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Phạm vi bản triển khai 29/10/2026: các BR hiện hành đã cập nhật theo mã nguồn. BR-AI và kế hoạch tập luyện là đặc tả ngoài phạm vi đã chốt; không được dùng làm tiêu chí đã triển khai. Bảng Trước/Sau chỉ là lịch sử thay đổi; cột Sau được áp dụng.</w:t>
      </w:r>
    </w:p>
    <w:p>
      <w:pPr>
        <w:spacing w:after="240"/>
        <w:jc w:val="center"/>
      </w:pPr>
      <w:r>
        <w:rPr>
          <w:b/>
          <w:sz w:val="36"/>
        </w:rPr>
        <w:t>BUSINESS RULES – TỔNG HỢP</w:t>
      </w:r>
    </w:p>
    <w:p>
      <w:pPr>
        <w:pStyle w:val="Heading3"/>
      </w:pPr>
      <w:r>
        <w:t xml:space="preserve">2.3.3 Quy tắc nghiệp vụ chung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124"/>
        <w:gridCol w:w="4658"/>
        <w:gridCol w:w="3855"/>
      </w:tblGrid>
      <w:tr>
        <w:trPr>
          <w:tblHeader/>
        </w:trPr>
        <w:tc>
          <w:tcPr>
            <w:tcW w:type="dxa" w:w="1124"/>
            <w:tcBorders>
              <w:top w:val="single" w:color="BFBFBF" w:sz="4"/>
              <w:left w:val="single" w:color="BFBFBF" w:sz="4"/>
              <w:bottom w:val="single" w:color="BFBFBF" w:sz="4"/>
              <w:right w:val="single" w:color="BFBFBF" w:sz="4"/>
            </w:tcBorders>
            <w:shd w:fill="D9E2F3" w:val="clear"/>
            <w:vAlign w:val="top"/>
          </w:tcPr>
          <w:p>
            <w:pPr>
              <w:spacing w:after="0"/>
            </w:pPr>
            <w:r>
              <w:rPr>
                <w:b/>
                <w:bCs/>
                <w:sz w:val="19"/>
                <w:szCs w:val="19"/>
              </w:rPr>
              <w:t xml:space="preserve">Mã</w:t>
            </w:r>
          </w:p>
        </w:tc>
        <w:tc>
          <w:tcPr>
            <w:tcW w:type="dxa" w:w="4658"/>
            <w:tcBorders>
              <w:top w:val="single" w:color="BFBFBF" w:sz="4"/>
              <w:left w:val="single" w:color="BFBFBF" w:sz="4"/>
              <w:bottom w:val="single" w:color="BFBFBF" w:sz="4"/>
              <w:right w:val="single" w:color="BFBFBF" w:sz="4"/>
            </w:tcBorders>
            <w:shd w:fill="D9E2F3" w:val="clear"/>
            <w:vAlign w:val="top"/>
          </w:tcPr>
          <w:p>
            <w:pPr>
              <w:spacing w:after="0"/>
            </w:pPr>
            <w:r>
              <w:rPr>
                <w:b/>
                <w:bCs/>
                <w:sz w:val="19"/>
                <w:szCs w:val="19"/>
              </w:rPr>
              <w:t xml:space="preserve">Quy tắc</w:t>
            </w:r>
          </w:p>
        </w:tc>
        <w:tc>
          <w:tcPr>
            <w:tcW w:type="dxa" w:w="3855"/>
            <w:tcBorders>
              <w:top w:val="single" w:color="BFBFBF" w:sz="4"/>
              <w:left w:val="single" w:color="BFBFBF" w:sz="4"/>
              <w:bottom w:val="single" w:color="BFBFBF" w:sz="4"/>
              <w:right w:val="single" w:color="BFBFBF" w:sz="4"/>
            </w:tcBorders>
            <w:shd w:fill="D9E2F3" w:val="clear"/>
            <w:vAlign w:val="top"/>
          </w:tcPr>
          <w:p>
            <w:pPr>
              <w:spacing w:after="0"/>
            </w:pPr>
            <w:r>
              <w:rPr>
                <w:b/>
                <w:bCs/>
                <w:sz w:val="19"/>
                <w:szCs w:val="19"/>
              </w:rPr>
              <w:t xml:space="preserve">Lý do / hậu quả nếu vi phạm</w:t>
            </w:r>
          </w:p>
        </w:tc>
      </w:tr>
      <w:tr>
        <w:tc>
          <w:tcPr>
            <w:tcW w:type="dxa" w:w="1124"/>
            <w:tcBorders>
              <w:top w:val="single" w:color="BFBFBF" w:sz="4"/>
              <w:left w:val="single" w:color="BFBFBF" w:sz="4"/>
              <w:bottom w:val="single" w:color="BFBFBF" w:sz="4"/>
              <w:right w:val="single" w:color="BFBFBF" w:sz="4"/>
            </w:tcBorders>
            <w:vAlign w:val="top"/>
          </w:tcPr>
          <w:p>
            <w:pPr>
              <w:spacing w:after="0"/>
            </w:pPr>
            <w:r>
              <w:rPr>
                <w:sz w:val="19"/>
                <w:szCs w:val="19"/>
              </w:rPr>
              <w:t xml:space="preserve">BR-0.1</w:t>
            </w:r>
          </w:p>
        </w:tc>
        <w:tc>
          <w:tcPr>
            <w:tcW w:type="dxa" w:w="4658"/>
            <w:tcBorders>
              <w:top w:val="single" w:color="BFBFBF" w:sz="4"/>
              <w:left w:val="single" w:color="BFBFBF" w:sz="4"/>
              <w:bottom w:val="single" w:color="BFBFBF" w:sz="4"/>
              <w:right w:val="single" w:color="BFBFBF" w:sz="4"/>
            </w:tcBorders>
            <w:vAlign w:val="top"/>
          </w:tcPr>
          <w:p>
            <w:pPr>
              <w:spacing w:after="0"/>
            </w:pPr>
            <w:r>
              <w:rPr>
                <w:sz w:val="19"/>
                <w:szCs w:val="19"/>
              </w:rPr>
              <w:t xml:space="preserve">Xoá luôn là xoá mềm với bản ghi đã phát sinh dữ liệu liên quan: gói tập đã bán thì chuyển sang ngừng bán; bộ môn hoặc phòng đang có lớp thì chuyển sang ngừng hoạt động; tài khoản thì khoá; lớp thì huỷ; hoá đơn, bút toán thanh toán và nhật ký thao tác thì không bao giờ xoá. Xoá cứng chỉ được phép khi bản ghi chưa được tham chiếu ở bất kỳ đâu.</w:t>
            </w:r>
          </w:p>
        </w:tc>
        <w:tc>
          <w:tcPr>
            <w:tcW w:type="dxa" w:w="3855"/>
            <w:tcBorders>
              <w:top w:val="single" w:color="BFBFBF" w:sz="4"/>
              <w:left w:val="single" w:color="BFBFBF" w:sz="4"/>
              <w:bottom w:val="single" w:color="BFBFBF" w:sz="4"/>
              <w:right w:val="single" w:color="BFBFBF" w:sz="4"/>
            </w:tcBorders>
            <w:vAlign w:val="top"/>
          </w:tcPr>
          <w:p>
            <w:pPr>
              <w:spacing w:after="0"/>
            </w:pPr>
            <w:r>
              <w:rPr>
                <w:sz w:val="19"/>
                <w:szCs w:val="19"/>
              </w:rPr>
              <w:t xml:space="preserve">Xoá cứng một bản ghi đã phát sinh giao dịch sẽ làm hỏng lịch sử, làm sai báo cáo doanh thu và khiến hoá đơn cũ không mở lại được.</w:t>
            </w:r>
          </w:p>
        </w:tc>
      </w:tr>
      <w:tr>
        <w:tc>
          <w:tcPr>
            <w:tcW w:type="dxa" w:w="1124"/>
            <w:tcBorders>
              <w:top w:val="single" w:color="BFBFBF" w:sz="4"/>
              <w:left w:val="single" w:color="BFBFBF" w:sz="4"/>
              <w:bottom w:val="single" w:color="BFBFBF" w:sz="4"/>
              <w:right w:val="single" w:color="BFBFBF" w:sz="4"/>
            </w:tcBorders>
            <w:vAlign w:val="top"/>
          </w:tcPr>
          <w:p>
            <w:pPr>
              <w:spacing w:after="0"/>
            </w:pPr>
            <w:r>
              <w:rPr>
                <w:sz w:val="19"/>
                <w:szCs w:val="19"/>
              </w:rPr>
              <w:t xml:space="preserve">BR-0.2</w:t>
            </w:r>
          </w:p>
        </w:tc>
        <w:tc>
          <w:tcPr>
            <w:tcW w:type="dxa" w:w="4658"/>
            <w:tcBorders>
              <w:top w:val="single" w:color="BFBFBF" w:sz="4"/>
              <w:left w:val="single" w:color="BFBFBF" w:sz="4"/>
              <w:bottom w:val="single" w:color="BFBFBF" w:sz="4"/>
              <w:right w:val="single" w:color="BFBFBF" w:sz="4"/>
            </w:tcBorders>
            <w:vAlign w:val="top"/>
          </w:tcPr>
          <w:p>
            <w:pPr>
              <w:spacing w:after="0"/>
            </w:pPr>
            <w:r>
              <w:rPr>
                <w:sz w:val="19"/>
                <w:szCs w:val="19"/>
              </w:rPr>
              <w:t xml:space="preserve">Mọi thao tác thay đổi dữ liệu quan trọng (tạo, sửa, xoá, đổi vai trò, khoá tài khoản, ghi nhận tiền, hoàn tiền, đổi cấu hình) đều ghi nhật ký thao tác gồm người thực hiện, thời điểm, đối tượng và nội dung thay đổi.</w:t>
            </w:r>
          </w:p>
        </w:tc>
        <w:tc>
          <w:tcPr>
            <w:tcW w:type="dxa" w:w="3855"/>
            <w:tcBorders>
              <w:top w:val="single" w:color="BFBFBF" w:sz="4"/>
              <w:left w:val="single" w:color="BFBFBF" w:sz="4"/>
              <w:bottom w:val="single" w:color="BFBFBF" w:sz="4"/>
              <w:right w:val="single" w:color="BFBFBF" w:sz="4"/>
            </w:tcBorders>
            <w:vAlign w:val="top"/>
          </w:tcPr>
          <w:p>
            <w:pPr>
              <w:spacing w:after="0"/>
            </w:pPr>
            <w:r>
              <w:rPr>
                <w:sz w:val="19"/>
                <w:szCs w:val="19"/>
              </w:rPr>
              <w:t xml:space="preserve">Đề bài yêu cầu Center Manager xem được lịch sử thao tác quan trọng; không ghi thì không truy được trách nhiệm khi có sai sót.</w:t>
            </w:r>
          </w:p>
        </w:tc>
      </w:tr>
      <w:tr>
        <w:tc>
          <w:tcPr>
            <w:tcW w:type="dxa" w:w="1124"/>
            <w:tcBorders>
              <w:top w:val="single" w:color="BFBFBF" w:sz="4"/>
              <w:left w:val="single" w:color="BFBFBF" w:sz="4"/>
              <w:bottom w:val="single" w:color="BFBFBF" w:sz="4"/>
              <w:right w:val="single" w:color="BFBFBF" w:sz="4"/>
            </w:tcBorders>
            <w:vAlign w:val="top"/>
          </w:tcPr>
          <w:p>
            <w:pPr>
              <w:spacing w:after="0"/>
            </w:pPr>
            <w:r>
              <w:rPr>
                <w:sz w:val="19"/>
                <w:szCs w:val="19"/>
              </w:rPr>
              <w:t xml:space="preserve">BR-0.3</w:t>
            </w:r>
          </w:p>
        </w:tc>
        <w:tc>
          <w:tcPr>
            <w:tcW w:type="dxa" w:w="4658"/>
            <w:tcBorders>
              <w:top w:val="single" w:color="BFBFBF" w:sz="4"/>
              <w:left w:val="single" w:color="BFBFBF" w:sz="4"/>
              <w:bottom w:val="single" w:color="BFBFBF" w:sz="4"/>
              <w:right w:val="single" w:color="BFBFBF" w:sz="4"/>
            </w:tcBorders>
            <w:vAlign w:val="top"/>
          </w:tcPr>
          <w:p>
            <w:pPr>
              <w:spacing w:after="0"/>
            </w:pPr>
            <w:r>
              <w:rPr>
                <w:sz w:val="19"/>
                <w:szCs w:val="19"/>
              </w:rPr>
              <w:t xml:space="preserve">Mọi mốc thời gian nghiệp vụ tính theo múi giờ Việt Nam. Ngày trong báo cáo và trong các quy tắc về hạn dùng được tính theo ngày lịch Việt Nam, không theo giờ quốc tế.</w:t>
            </w:r>
          </w:p>
        </w:tc>
        <w:tc>
          <w:tcPr>
            <w:tcW w:type="dxa" w:w="3855"/>
            <w:tcBorders>
              <w:top w:val="single" w:color="BFBFBF" w:sz="4"/>
              <w:left w:val="single" w:color="BFBFBF" w:sz="4"/>
              <w:bottom w:val="single" w:color="BFBFBF" w:sz="4"/>
              <w:right w:val="single" w:color="BFBFBF" w:sz="4"/>
            </w:tcBorders>
            <w:vAlign w:val="top"/>
          </w:tcPr>
          <w:p>
            <w:pPr>
              <w:spacing w:after="0"/>
            </w:pPr>
            <w:r>
              <w:rPr>
                <w:sz w:val="19"/>
                <w:szCs w:val="19"/>
              </w:rPr>
              <w:t xml:space="preserve">Nếu máy chủ chạy theo giờ quốc tế, một giao dịch lúc 23 giờ có thể bị tính sang ngày hôm sau và làm lệch báo cáo.</w:t>
            </w:r>
          </w:p>
        </w:tc>
      </w:tr>
      <w:tr>
        <w:tc>
          <w:tcPr>
            <w:tcW w:type="dxa" w:w="1124"/>
            <w:tcBorders>
              <w:top w:val="single" w:color="BFBFBF" w:sz="4"/>
              <w:left w:val="single" w:color="BFBFBF" w:sz="4"/>
              <w:bottom w:val="single" w:color="BFBFBF" w:sz="4"/>
              <w:right w:val="single" w:color="BFBFBF" w:sz="4"/>
            </w:tcBorders>
            <w:vAlign w:val="top"/>
          </w:tcPr>
          <w:p>
            <w:pPr>
              <w:spacing w:after="0"/>
            </w:pPr>
            <w:r>
              <w:rPr>
                <w:sz w:val="19"/>
                <w:szCs w:val="19"/>
              </w:rPr>
              <w:t xml:space="preserve">BR-0.4</w:t>
            </w:r>
          </w:p>
        </w:tc>
        <w:tc>
          <w:tcPr>
            <w:tcW w:type="dxa" w:w="4658"/>
            <w:tcBorders>
              <w:top w:val="single" w:color="BFBFBF" w:sz="4"/>
              <w:left w:val="single" w:color="BFBFBF" w:sz="4"/>
              <w:bottom w:val="single" w:color="BFBFBF" w:sz="4"/>
              <w:right w:val="single" w:color="BFBFBF" w:sz="4"/>
            </w:tcBorders>
            <w:vAlign w:val="top"/>
          </w:tcPr>
          <w:p>
            <w:pPr>
              <w:spacing w:after="0"/>
            </w:pPr>
            <w:r>
              <w:rPr>
                <w:sz w:val="19"/>
                <w:szCs w:val="19"/>
              </w:rPr>
              <w:t xml:space="preserve">Mọi con số nghiệp vụ có thể thay đổi (số ngày nhắc gia hạn, số giờ được huỷ lớp, thời gian chờ thanh toán, tiền tố mã hoá đơn, hạn mức hỏi trợ lý AI) đều nằm trong bảng cấu hình hệ thống và do Center Manager sửa trên giao diện.</w:t>
            </w:r>
          </w:p>
        </w:tc>
        <w:tc>
          <w:tcPr>
            <w:tcW w:type="dxa" w:w="3855"/>
            <w:tcBorders>
              <w:top w:val="single" w:color="BFBFBF" w:sz="4"/>
              <w:left w:val="single" w:color="BFBFBF" w:sz="4"/>
              <w:bottom w:val="single" w:color="BFBFBF" w:sz="4"/>
              <w:right w:val="single" w:color="BFBFBF" w:sz="4"/>
            </w:tcBorders>
            <w:vAlign w:val="top"/>
          </w:tcPr>
          <w:p>
            <w:pPr>
              <w:spacing w:after="0"/>
            </w:pPr>
            <w:r>
              <w:rPr>
                <w:sz w:val="19"/>
                <w:szCs w:val="19"/>
              </w:rPr>
              <w:t xml:space="preserve">Viết cứng những con số này trong mã nguồn nghĩa là mỗi lần trung tâm đổi chính sách lại phải sửa code và triển khai lại.</w:t>
            </w:r>
          </w:p>
        </w:tc>
      </w:tr>
    </w:tbl>
    <w:p>
      <w:pPr>
        <w:pStyle w:val="Heading3"/>
      </w:pPr>
      <w:r>
        <w:t xml:space="preserve">2.4.2 Business rules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124"/>
        <w:gridCol w:w="4658"/>
        <w:gridCol w:w="3855"/>
      </w:tblGrid>
      <w:tr>
        <w:trPr>
          <w:tblHeader/>
        </w:trPr>
        <w:tc>
          <w:tcPr>
            <w:tcW w:type="dxa" w:w="1124"/>
            <w:tcBorders>
              <w:top w:val="single" w:color="BFBFBF" w:sz="4"/>
              <w:left w:val="single" w:color="BFBFBF" w:sz="4"/>
              <w:bottom w:val="single" w:color="BFBFBF" w:sz="4"/>
              <w:right w:val="single" w:color="BFBFBF" w:sz="4"/>
            </w:tcBorders>
            <w:shd w:fill="D9E2F3" w:val="clear"/>
            <w:vAlign w:val="top"/>
          </w:tcPr>
          <w:p>
            <w:pPr>
              <w:spacing w:after="0"/>
            </w:pPr>
            <w:r>
              <w:rPr>
                <w:b/>
                <w:bCs/>
                <w:sz w:val="19"/>
                <w:szCs w:val="19"/>
              </w:rPr>
              <w:t xml:space="preserve">Mã</w:t>
            </w:r>
          </w:p>
        </w:tc>
        <w:tc>
          <w:tcPr>
            <w:tcW w:type="dxa" w:w="4658"/>
            <w:tcBorders>
              <w:top w:val="single" w:color="BFBFBF" w:sz="4"/>
              <w:left w:val="single" w:color="BFBFBF" w:sz="4"/>
              <w:bottom w:val="single" w:color="BFBFBF" w:sz="4"/>
              <w:right w:val="single" w:color="BFBFBF" w:sz="4"/>
            </w:tcBorders>
            <w:shd w:fill="D9E2F3" w:val="clear"/>
            <w:vAlign w:val="top"/>
          </w:tcPr>
          <w:p>
            <w:pPr>
              <w:spacing w:after="0"/>
            </w:pPr>
            <w:r>
              <w:rPr>
                <w:b/>
                <w:bCs/>
                <w:sz w:val="19"/>
                <w:szCs w:val="19"/>
              </w:rPr>
              <w:t xml:space="preserve">Quy tắc</w:t>
            </w:r>
          </w:p>
        </w:tc>
        <w:tc>
          <w:tcPr>
            <w:tcW w:type="dxa" w:w="3855"/>
            <w:tcBorders>
              <w:top w:val="single" w:color="BFBFBF" w:sz="4"/>
              <w:left w:val="single" w:color="BFBFBF" w:sz="4"/>
              <w:bottom w:val="single" w:color="BFBFBF" w:sz="4"/>
              <w:right w:val="single" w:color="BFBFBF" w:sz="4"/>
            </w:tcBorders>
            <w:shd w:fill="D9E2F3" w:val="clear"/>
            <w:vAlign w:val="top"/>
          </w:tcPr>
          <w:p>
            <w:pPr>
              <w:spacing w:after="0"/>
            </w:pPr>
            <w:r>
              <w:rPr>
                <w:b/>
                <w:bCs/>
                <w:sz w:val="19"/>
                <w:szCs w:val="19"/>
              </w:rPr>
              <w:t xml:space="preserve">Lý do / hậu quả nếu vi phạm</w:t>
            </w:r>
          </w:p>
        </w:tc>
      </w:tr>
      <w:tr>
        <w:tc>
          <w:tcPr>
            <w:tcW w:type="dxa" w:w="1124"/>
            <w:tcBorders>
              <w:top w:val="single" w:color="BFBFBF" w:sz="4"/>
              <w:left w:val="single" w:color="BFBFBF" w:sz="4"/>
              <w:bottom w:val="single" w:color="BFBFBF" w:sz="4"/>
              <w:right w:val="single" w:color="BFBFBF" w:sz="4"/>
            </w:tcBorders>
            <w:vAlign w:val="top"/>
          </w:tcPr>
          <w:p>
            <w:pPr>
              <w:spacing w:after="0"/>
            </w:pPr>
            <w:r>
              <w:rPr>
                <w:sz w:val="19"/>
                <w:szCs w:val="19"/>
              </w:rPr>
              <w:t xml:space="preserve">BR-1.1</w:t>
            </w:r>
          </w:p>
        </w:tc>
        <w:tc>
          <w:tcPr>
            <w:tcW w:type="dxa" w:w="4658"/>
            <w:tcBorders>
              <w:top w:val="single" w:color="BFBFBF" w:sz="4"/>
              <w:left w:val="single" w:color="BFBFBF" w:sz="4"/>
              <w:bottom w:val="single" w:color="BFBFBF" w:sz="4"/>
              <w:right w:val="single" w:color="BFBFBF" w:sz="4"/>
            </w:tcBorders>
            <w:vAlign w:val="top"/>
          </w:tcPr>
          <w:p>
            <w:pPr>
              <w:spacing w:after="0"/>
            </w:pPr>
            <w:r>
              <w:rPr>
                <w:sz w:val="19"/>
                <w:szCs w:val="19"/>
              </w:rPr>
              <w:t xml:space="preserve">Email và số điện thoại là duy nhất trong toàn hệ thống.</w:t>
            </w:r>
          </w:p>
        </w:tc>
        <w:tc>
          <w:tcPr>
            <w:tcW w:type="dxa" w:w="3855"/>
            <w:tcBorders>
              <w:top w:val="single" w:color="BFBFBF" w:sz="4"/>
              <w:left w:val="single" w:color="BFBFBF" w:sz="4"/>
              <w:bottom w:val="single" w:color="BFBFBF" w:sz="4"/>
              <w:right w:val="single" w:color="BFBFBF" w:sz="4"/>
            </w:tcBorders>
            <w:vAlign w:val="top"/>
          </w:tcPr>
          <w:p>
            <w:pPr>
              <w:spacing w:after="0"/>
            </w:pPr>
            <w:r>
              <w:rPr>
                <w:sz w:val="19"/>
                <w:szCs w:val="19"/>
              </w:rPr>
              <w:t xml:space="preserve">Ngăn tạo nhiều tài khoản cho cùng một người, tránh nhầm hồ sơ và giúp lễ tân tìm đúng hội viên.</w:t>
            </w:r>
          </w:p>
        </w:tc>
      </w:tr>
      <w:tr>
        <w:tc>
          <w:tcPr>
            <w:tcW w:type="dxa" w:w="1124"/>
            <w:tcBorders>
              <w:top w:val="single" w:color="BFBFBF" w:sz="4"/>
              <w:left w:val="single" w:color="BFBFBF" w:sz="4"/>
              <w:bottom w:val="single" w:color="BFBFBF" w:sz="4"/>
              <w:right w:val="single" w:color="BFBFBF" w:sz="4"/>
            </w:tcBorders>
            <w:vAlign w:val="top"/>
          </w:tcPr>
          <w:p>
            <w:pPr>
              <w:spacing w:after="0"/>
            </w:pPr>
            <w:r>
              <w:rPr>
                <w:sz w:val="19"/>
                <w:szCs w:val="19"/>
              </w:rPr>
              <w:t xml:space="preserve">BR-1.2</w:t>
            </w:r>
          </w:p>
        </w:tc>
        <w:tc>
          <w:tcPr>
            <w:tcW w:type="dxa" w:w="4658"/>
            <w:tcBorders>
              <w:top w:val="single" w:color="BFBFBF" w:sz="4"/>
              <w:left w:val="single" w:color="BFBFBF" w:sz="4"/>
              <w:bottom w:val="single" w:color="BFBFBF" w:sz="4"/>
              <w:right w:val="single" w:color="BFBFBF" w:sz="4"/>
            </w:tcBorders>
            <w:vAlign w:val="top"/>
          </w:tcPr>
          <w:p>
            <w:pPr>
              <w:spacing w:after="0"/>
            </w:pPr>
            <w:r>
              <w:rPr>
                <w:sz w:val="19"/>
                <w:szCs w:val="19"/>
              </w:rPr>
              <w:t xml:space="preserve">Một hội viên có thể có nhiều gói theo thời gian nhưng tại một thời điểm chỉ có đúng một gói đang hiệu lực.</w:t>
            </w:r>
          </w:p>
        </w:tc>
        <w:tc>
          <w:tcPr>
            <w:tcW w:type="dxa" w:w="3855"/>
            <w:tcBorders>
              <w:top w:val="single" w:color="BFBFBF" w:sz="4"/>
              <w:left w:val="single" w:color="BFBFBF" w:sz="4"/>
              <w:bottom w:val="single" w:color="BFBFBF" w:sz="4"/>
              <w:right w:val="single" w:color="BFBFBF" w:sz="4"/>
            </w:tcBorders>
            <w:vAlign w:val="top"/>
          </w:tcPr>
          <w:p>
            <w:pPr>
              <w:spacing w:after="0"/>
            </w:pPr>
            <w:r>
              <w:rPr>
                <w:sz w:val="19"/>
                <w:szCs w:val="19"/>
              </w:rPr>
              <w:t xml:space="preserve">Nếu có hai gói cùng hiệu lực thì không xác định được quyền lợi nào đang áp dụng và báo cáo sẽ đếm trùng.</w:t>
            </w:r>
          </w:p>
        </w:tc>
      </w:tr>
      <w:tr>
        <w:tc>
          <w:tcPr>
            <w:tcW w:type="dxa" w:w="1124"/>
            <w:tcBorders>
              <w:top w:val="single" w:color="BFBFBF" w:sz="4"/>
              <w:left w:val="single" w:color="BFBFBF" w:sz="4"/>
              <w:bottom w:val="single" w:color="BFBFBF" w:sz="4"/>
              <w:right w:val="single" w:color="BFBFBF" w:sz="4"/>
            </w:tcBorders>
            <w:vAlign w:val="top"/>
          </w:tcPr>
          <w:p>
            <w:pPr>
              <w:spacing w:after="0"/>
            </w:pPr>
            <w:r>
              <w:rPr>
                <w:sz w:val="19"/>
                <w:szCs w:val="19"/>
              </w:rPr>
              <w:t xml:space="preserve">BR-1.3</w:t>
            </w:r>
          </w:p>
        </w:tc>
        <w:tc>
          <w:tcPr>
            <w:tcW w:type="dxa" w:w="4658"/>
            <w:tcBorders>
              <w:top w:val="single" w:color="BFBFBF" w:sz="4"/>
              <w:left w:val="single" w:color="BFBFBF" w:sz="4"/>
              <w:bottom w:val="single" w:color="BFBFBF" w:sz="4"/>
              <w:right w:val="single" w:color="BFBFBF" w:sz="4"/>
            </w:tcBorders>
            <w:vAlign w:val="top"/>
          </w:tcPr>
          <w:p>
            <w:r>
              <w:t>Mỗi hóa đơn gói thanh toán thành công tạo một kỳ Membership riêng. Có kỳ còn giá trị hoặc mua trước thì kỳ mới bắt đầu sau kỳ kết thúc muộn nhất; không cộng đè ngày vào một bản ghi.</w:t>
            </w:r>
          </w:p>
        </w:tc>
        <w:tc>
          <w:tcPr>
            <w:tcW w:type="dxa" w:w="3855"/>
            <w:tcBorders>
              <w:top w:val="single" w:color="BFBFBF" w:sz="4"/>
              <w:left w:val="single" w:color="BFBFBF" w:sz="4"/>
              <w:bottom w:val="single" w:color="BFBFBF" w:sz="4"/>
              <w:right w:val="single" w:color="BFBFBF" w:sz="4"/>
            </w:tcBorders>
            <w:vAlign w:val="top"/>
          </w:tcPr>
          <w:p>
            <w:pPr>
              <w:spacing w:after="0"/>
            </w:pPr>
            <w:r>
              <w:rPr>
                <w:sz w:val="19"/>
                <w:szCs w:val="19"/>
              </w:rPr>
              <w:t xml:space="preserve">Hội viên gia hạn sớm không bị mất số ngày còn lại của gói hiện tại.</w:t>
            </w:r>
          </w:p>
        </w:tc>
      </w:tr>
      <w:tr>
        <w:tc>
          <w:tcPr>
            <w:tcW w:type="dxa" w:w="1124"/>
            <w:tcBorders>
              <w:top w:val="single" w:color="BFBFBF" w:sz="4"/>
              <w:left w:val="single" w:color="BFBFBF" w:sz="4"/>
              <w:bottom w:val="single" w:color="BFBFBF" w:sz="4"/>
              <w:right w:val="single" w:color="BFBFBF" w:sz="4"/>
            </w:tcBorders>
            <w:vAlign w:val="top"/>
          </w:tcPr>
          <w:p>
            <w:pPr>
              <w:spacing w:after="0"/>
            </w:pPr>
            <w:r>
              <w:rPr>
                <w:sz w:val="19"/>
                <w:szCs w:val="19"/>
              </w:rPr>
              <w:t xml:space="preserve">BR-1.4</w:t>
            </w:r>
          </w:p>
        </w:tc>
        <w:tc>
          <w:tcPr>
            <w:tcW w:type="dxa" w:w="4658"/>
            <w:tcBorders>
              <w:top w:val="single" w:color="BFBFBF" w:sz="4"/>
              <w:left w:val="single" w:color="BFBFBF" w:sz="4"/>
              <w:bottom w:val="single" w:color="BFBFBF" w:sz="4"/>
              <w:right w:val="single" w:color="BFBFBF" w:sz="4"/>
            </w:tcBorders>
            <w:vAlign w:val="top"/>
          </w:tcPr>
          <w:p>
            <w:r>
              <w:t>Khi không còn kỳ gói còn giá trị, kỳ mua mới bắt đầu ở thời điểm thanh toán. Trạng thái và activeUserId được đồng bộ theo ngày; chỉ một kỳ đang hiệu lực của mỗi hội viên.</w:t>
            </w:r>
          </w:p>
        </w:tc>
        <w:tc>
          <w:tcPr>
            <w:tcW w:type="dxa" w:w="3855"/>
            <w:tcBorders>
              <w:top w:val="single" w:color="BFBFBF" w:sz="4"/>
              <w:left w:val="single" w:color="BFBFBF" w:sz="4"/>
              <w:bottom w:val="single" w:color="BFBFBF" w:sz="4"/>
              <w:right w:val="single" w:color="BFBFBF" w:sz="4"/>
            </w:tcBorders>
            <w:vAlign w:val="top"/>
          </w:tcPr>
          <w:p>
            <w:pPr>
              <w:spacing w:after="0"/>
            </w:pPr>
            <w:r>
              <w:rPr>
                <w:sz w:val="19"/>
                <w:szCs w:val="19"/>
              </w:rPr>
              <w:t xml:space="preserve">Nếu vẫn cộng nối tiếp từ ngày hết hạn cũ, hội viên sẽ mất số ngày đã gián đoạn mà không dùng dịch vụ.</w:t>
            </w:r>
          </w:p>
        </w:tc>
      </w:tr>
      <w:tr>
        <w:tc>
          <w:tcPr>
            <w:tcW w:type="dxa" w:w="1124"/>
            <w:tcBorders>
              <w:top w:val="single" w:color="BFBFBF" w:sz="4"/>
              <w:left w:val="single" w:color="BFBFBF" w:sz="4"/>
              <w:bottom w:val="single" w:color="BFBFBF" w:sz="4"/>
              <w:right w:val="single" w:color="BFBFBF" w:sz="4"/>
            </w:tcBorders>
            <w:vAlign w:val="top"/>
          </w:tcPr>
          <w:p>
            <w:pPr>
              <w:spacing w:after="0"/>
            </w:pPr>
            <w:r>
              <w:rPr>
                <w:sz w:val="19"/>
                <w:szCs w:val="19"/>
              </w:rPr>
              <w:t xml:space="preserve">BR-1.5</w:t>
            </w:r>
          </w:p>
        </w:tc>
        <w:tc>
          <w:tcPr>
            <w:tcW w:type="dxa" w:w="4658"/>
            <w:tcBorders>
              <w:top w:val="single" w:color="BFBFBF" w:sz="4"/>
              <w:left w:val="single" w:color="BFBFBF" w:sz="4"/>
              <w:bottom w:val="single" w:color="BFBFBF" w:sz="4"/>
              <w:right w:val="single" w:color="BFBFBF" w:sz="4"/>
            </w:tcBorders>
            <w:vAlign w:val="top"/>
          </w:tcPr>
          <w:p>
            <w:pPr>
              <w:spacing w:after="0"/>
            </w:pPr>
            <w:r>
              <w:rPr>
                <w:sz w:val="19"/>
                <w:szCs w:val="19"/>
              </w:rPr>
              <w:t xml:space="preserve">Gói đã hết hạn thì hội viên không đăng ký được lớp mới. Các lớp đã đăng ký trước đó vẫn giữ nguyên (xem BR-1.12).</w:t>
            </w:r>
          </w:p>
        </w:tc>
        <w:tc>
          <w:tcPr>
            <w:tcW w:type="dxa" w:w="3855"/>
            <w:tcBorders>
              <w:top w:val="single" w:color="BFBFBF" w:sz="4"/>
              <w:left w:val="single" w:color="BFBFBF" w:sz="4"/>
              <w:bottom w:val="single" w:color="BFBFBF" w:sz="4"/>
              <w:right w:val="single" w:color="BFBFBF" w:sz="4"/>
            </w:tcBorders>
            <w:vAlign w:val="top"/>
          </w:tcPr>
          <w:p>
            <w:pPr>
              <w:spacing w:after="0"/>
            </w:pPr>
            <w:r>
              <w:rPr>
                <w:sz w:val="19"/>
                <w:szCs w:val="19"/>
              </w:rPr>
              <w:t xml:space="preserve">Quyền tham gia lớp phải gắn với gói còn hiệu lực.</w:t>
            </w:r>
          </w:p>
        </w:tc>
      </w:tr>
      <w:tr>
        <w:tc>
          <w:tcPr>
            <w:tcW w:type="dxa" w:w="1124"/>
            <w:tcBorders>
              <w:top w:val="single" w:color="BFBFBF" w:sz="4"/>
              <w:left w:val="single" w:color="BFBFBF" w:sz="4"/>
              <w:bottom w:val="single" w:color="BFBFBF" w:sz="4"/>
              <w:right w:val="single" w:color="BFBFBF" w:sz="4"/>
            </w:tcBorders>
            <w:vAlign w:val="top"/>
          </w:tcPr>
          <w:p>
            <w:pPr>
              <w:spacing w:after="0"/>
            </w:pPr>
            <w:r>
              <w:rPr>
                <w:sz w:val="19"/>
                <w:szCs w:val="19"/>
              </w:rPr>
              <w:t xml:space="preserve">BR-1.6</w:t>
            </w:r>
          </w:p>
        </w:tc>
        <w:tc>
          <w:tcPr>
            <w:tcW w:type="dxa" w:w="4658"/>
            <w:tcBorders>
              <w:top w:val="single" w:color="BFBFBF" w:sz="4"/>
              <w:left w:val="single" w:color="BFBFBF" w:sz="4"/>
              <w:bottom w:val="single" w:color="BFBFBF" w:sz="4"/>
              <w:right w:val="single" w:color="BFBFBF" w:sz="4"/>
            </w:tcBorders>
            <w:vAlign w:val="top"/>
          </w:tcPr>
          <w:p>
            <w:pPr>
              <w:spacing w:after="0"/>
            </w:pPr>
            <w:r>
              <w:rPr>
                <w:sz w:val="19"/>
                <w:szCs w:val="19"/>
              </w:rPr>
              <w:t xml:space="preserve">Chỉ gói đang ở trạng thái được bán mới được chọn cho giao dịch mới. Gói ngừng bán vẫn hiển thị trong lịch sử của hội viên đã mua.</w:t>
            </w:r>
          </w:p>
        </w:tc>
        <w:tc>
          <w:tcPr>
            <w:tcW w:type="dxa" w:w="3855"/>
            <w:tcBorders>
              <w:top w:val="single" w:color="BFBFBF" w:sz="4"/>
              <w:left w:val="single" w:color="BFBFBF" w:sz="4"/>
              <w:bottom w:val="single" w:color="BFBFBF" w:sz="4"/>
              <w:right w:val="single" w:color="BFBFBF" w:sz="4"/>
            </w:tcBorders>
            <w:vAlign w:val="top"/>
          </w:tcPr>
          <w:p>
            <w:pPr>
              <w:spacing w:after="0"/>
            </w:pPr>
            <w:r>
              <w:rPr>
                <w:sz w:val="19"/>
                <w:szCs w:val="19"/>
              </w:rPr>
              <w:t xml:space="preserve">Tránh bán một gói mà trung tâm đã dừng cung cấp, đồng thời không làm mất lịch sử giao dịch cũ.</w:t>
            </w:r>
          </w:p>
        </w:tc>
      </w:tr>
      <w:tr>
        <w:tc>
          <w:tcPr>
            <w:tcW w:type="dxa" w:w="1124"/>
            <w:tcBorders>
              <w:top w:val="single" w:color="BFBFBF" w:sz="4"/>
              <w:left w:val="single" w:color="BFBFBF" w:sz="4"/>
              <w:bottom w:val="single" w:color="BFBFBF" w:sz="4"/>
              <w:right w:val="single" w:color="BFBFBF" w:sz="4"/>
            </w:tcBorders>
            <w:vAlign w:val="top"/>
          </w:tcPr>
          <w:p>
            <w:pPr>
              <w:spacing w:after="0"/>
            </w:pPr>
            <w:r>
              <w:rPr>
                <w:sz w:val="19"/>
                <w:szCs w:val="19"/>
              </w:rPr>
              <w:t xml:space="preserve">BR-1.7</w:t>
            </w:r>
          </w:p>
        </w:tc>
        <w:tc>
          <w:tcPr>
            <w:tcW w:type="dxa" w:w="4658"/>
            <w:tcBorders>
              <w:top w:val="single" w:color="BFBFBF" w:sz="4"/>
              <w:left w:val="single" w:color="BFBFBF" w:sz="4"/>
              <w:bottom w:val="single" w:color="BFBFBF" w:sz="4"/>
              <w:right w:val="single" w:color="BFBFBF" w:sz="4"/>
            </w:tcBorders>
            <w:vAlign w:val="top"/>
          </w:tcPr>
          <w:p>
            <w:pPr>
              <w:spacing w:after="0"/>
            </w:pPr>
            <w:r>
              <w:rPr>
                <w:sz w:val="19"/>
                <w:szCs w:val="19"/>
              </w:rPr>
              <w:t xml:space="preserve">Mật khẩu tối thiểu 8 ký tự. Khi đổi mật khẩu phải nhập mật khẩu cũ. Liên kết đặt lại mật khẩu có hạn 15 phút và chỉ dùng được một lần.</w:t>
            </w:r>
          </w:p>
        </w:tc>
        <w:tc>
          <w:tcPr>
            <w:tcW w:type="dxa" w:w="3855"/>
            <w:tcBorders>
              <w:top w:val="single" w:color="BFBFBF" w:sz="4"/>
              <w:left w:val="single" w:color="BFBFBF" w:sz="4"/>
              <w:bottom w:val="single" w:color="BFBFBF" w:sz="4"/>
              <w:right w:val="single" w:color="BFBFBF" w:sz="4"/>
            </w:tcBorders>
            <w:vAlign w:val="top"/>
          </w:tcPr>
          <w:p>
            <w:pPr>
              <w:spacing w:after="0"/>
            </w:pPr>
            <w:r>
              <w:rPr>
                <w:sz w:val="19"/>
                <w:szCs w:val="19"/>
              </w:rPr>
              <w:t xml:space="preserve">Mật khẩu ngắn dễ bị dò; liên kết đặt lại không giới hạn sẽ trở thành cửa hậu vào tài khoản.</w:t>
            </w:r>
          </w:p>
        </w:tc>
      </w:tr>
      <w:tr>
        <w:tc>
          <w:tcPr>
            <w:tcW w:type="dxa" w:w="1124"/>
            <w:tcBorders>
              <w:top w:val="single" w:color="BFBFBF" w:sz="4"/>
              <w:left w:val="single" w:color="BFBFBF" w:sz="4"/>
              <w:bottom w:val="single" w:color="BFBFBF" w:sz="4"/>
              <w:right w:val="single" w:color="BFBFBF" w:sz="4"/>
            </w:tcBorders>
            <w:vAlign w:val="top"/>
          </w:tcPr>
          <w:p>
            <w:pPr>
              <w:spacing w:after="0"/>
            </w:pPr>
            <w:r>
              <w:rPr>
                <w:sz w:val="19"/>
                <w:szCs w:val="19"/>
              </w:rPr>
              <w:t xml:space="preserve">BR-1.8</w:t>
            </w:r>
          </w:p>
        </w:tc>
        <w:tc>
          <w:tcPr>
            <w:tcW w:type="dxa" w:w="4658"/>
            <w:tcBorders>
              <w:top w:val="single" w:color="BFBFBF" w:sz="4"/>
              <w:left w:val="single" w:color="BFBFBF" w:sz="4"/>
              <w:bottom w:val="single" w:color="BFBFBF" w:sz="4"/>
              <w:right w:val="single" w:color="BFBFBF" w:sz="4"/>
            </w:tcBorders>
            <w:vAlign w:val="top"/>
          </w:tcPr>
          <w:p>
            <w:pPr>
              <w:spacing w:after="0"/>
            </w:pPr>
            <w:r>
              <w:rPr>
                <w:sz w:val="19"/>
                <w:szCs w:val="19"/>
              </w:rPr>
              <w:t xml:space="preserve">Tài khoản tự đăng ký luôn nhận vai trò mặc định đang cấu hình trong cơ sở dữ liệu; người đăng ký không được chọn vai trò. Tài khoản nhân viên do Manager tạo.</w:t>
            </w:r>
          </w:p>
        </w:tc>
        <w:tc>
          <w:tcPr>
            <w:tcW w:type="dxa" w:w="3855"/>
            <w:tcBorders>
              <w:top w:val="single" w:color="BFBFBF" w:sz="4"/>
              <w:left w:val="single" w:color="BFBFBF" w:sz="4"/>
              <w:bottom w:val="single" w:color="BFBFBF" w:sz="4"/>
              <w:right w:val="single" w:color="BFBFBF" w:sz="4"/>
            </w:tcBorders>
            <w:vAlign w:val="top"/>
          </w:tcPr>
          <w:p>
            <w:pPr>
              <w:spacing w:after="0"/>
            </w:pPr>
            <w:r>
              <w:rPr>
                <w:sz w:val="19"/>
                <w:szCs w:val="19"/>
              </w:rPr>
              <w:t xml:space="preserve">Nếu cho chọn vai trò khi đăng ký thì bất kỳ ai cũng tự cấp quyền quản trị cho mình.</w:t>
            </w:r>
          </w:p>
        </w:tc>
      </w:tr>
      <w:tr>
        <w:tc>
          <w:tcPr>
            <w:tcW w:type="dxa" w:w="1124"/>
            <w:tcBorders>
              <w:top w:val="single" w:color="BFBFBF" w:sz="4"/>
              <w:left w:val="single" w:color="BFBFBF" w:sz="4"/>
              <w:bottom w:val="single" w:color="BFBFBF" w:sz="4"/>
              <w:right w:val="single" w:color="BFBFBF" w:sz="4"/>
            </w:tcBorders>
            <w:vAlign w:val="top"/>
          </w:tcPr>
          <w:p>
            <w:pPr>
              <w:spacing w:after="0"/>
            </w:pPr>
            <w:r>
              <w:rPr>
                <w:sz w:val="19"/>
                <w:szCs w:val="19"/>
              </w:rPr>
              <w:t xml:space="preserve">BR-1.9</w:t>
            </w:r>
          </w:p>
        </w:tc>
        <w:tc>
          <w:tcPr>
            <w:tcW w:type="dxa" w:w="4658"/>
            <w:tcBorders>
              <w:top w:val="single" w:color="BFBFBF" w:sz="4"/>
              <w:left w:val="single" w:color="BFBFBF" w:sz="4"/>
              <w:bottom w:val="single" w:color="BFBFBF" w:sz="4"/>
              <w:right w:val="single" w:color="BFBFBF" w:sz="4"/>
            </w:tcBorders>
            <w:vAlign w:val="top"/>
          </w:tcPr>
          <w:p>
            <w:pPr>
              <w:spacing w:after="0"/>
            </w:pPr>
            <w:r>
              <w:rPr>
                <w:sz w:val="19"/>
                <w:szCs w:val="19"/>
              </w:rPr>
              <w:t xml:space="preserve">Tài khoản bị khoá không đăng nhập được, và mã truy cập đang có cũng bị từ chối ở request kế tiếp.</w:t>
            </w:r>
          </w:p>
        </w:tc>
        <w:tc>
          <w:tcPr>
            <w:tcW w:type="dxa" w:w="3855"/>
            <w:tcBorders>
              <w:top w:val="single" w:color="BFBFBF" w:sz="4"/>
              <w:left w:val="single" w:color="BFBFBF" w:sz="4"/>
              <w:bottom w:val="single" w:color="BFBFBF" w:sz="4"/>
              <w:right w:val="single" w:color="BFBFBF" w:sz="4"/>
            </w:tcBorders>
            <w:vAlign w:val="top"/>
          </w:tcPr>
          <w:p>
            <w:pPr>
              <w:spacing w:after="0"/>
            </w:pPr>
            <w:r>
              <w:rPr>
                <w:sz w:val="19"/>
                <w:szCs w:val="19"/>
              </w:rPr>
              <w:t xml:space="preserve">Khoá tài khoản mà phiên cũ vẫn dùng được thì việc khoá không có tác dụng.</w:t>
            </w:r>
          </w:p>
        </w:tc>
      </w:tr>
      <w:tr>
        <w:tc>
          <w:tcPr>
            <w:tcW w:type="dxa" w:w="1124"/>
            <w:tcBorders>
              <w:top w:val="single" w:color="BFBFBF" w:sz="4"/>
              <w:left w:val="single" w:color="BFBFBF" w:sz="4"/>
              <w:bottom w:val="single" w:color="BFBFBF" w:sz="4"/>
              <w:right w:val="single" w:color="BFBFBF" w:sz="4"/>
            </w:tcBorders>
            <w:vAlign w:val="top"/>
          </w:tcPr>
          <w:p>
            <w:pPr>
              <w:spacing w:after="0"/>
            </w:pPr>
            <w:r>
              <w:rPr>
                <w:sz w:val="19"/>
                <w:szCs w:val="19"/>
              </w:rPr>
              <w:t xml:space="preserve">BR-1.10</w:t>
            </w:r>
          </w:p>
        </w:tc>
        <w:tc>
          <w:tcPr>
            <w:tcW w:type="dxa" w:w="4658"/>
            <w:tcBorders>
              <w:top w:val="single" w:color="BFBFBF" w:sz="4"/>
              <w:left w:val="single" w:color="BFBFBF" w:sz="4"/>
              <w:bottom w:val="single" w:color="BFBFBF" w:sz="4"/>
              <w:right w:val="single" w:color="BFBFBF" w:sz="4"/>
            </w:tcBorders>
            <w:vAlign w:val="top"/>
          </w:tcPr>
          <w:p>
            <w:pPr>
              <w:spacing w:after="0"/>
            </w:pPr>
            <w:r>
              <w:rPr>
                <w:sz w:val="19"/>
                <w:szCs w:val="19"/>
              </w:rPr>
              <w:t xml:space="preserve">Email được cắt khoảng trắng và chuyển về chữ thường trước khi lưu và trước khi so trùng. Số điện thoại theo định dạng Việt Nam, bắt đầu bằng 0 hoặc +84.</w:t>
            </w:r>
          </w:p>
        </w:tc>
        <w:tc>
          <w:tcPr>
            <w:tcW w:type="dxa" w:w="3855"/>
            <w:tcBorders>
              <w:top w:val="single" w:color="BFBFBF" w:sz="4"/>
              <w:left w:val="single" w:color="BFBFBF" w:sz="4"/>
              <w:bottom w:val="single" w:color="BFBFBF" w:sz="4"/>
              <w:right w:val="single" w:color="BFBFBF" w:sz="4"/>
            </w:tcBorders>
            <w:vAlign w:val="top"/>
          </w:tcPr>
          <w:p>
            <w:pPr>
              <w:spacing w:after="0"/>
            </w:pPr>
            <w:r>
              <w:rPr>
                <w:sz w:val="19"/>
                <w:szCs w:val="19"/>
              </w:rPr>
              <w:t xml:space="preserve">Nếu không chuẩn hoá, cùng một email viết hoa khác nhau sẽ tạo được hai tài khoản và phá vỡ BR-1.1.</w:t>
            </w:r>
          </w:p>
        </w:tc>
      </w:tr>
      <w:tr>
        <w:tc>
          <w:tcPr>
            <w:tcW w:type="dxa" w:w="1124"/>
            <w:tcBorders>
              <w:top w:val="single" w:color="BFBFBF" w:sz="4"/>
              <w:left w:val="single" w:color="BFBFBF" w:sz="4"/>
              <w:bottom w:val="single" w:color="BFBFBF" w:sz="4"/>
              <w:right w:val="single" w:color="BFBFBF" w:sz="4"/>
            </w:tcBorders>
            <w:vAlign w:val="top"/>
          </w:tcPr>
          <w:p>
            <w:pPr>
              <w:spacing w:after="0"/>
            </w:pPr>
            <w:r>
              <w:rPr>
                <w:sz w:val="19"/>
                <w:szCs w:val="19"/>
              </w:rPr>
              <w:t xml:space="preserve">BR-1.11</w:t>
            </w:r>
          </w:p>
        </w:tc>
        <w:tc>
          <w:tcPr>
            <w:tcW w:type="dxa" w:w="4658"/>
            <w:tcBorders>
              <w:top w:val="single" w:color="BFBFBF" w:sz="4"/>
              <w:left w:val="single" w:color="BFBFBF" w:sz="4"/>
              <w:bottom w:val="single" w:color="BFBFBF" w:sz="4"/>
              <w:right w:val="single" w:color="BFBFBF" w:sz="4"/>
            </w:tcBorders>
            <w:vAlign w:val="top"/>
          </w:tcPr>
          <w:p>
            <w:pPr>
              <w:spacing w:after="0"/>
            </w:pPr>
            <w:r>
              <w:rPr>
                <w:sz w:val="19"/>
                <w:szCs w:val="19"/>
              </w:rPr>
              <w:t xml:space="preserve">Mỗi gói chỉ được nhắc gia hạn đúng một lần. Không nhắc nếu hội viên đã gia hạn hoặc gói đã hết hạn.</w:t>
            </w:r>
          </w:p>
        </w:tc>
        <w:tc>
          <w:tcPr>
            <w:tcW w:type="dxa" w:w="3855"/>
            <w:tcBorders>
              <w:top w:val="single" w:color="BFBFBF" w:sz="4"/>
              <w:left w:val="single" w:color="BFBFBF" w:sz="4"/>
              <w:bottom w:val="single" w:color="BFBFBF" w:sz="4"/>
              <w:right w:val="single" w:color="BFBFBF" w:sz="4"/>
            </w:tcBorders>
            <w:vAlign w:val="top"/>
          </w:tcPr>
          <w:p>
            <w:pPr>
              <w:spacing w:after="0"/>
            </w:pPr>
            <w:r>
              <w:rPr>
                <w:sz w:val="19"/>
                <w:szCs w:val="19"/>
              </w:rPr>
              <w:t xml:space="preserve">Gửi trùng làm phiền hội viên và khiến họ bỏ qua các thông báo quan trọng khác.</w:t>
            </w:r>
          </w:p>
        </w:tc>
      </w:tr>
      <w:tr>
        <w:tc>
          <w:tcPr>
            <w:tcW w:type="dxa" w:w="1124"/>
            <w:tcBorders>
              <w:top w:val="single" w:color="BFBFBF" w:sz="4"/>
              <w:left w:val="single" w:color="BFBFBF" w:sz="4"/>
              <w:bottom w:val="single" w:color="BFBFBF" w:sz="4"/>
              <w:right w:val="single" w:color="BFBFBF" w:sz="4"/>
            </w:tcBorders>
            <w:vAlign w:val="top"/>
          </w:tcPr>
          <w:p>
            <w:pPr>
              <w:spacing w:after="0"/>
            </w:pPr>
            <w:r>
              <w:rPr>
                <w:sz w:val="19"/>
                <w:szCs w:val="19"/>
              </w:rPr>
              <w:t xml:space="preserve">BR-1.12</w:t>
            </w:r>
          </w:p>
        </w:tc>
        <w:tc>
          <w:tcPr>
            <w:tcW w:type="dxa" w:w="4658"/>
            <w:tcBorders>
              <w:top w:val="single" w:color="BFBFBF" w:sz="4"/>
              <w:left w:val="single" w:color="BFBFBF" w:sz="4"/>
              <w:bottom w:val="single" w:color="BFBFBF" w:sz="4"/>
              <w:right w:val="single" w:color="BFBFBF" w:sz="4"/>
            </w:tcBorders>
            <w:vAlign w:val="top"/>
          </w:tcPr>
          <w:p>
            <w:r>
              <w:t>Gói tự tập độc lập với khóa/lớp. Không chặn hoặc cảnh báo quyền đăng ký lớp chỉ vì gói tự tập hết hạn trước ngày kết thúc lớp.</w:t>
            </w:r>
          </w:p>
        </w:tc>
        <w:tc>
          <w:tcPr>
            <w:tcW w:type="dxa" w:w="3855"/>
            <w:tcBorders>
              <w:top w:val="single" w:color="BFBFBF" w:sz="4"/>
              <w:left w:val="single" w:color="BFBFBF" w:sz="4"/>
              <w:bottom w:val="single" w:color="BFBFBF" w:sz="4"/>
              <w:right w:val="single" w:color="BFBFBF" w:sz="4"/>
            </w:tcBorders>
            <w:vAlign w:val="top"/>
          </w:tcPr>
          <w:p>
            <w:pPr>
              <w:spacing w:after="0"/>
            </w:pPr>
            <w:r>
              <w:rPr>
                <w:sz w:val="19"/>
                <w:szCs w:val="19"/>
              </w:rPr>
              <w:t xml:space="preserve">Huỷ ngang các lớp đã đăng ký sẽ gây tranh cãi với hội viên vì họ đã sắp xếp lịch cá nhân.</w:t>
            </w:r>
          </w:p>
        </w:tc>
      </w:tr>
      <w:tr>
        <w:tc>
          <w:tcPr>
            <w:tcW w:type="dxa" w:w="1124"/>
            <w:tcBorders>
              <w:top w:val="single" w:color="BFBFBF" w:sz="4"/>
              <w:left w:val="single" w:color="BFBFBF" w:sz="4"/>
              <w:bottom w:val="single" w:color="BFBFBF" w:sz="4"/>
              <w:right w:val="single" w:color="BFBFBF" w:sz="4"/>
            </w:tcBorders>
            <w:vAlign w:val="top"/>
          </w:tcPr>
          <w:p>
            <w:pPr>
              <w:spacing w:after="0"/>
            </w:pPr>
            <w:r>
              <w:rPr>
                <w:sz w:val="19"/>
                <w:szCs w:val="19"/>
              </w:rPr>
              <w:t xml:space="preserve">BR-1.13</w:t>
            </w:r>
          </w:p>
        </w:tc>
        <w:tc>
          <w:tcPr>
            <w:tcW w:type="dxa" w:w="4658"/>
            <w:tcBorders>
              <w:top w:val="single" w:color="BFBFBF" w:sz="4"/>
              <w:left w:val="single" w:color="BFBFBF" w:sz="4"/>
              <w:bottom w:val="single" w:color="BFBFBF" w:sz="4"/>
              <w:right w:val="single" w:color="BFBFBF" w:sz="4"/>
            </w:tcBorders>
            <w:vAlign w:val="top"/>
          </w:tcPr>
          <w:p>
            <w:pPr>
              <w:spacing w:after="0"/>
            </w:pPr>
            <w:r>
              <w:rPr>
                <w:sz w:val="19"/>
                <w:szCs w:val="19"/>
              </w:rPr>
              <w:t xml:space="preserve">Mỗi hội viên chỉ có tối đa một hoá đơn đang chờ thanh toán cho cùng một gói. Nếu tạo lại khi hoá đơn cũ còn hạn thì dùng lại hoá đơn cũ.</w:t>
            </w:r>
          </w:p>
        </w:tc>
        <w:tc>
          <w:tcPr>
            <w:tcW w:type="dxa" w:w="3855"/>
            <w:tcBorders>
              <w:top w:val="single" w:color="BFBFBF" w:sz="4"/>
              <w:left w:val="single" w:color="BFBFBF" w:sz="4"/>
              <w:bottom w:val="single" w:color="BFBFBF" w:sz="4"/>
              <w:right w:val="single" w:color="BFBFBF" w:sz="4"/>
            </w:tcBorders>
            <w:vAlign w:val="top"/>
          </w:tcPr>
          <w:p>
            <w:pPr>
              <w:spacing w:after="0"/>
            </w:pPr>
            <w:r>
              <w:rPr>
                <w:sz w:val="19"/>
                <w:szCs w:val="19"/>
              </w:rPr>
              <w:t xml:space="preserve">Hai mã QR cùng lúc dẫn tới việc hội viên chuyển tiền vào hoá đơn đã hết hạn và tiền không tự khớp được.</w:t>
            </w:r>
          </w:p>
        </w:tc>
      </w:tr>
      <w:tr>
        <w:tc>
          <w:tcPr>
            <w:tcW w:type="dxa" w:w="1124"/>
            <w:tcBorders>
              <w:top w:val="single" w:color="BFBFBF" w:sz="4"/>
              <w:left w:val="single" w:color="BFBFBF" w:sz="4"/>
              <w:bottom w:val="single" w:color="BFBFBF" w:sz="4"/>
              <w:right w:val="single" w:color="BFBFBF" w:sz="4"/>
            </w:tcBorders>
            <w:vAlign w:val="top"/>
          </w:tcPr>
          <w:p>
            <w:pPr>
              <w:spacing w:after="0"/>
            </w:pPr>
            <w:r>
              <w:rPr>
                <w:sz w:val="19"/>
                <w:szCs w:val="19"/>
              </w:rPr>
              <w:t>BR-1.14</w:t>
            </w:r>
          </w:p>
        </w:tc>
        <w:tc>
          <w:tcPr>
            <w:tcW w:type="dxa" w:w="4658"/>
            <w:tcBorders>
              <w:top w:val="single" w:color="BFBFBF" w:sz="4"/>
              <w:left w:val="single" w:color="BFBFBF" w:sz="4"/>
              <w:bottom w:val="single" w:color="BFBFBF" w:sz="4"/>
              <w:right w:val="single" w:color="BFBFBF" w:sz="4"/>
            </w:tcBorders>
            <w:vAlign w:val="top"/>
          </w:tcPr>
          <w:p>
            <w:pPr>
              <w:spacing w:after="0"/>
            </w:pPr>
            <w:r>
              <w:rPr>
                <w:sz w:val="19"/>
                <w:szCs w:val="19"/>
              </w:rPr>
              <w:t>Đăng nhập sai liên tiếp LOGIN_MAX_FAILED_ATTEMPTS lần (mặc định 5) thì tài khoản bị khoá đăng nhập LOGIN_LOCK_MINUTES phút (mặc định 15). Đăng nhập đúng hoặc đặt lại mật khẩu thì đếm lại từ 0. Thông báo không tiết lộ tài khoản có tồn tại.</w:t>
            </w:r>
          </w:p>
        </w:tc>
        <w:tc>
          <w:tcPr>
            <w:tcW w:type="dxa" w:w="3855"/>
            <w:tcBorders>
              <w:top w:val="single" w:color="BFBFBF" w:sz="4"/>
              <w:left w:val="single" w:color="BFBFBF" w:sz="4"/>
              <w:bottom w:val="single" w:color="BFBFBF" w:sz="4"/>
              <w:right w:val="single" w:color="BFBFBF" w:sz="4"/>
            </w:tcBorders>
            <w:vAlign w:val="top"/>
          </w:tcPr>
          <w:p>
            <w:pPr>
              <w:spacing w:after="0"/>
            </w:pPr>
            <w:r>
              <w:rPr>
                <w:sz w:val="19"/>
                <w:szCs w:val="19"/>
              </w:rPr>
              <w:t>Chặn dò mật khẩu mà không khoá vĩnh viễn tài khoản của người dùng thật.</w:t>
            </w:r>
          </w:p>
        </w:tc>
      </w:tr>
      <w:tr>
        <w:tc>
          <w:tcPr>
            <w:tcW w:type="dxa" w:w="1124"/>
            <w:tcBorders>
              <w:top w:val="single" w:color="BFBFBF" w:sz="4"/>
              <w:left w:val="single" w:color="BFBFBF" w:sz="4"/>
              <w:bottom w:val="single" w:color="BFBFBF" w:sz="4"/>
              <w:right w:val="single" w:color="BFBFBF" w:sz="4"/>
            </w:tcBorders>
            <w:vAlign w:val="top"/>
          </w:tcPr>
          <w:p>
            <w:pPr>
              <w:spacing w:after="0"/>
            </w:pPr>
            <w:r>
              <w:rPr>
                <w:sz w:val="19"/>
                <w:szCs w:val="19"/>
              </w:rPr>
              <w:t>BR-1.15</w:t>
            </w:r>
          </w:p>
        </w:tc>
        <w:tc>
          <w:tcPr>
            <w:tcW w:type="dxa" w:w="4658"/>
            <w:tcBorders>
              <w:top w:val="single" w:color="BFBFBF" w:sz="4"/>
              <w:left w:val="single" w:color="BFBFBF" w:sz="4"/>
              <w:bottom w:val="single" w:color="BFBFBF" w:sz="4"/>
              <w:right w:val="single" w:color="BFBFBF" w:sz="4"/>
            </w:tcBorders>
            <w:vAlign w:val="top"/>
          </w:tcPr>
          <w:p>
            <w:pPr>
              <w:spacing w:after="0"/>
            </w:pPr>
            <w:r>
              <w:rPr>
                <w:sz w:val="19"/>
                <w:szCs w:val="19"/>
              </w:rPr>
              <w:t>Khoá tài khoản hội viên thì các booking lớp chưa diễn ra bị huỷ (người huỷ là Manager) và người trong danh sách chờ được thông báo.</w:t>
            </w:r>
          </w:p>
        </w:tc>
        <w:tc>
          <w:tcPr>
            <w:tcW w:type="dxa" w:w="3855"/>
            <w:tcBorders>
              <w:top w:val="single" w:color="BFBFBF" w:sz="4"/>
              <w:left w:val="single" w:color="BFBFBF" w:sz="4"/>
              <w:bottom w:val="single" w:color="BFBFBF" w:sz="4"/>
              <w:right w:val="single" w:color="BFBFBF" w:sz="4"/>
            </w:tcBorders>
            <w:vAlign w:val="top"/>
          </w:tcPr>
          <w:p>
            <w:pPr>
              <w:spacing w:after="0"/>
            </w:pPr>
            <w:r>
              <w:rPr>
                <w:sz w:val="19"/>
                <w:szCs w:val="19"/>
              </w:rPr>
              <w:t>Giữ chỗ cho người không thể vào trung tâm làm lớp thiếu người và người chờ mất lượt.</w:t>
            </w:r>
          </w:p>
        </w:tc>
      </w:tr>
      <w:tr>
        <w:tc>
          <w:tcPr>
            <w:tcW w:type="dxa" w:w="1124"/>
            <w:tcBorders>
              <w:top w:val="single" w:color="BFBFBF" w:sz="4"/>
              <w:left w:val="single" w:color="BFBFBF" w:sz="4"/>
              <w:bottom w:val="single" w:color="BFBFBF" w:sz="4"/>
              <w:right w:val="single" w:color="BFBFBF" w:sz="4"/>
            </w:tcBorders>
            <w:vAlign w:val="top"/>
          </w:tcPr>
          <w:p>
            <w:pPr>
              <w:spacing w:after="0"/>
            </w:pPr>
            <w:r>
              <w:rPr>
                <w:sz w:val="19"/>
                <w:szCs w:val="19"/>
              </w:rPr>
              <w:t>BR-1.16</w:t>
            </w:r>
          </w:p>
        </w:tc>
        <w:tc>
          <w:tcPr>
            <w:tcW w:type="dxa" w:w="4658"/>
            <w:tcBorders>
              <w:top w:val="single" w:color="BFBFBF" w:sz="4"/>
              <w:left w:val="single" w:color="BFBFBF" w:sz="4"/>
              <w:bottom w:val="single" w:color="BFBFBF" w:sz="4"/>
              <w:right w:val="single" w:color="BFBFBF" w:sz="4"/>
            </w:tcBorders>
            <w:vAlign w:val="top"/>
          </w:tcPr>
          <w:p>
            <w:r>
              <w:t>Bảo lưu chỉ với kỳ đang hoạt động: mỗi lần ít nhất MEMBERSHIP_FREEZE_MIN_DAYS, tổng ngân sách kỳ theo MEMBERSHIP_FREEZE_MAX_TOTAL_DAYS; chỉ một lịch bảo lưu chưa kết thúc. Cộng đúng ngày thực dừng một lần; không chặn đăng ký lớp chỉ vì bảo lưu gói tự tập.</w:t>
            </w:r>
          </w:p>
        </w:tc>
        <w:tc>
          <w:tcPr>
            <w:tcW w:type="dxa" w:w="3855"/>
            <w:tcBorders>
              <w:top w:val="single" w:color="BFBFBF" w:sz="4"/>
              <w:left w:val="single" w:color="BFBFBF" w:sz="4"/>
              <w:bottom w:val="single" w:color="BFBFBF" w:sz="4"/>
              <w:right w:val="single" w:color="BFBFBF" w:sz="4"/>
            </w:tcBorders>
            <w:vAlign w:val="top"/>
          </w:tcPr>
          <w:p>
            <w:pPr>
              <w:spacing w:after="0"/>
            </w:pPr>
            <w:r>
              <w:rPr>
                <w:sz w:val="19"/>
                <w:szCs w:val="19"/>
              </w:rPr>
              <w:t>Không có giới hạn thì gói có thể kéo dài vô hạn; cộng cả ngày chưa dừng là tặng thêm ngày tập.</w:t>
            </w:r>
          </w:p>
        </w:tc>
      </w:tr>
      <w:tr>
        <w:tc>
          <w:tcPr>
            <w:tcW w:type="dxa" w:w="1124"/>
            <w:tcBorders>
              <w:top w:val="single" w:color="BFBFBF" w:sz="4"/>
              <w:left w:val="single" w:color="BFBFBF" w:sz="4"/>
              <w:bottom w:val="single" w:color="BFBFBF" w:sz="4"/>
              <w:right w:val="single" w:color="BFBFBF" w:sz="4"/>
            </w:tcBorders>
            <w:vAlign w:val="top"/>
          </w:tcPr>
          <w:p>
            <w:pPr>
              <w:spacing w:after="0"/>
            </w:pPr>
            <w:r>
              <w:rPr>
                <w:sz w:val="19"/>
                <w:szCs w:val="19"/>
              </w:rPr>
              <w:t>BR-1.17</w:t>
            </w:r>
          </w:p>
        </w:tc>
        <w:tc>
          <w:tcPr>
            <w:tcW w:type="dxa" w:w="4658"/>
            <w:tcBorders>
              <w:top w:val="single" w:color="BFBFBF" w:sz="4"/>
              <w:left w:val="single" w:color="BFBFBF" w:sz="4"/>
              <w:bottom w:val="single" w:color="BFBFBF" w:sz="4"/>
              <w:right w:val="single" w:color="BFBFBF" w:sz="4"/>
            </w:tcBorders>
            <w:vAlign w:val="top"/>
          </w:tcPr>
          <w:p>
            <w:pPr>
              <w:spacing w:after="0"/>
            </w:pPr>
            <w:r>
              <w:rPr>
                <w:sz w:val="19"/>
                <w:szCs w:val="19"/>
              </w:rPr>
              <w:t>Hoá đơn lưu bản chốt tên gói, thời hạn và số tiền lúc tạo. Đổi giá hoặc ngừng bán gói không làm thay đổi hoá đơn đang chờ; webhook so tiền với hoá đơn, không so với giá gói hiện tại.</w:t>
            </w:r>
          </w:p>
        </w:tc>
        <w:tc>
          <w:tcPr>
            <w:tcW w:type="dxa" w:w="3855"/>
            <w:tcBorders>
              <w:top w:val="single" w:color="BFBFBF" w:sz="4"/>
              <w:left w:val="single" w:color="BFBFBF" w:sz="4"/>
              <w:bottom w:val="single" w:color="BFBFBF" w:sz="4"/>
              <w:right w:val="single" w:color="BFBFBF" w:sz="4"/>
            </w:tcBorders>
            <w:vAlign w:val="top"/>
          </w:tcPr>
          <w:p>
            <w:pPr>
              <w:spacing w:after="0"/>
            </w:pPr>
            <w:r>
              <w:rPr>
                <w:sz w:val="19"/>
                <w:szCs w:val="19"/>
              </w:rPr>
              <w:t>Đổi giá giữa chừng làm khách chuyển đúng số trên QR mà vẫn bị coi là thiếu hoặc thừa.</w:t>
            </w:r>
          </w:p>
        </w:tc>
      </w:tr>
    </w:tbl>
    <w:p>
      <w:pPr>
        <w:pStyle w:val="Heading3"/>
      </w:pPr>
      <w:r>
        <w:t xml:space="preserve">2.5.2 Business rules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124"/>
        <w:gridCol w:w="4658"/>
        <w:gridCol w:w="3855"/>
      </w:tblGrid>
      <w:tr>
        <w:trPr>
          <w:tblHeader/>
        </w:trPr>
        <w:tc>
          <w:tcPr>
            <w:tcW w:type="dxa" w:w="1124"/>
            <w:tcBorders>
              <w:top w:val="single" w:color="BFBFBF" w:sz="4"/>
              <w:left w:val="single" w:color="BFBFBF" w:sz="4"/>
              <w:bottom w:val="single" w:color="BFBFBF" w:sz="4"/>
              <w:right w:val="single" w:color="BFBFBF" w:sz="4"/>
            </w:tcBorders>
            <w:shd w:fill="D9E2F3" w:val="clear"/>
            <w:vAlign w:val="top"/>
          </w:tcPr>
          <w:p>
            <w:pPr>
              <w:spacing w:after="0"/>
            </w:pPr>
            <w:r>
              <w:rPr>
                <w:b/>
                <w:bCs/>
                <w:sz w:val="19"/>
                <w:szCs w:val="19"/>
              </w:rPr>
              <w:t xml:space="preserve">Mã</w:t>
            </w:r>
          </w:p>
        </w:tc>
        <w:tc>
          <w:tcPr>
            <w:tcW w:type="dxa" w:w="4658"/>
            <w:tcBorders>
              <w:top w:val="single" w:color="BFBFBF" w:sz="4"/>
              <w:left w:val="single" w:color="BFBFBF" w:sz="4"/>
              <w:bottom w:val="single" w:color="BFBFBF" w:sz="4"/>
              <w:right w:val="single" w:color="BFBFBF" w:sz="4"/>
            </w:tcBorders>
            <w:shd w:fill="D9E2F3" w:val="clear"/>
            <w:vAlign w:val="top"/>
          </w:tcPr>
          <w:p>
            <w:pPr>
              <w:spacing w:after="0"/>
            </w:pPr>
            <w:r>
              <w:rPr>
                <w:b/>
                <w:bCs/>
                <w:sz w:val="19"/>
                <w:szCs w:val="19"/>
              </w:rPr>
              <w:t xml:space="preserve">Quy tắc</w:t>
            </w:r>
          </w:p>
        </w:tc>
        <w:tc>
          <w:tcPr>
            <w:tcW w:type="dxa" w:w="3855"/>
            <w:tcBorders>
              <w:top w:val="single" w:color="BFBFBF" w:sz="4"/>
              <w:left w:val="single" w:color="BFBFBF" w:sz="4"/>
              <w:bottom w:val="single" w:color="BFBFBF" w:sz="4"/>
              <w:right w:val="single" w:color="BFBFBF" w:sz="4"/>
            </w:tcBorders>
            <w:shd w:fill="D9E2F3" w:val="clear"/>
            <w:vAlign w:val="top"/>
          </w:tcPr>
          <w:p>
            <w:pPr>
              <w:spacing w:after="0"/>
            </w:pPr>
            <w:r>
              <w:rPr>
                <w:b/>
                <w:bCs/>
                <w:sz w:val="19"/>
                <w:szCs w:val="19"/>
              </w:rPr>
              <w:t xml:space="preserve">Lý do / hậu quả nếu vi phạm</w:t>
            </w:r>
          </w:p>
        </w:tc>
      </w:tr>
      <w:tr>
        <w:tc>
          <w:tcPr>
            <w:tcW w:type="dxa" w:w="1124"/>
            <w:tcBorders>
              <w:top w:val="single" w:color="BFBFBF" w:sz="4"/>
              <w:left w:val="single" w:color="BFBFBF" w:sz="4"/>
              <w:bottom w:val="single" w:color="BFBFBF" w:sz="4"/>
              <w:right w:val="single" w:color="BFBFBF" w:sz="4"/>
            </w:tcBorders>
            <w:vAlign w:val="top"/>
          </w:tcPr>
          <w:p>
            <w:pPr>
              <w:spacing w:after="0"/>
            </w:pPr>
            <w:r>
              <w:rPr>
                <w:sz w:val="19"/>
                <w:szCs w:val="19"/>
              </w:rPr>
              <w:t xml:space="preserve">BR-2.1</w:t>
            </w:r>
          </w:p>
        </w:tc>
        <w:tc>
          <w:tcPr>
            <w:tcW w:type="dxa" w:w="4658"/>
            <w:tcBorders>
              <w:top w:val="single" w:color="BFBFBF" w:sz="4"/>
              <w:left w:val="single" w:color="BFBFBF" w:sz="4"/>
              <w:bottom w:val="single" w:color="BFBFBF" w:sz="4"/>
              <w:right w:val="single" w:color="BFBFBF" w:sz="4"/>
            </w:tcBorders>
            <w:vAlign w:val="top"/>
          </w:tcPr>
          <w:p>
            <w:r>
              <w:t>Đăng ký lớp không yêu cầu gói tự tập. Lớp miễn phí đăng ký trực tiếp khi đủ điều kiện; khóa có học phí giữ PENDING_PAYMENT và chỉ BOOKED khi hóa đơn được thanh toán đủ.</w:t>
            </w:r>
          </w:p>
        </w:tc>
        <w:tc>
          <w:tcPr>
            <w:tcW w:type="dxa" w:w="3855"/>
            <w:tcBorders>
              <w:top w:val="single" w:color="BFBFBF" w:sz="4"/>
              <w:left w:val="single" w:color="BFBFBF" w:sz="4"/>
              <w:bottom w:val="single" w:color="BFBFBF" w:sz="4"/>
              <w:right w:val="single" w:color="BFBFBF" w:sz="4"/>
            </w:tcBorders>
            <w:vAlign w:val="top"/>
          </w:tcPr>
          <w:p>
            <w:r>
              <w:t>Tách hai sản phẩm: tự tập theo kỳ và khóa học theo đăng ký/thanh toán; tránh áp dụng yêu cầu gói tự tập cũ.</w:t>
            </w:r>
          </w:p>
        </w:tc>
      </w:tr>
      <w:tr>
        <w:tc>
          <w:tcPr>
            <w:tcW w:type="dxa" w:w="1124"/>
            <w:tcBorders>
              <w:top w:val="single" w:color="BFBFBF" w:sz="4"/>
              <w:left w:val="single" w:color="BFBFBF" w:sz="4"/>
              <w:bottom w:val="single" w:color="BFBFBF" w:sz="4"/>
              <w:right w:val="single" w:color="BFBFBF" w:sz="4"/>
            </w:tcBorders>
            <w:vAlign w:val="top"/>
          </w:tcPr>
          <w:p>
            <w:pPr>
              <w:spacing w:after="0"/>
            </w:pPr>
            <w:r>
              <w:rPr>
                <w:sz w:val="19"/>
                <w:szCs w:val="19"/>
              </w:rPr>
              <w:t xml:space="preserve">BR-2.2</w:t>
            </w:r>
          </w:p>
        </w:tc>
        <w:tc>
          <w:tcPr>
            <w:tcW w:type="dxa" w:w="4658"/>
            <w:tcBorders>
              <w:top w:val="single" w:color="BFBFBF" w:sz="4"/>
              <w:left w:val="single" w:color="BFBFBF" w:sz="4"/>
              <w:bottom w:val="single" w:color="BFBFBF" w:sz="4"/>
              <w:right w:val="single" w:color="BFBFBF" w:sz="4"/>
            </w:tcBorders>
            <w:vAlign w:val="top"/>
          </w:tcPr>
          <w:p>
            <w:pPr>
              <w:spacing w:after="0"/>
            </w:pPr>
            <w:r>
              <w:rPr>
                <w:sz w:val="19"/>
                <w:szCs w:val="19"/>
              </w:rPr>
              <w:t xml:space="preserve">Không đăng ký được khi lớp đã đủ chỗ.</w:t>
            </w:r>
          </w:p>
        </w:tc>
        <w:tc>
          <w:tcPr>
            <w:tcW w:type="dxa" w:w="3855"/>
            <w:tcBorders>
              <w:top w:val="single" w:color="BFBFBF" w:sz="4"/>
              <w:left w:val="single" w:color="BFBFBF" w:sz="4"/>
              <w:bottom w:val="single" w:color="BFBFBF" w:sz="4"/>
              <w:right w:val="single" w:color="BFBFBF" w:sz="4"/>
            </w:tcBorders>
            <w:vAlign w:val="top"/>
          </w:tcPr>
          <w:p>
            <w:pPr>
              <w:spacing w:after="0"/>
            </w:pPr>
            <w:r>
              <w:rPr>
                <w:sz w:val="19"/>
                <w:szCs w:val="19"/>
              </w:rPr>
              <w:t xml:space="preserve">Vượt sức chứa gây quá tải phòng tập và ảnh hưởng chất lượng buổi học.</w:t>
            </w:r>
          </w:p>
        </w:tc>
      </w:tr>
      <w:tr>
        <w:tc>
          <w:tcPr>
            <w:tcW w:type="dxa" w:w="1124"/>
            <w:tcBorders>
              <w:top w:val="single" w:color="BFBFBF" w:sz="4"/>
              <w:left w:val="single" w:color="BFBFBF" w:sz="4"/>
              <w:bottom w:val="single" w:color="BFBFBF" w:sz="4"/>
              <w:right w:val="single" w:color="BFBFBF" w:sz="4"/>
            </w:tcBorders>
            <w:vAlign w:val="top"/>
          </w:tcPr>
          <w:p>
            <w:pPr>
              <w:spacing w:after="0"/>
            </w:pPr>
            <w:r>
              <w:rPr>
                <w:sz w:val="19"/>
                <w:szCs w:val="19"/>
              </w:rPr>
              <w:t xml:space="preserve">BR-2.3</w:t>
            </w:r>
          </w:p>
        </w:tc>
        <w:tc>
          <w:tcPr>
            <w:tcW w:type="dxa" w:w="4658"/>
            <w:tcBorders>
              <w:top w:val="single" w:color="BFBFBF" w:sz="4"/>
              <w:left w:val="single" w:color="BFBFBF" w:sz="4"/>
              <w:bottom w:val="single" w:color="BFBFBF" w:sz="4"/>
              <w:right w:val="single" w:color="BFBFBF" w:sz="4"/>
            </w:tcBorders>
            <w:vAlign w:val="top"/>
          </w:tcPr>
          <w:p>
            <w:pPr>
              <w:spacing w:after="0"/>
            </w:pPr>
            <w:r>
              <w:rPr>
                <w:sz w:val="19"/>
                <w:szCs w:val="19"/>
              </w:rPr>
              <w:t xml:space="preserve">Không đăng ký được khi trùng giờ với lớp khác đã đăng ký.</w:t>
            </w:r>
          </w:p>
        </w:tc>
        <w:tc>
          <w:tcPr>
            <w:tcW w:type="dxa" w:w="3855"/>
            <w:tcBorders>
              <w:top w:val="single" w:color="BFBFBF" w:sz="4"/>
              <w:left w:val="single" w:color="BFBFBF" w:sz="4"/>
              <w:bottom w:val="single" w:color="BFBFBF" w:sz="4"/>
              <w:right w:val="single" w:color="BFBFBF" w:sz="4"/>
            </w:tcBorders>
            <w:vAlign w:val="top"/>
          </w:tcPr>
          <w:p>
            <w:pPr>
              <w:spacing w:after="0"/>
            </w:pPr>
            <w:r>
              <w:rPr>
                <w:sz w:val="19"/>
                <w:szCs w:val="19"/>
              </w:rPr>
              <w:t xml:space="preserve">Một người không thể có mặt ở hai lớp cùng lúc; nếu cho đăng ký thì số liệu lấp đầy lớp sẽ sai.</w:t>
            </w:r>
          </w:p>
        </w:tc>
      </w:tr>
      <w:tr>
        <w:tc>
          <w:tcPr>
            <w:tcW w:type="dxa" w:w="1124"/>
            <w:tcBorders>
              <w:top w:val="single" w:color="BFBFBF" w:sz="4"/>
              <w:left w:val="single" w:color="BFBFBF" w:sz="4"/>
              <w:bottom w:val="single" w:color="BFBFBF" w:sz="4"/>
              <w:right w:val="single" w:color="BFBFBF" w:sz="4"/>
            </w:tcBorders>
            <w:vAlign w:val="top"/>
          </w:tcPr>
          <w:p>
            <w:pPr>
              <w:spacing w:after="0"/>
            </w:pPr>
            <w:r>
              <w:rPr>
                <w:sz w:val="19"/>
                <w:szCs w:val="19"/>
              </w:rPr>
              <w:t xml:space="preserve">BR-2.4</w:t>
            </w:r>
          </w:p>
        </w:tc>
        <w:tc>
          <w:tcPr>
            <w:tcW w:type="dxa" w:w="4658"/>
            <w:tcBorders>
              <w:top w:val="single" w:color="BFBFBF" w:sz="4"/>
              <w:left w:val="single" w:color="BFBFBF" w:sz="4"/>
              <w:bottom w:val="single" w:color="BFBFBF" w:sz="4"/>
              <w:right w:val="single" w:color="BFBFBF" w:sz="4"/>
            </w:tcBorders>
            <w:vAlign w:val="top"/>
          </w:tcPr>
          <w:p>
            <w:pPr>
              <w:spacing w:after="0"/>
            </w:pPr>
            <w:r>
              <w:rPr>
                <w:sz w:val="19"/>
                <w:szCs w:val="19"/>
              </w:rPr>
              <w:t xml:space="preserve">Một huấn luyện viên không được xếp hai lớp trùng giờ; một phòng tập cũng không được xếp hai lớp trùng giờ.</w:t>
            </w:r>
          </w:p>
        </w:tc>
        <w:tc>
          <w:tcPr>
            <w:tcW w:type="dxa" w:w="3855"/>
            <w:tcBorders>
              <w:top w:val="single" w:color="BFBFBF" w:sz="4"/>
              <w:left w:val="single" w:color="BFBFBF" w:sz="4"/>
              <w:bottom w:val="single" w:color="BFBFBF" w:sz="4"/>
              <w:right w:val="single" w:color="BFBFBF" w:sz="4"/>
            </w:tcBorders>
            <w:vAlign w:val="top"/>
          </w:tcPr>
          <w:p>
            <w:pPr>
              <w:spacing w:after="0"/>
            </w:pPr>
            <w:r>
              <w:rPr>
                <w:sz w:val="19"/>
                <w:szCs w:val="19"/>
              </w:rPr>
              <w:t xml:space="preserve">Xung đột nguồn lực làm lớp không diễn ra được và phải xin lỗi hội viên.</w:t>
            </w:r>
          </w:p>
        </w:tc>
      </w:tr>
      <w:tr>
        <w:tc>
          <w:tcPr>
            <w:tcW w:type="dxa" w:w="1124"/>
            <w:tcBorders>
              <w:top w:val="single" w:color="BFBFBF" w:sz="4"/>
              <w:left w:val="single" w:color="BFBFBF" w:sz="4"/>
              <w:bottom w:val="single" w:color="BFBFBF" w:sz="4"/>
              <w:right w:val="single" w:color="BFBFBF" w:sz="4"/>
            </w:tcBorders>
            <w:vAlign w:val="top"/>
          </w:tcPr>
          <w:p>
            <w:pPr>
              <w:spacing w:after="0"/>
            </w:pPr>
            <w:r>
              <w:rPr>
                <w:sz w:val="19"/>
                <w:szCs w:val="19"/>
              </w:rPr>
              <w:t xml:space="preserve">BR-2.5</w:t>
            </w:r>
          </w:p>
        </w:tc>
        <w:tc>
          <w:tcPr>
            <w:tcW w:type="dxa" w:w="4658"/>
            <w:tcBorders>
              <w:top w:val="single" w:color="BFBFBF" w:sz="4"/>
              <w:left w:val="single" w:color="BFBFBF" w:sz="4"/>
              <w:bottom w:val="single" w:color="BFBFBF" w:sz="4"/>
              <w:right w:val="single" w:color="BFBFBF" w:sz="4"/>
            </w:tcBorders>
            <w:vAlign w:val="top"/>
          </w:tcPr>
          <w:p>
            <w:pPr>
              <w:spacing w:after="0"/>
            </w:pPr>
            <w:r>
              <w:rPr>
                <w:sz w:val="19"/>
                <w:szCs w:val="19"/>
              </w:rPr>
              <w:t xml:space="preserve">Huỷ đăng ký chỉ được thực hiện trước giờ học tối thiểu số giờ đã cấu hình, mặc định 12 giờ.</w:t>
            </w:r>
          </w:p>
        </w:tc>
        <w:tc>
          <w:tcPr>
            <w:tcW w:type="dxa" w:w="3855"/>
            <w:tcBorders>
              <w:top w:val="single" w:color="BFBFBF" w:sz="4"/>
              <w:left w:val="single" w:color="BFBFBF" w:sz="4"/>
              <w:bottom w:val="single" w:color="BFBFBF" w:sz="4"/>
              <w:right w:val="single" w:color="BFBFBF" w:sz="4"/>
            </w:tcBorders>
            <w:vAlign w:val="top"/>
          </w:tcPr>
          <w:p>
            <w:pPr>
              <w:spacing w:after="0"/>
            </w:pPr>
            <w:r>
              <w:rPr>
                <w:sz w:val="19"/>
                <w:szCs w:val="19"/>
              </w:rPr>
              <w:t xml:space="preserve">Trung tâm cần thời gian điều chỉnh danh sách và nhường chỗ cho người khác.</w:t>
            </w:r>
          </w:p>
        </w:tc>
      </w:tr>
      <w:tr>
        <w:tc>
          <w:tcPr>
            <w:tcW w:type="dxa" w:w="1124"/>
            <w:tcBorders>
              <w:top w:val="single" w:color="BFBFBF" w:sz="4"/>
              <w:left w:val="single" w:color="BFBFBF" w:sz="4"/>
              <w:bottom w:val="single" w:color="BFBFBF" w:sz="4"/>
              <w:right w:val="single" w:color="BFBFBF" w:sz="4"/>
            </w:tcBorders>
            <w:vAlign w:val="top"/>
          </w:tcPr>
          <w:p>
            <w:pPr>
              <w:spacing w:after="0"/>
            </w:pPr>
            <w:r>
              <w:rPr>
                <w:sz w:val="19"/>
                <w:szCs w:val="19"/>
              </w:rPr>
              <w:t xml:space="preserve">BR-2.6</w:t>
            </w:r>
          </w:p>
        </w:tc>
        <w:tc>
          <w:tcPr>
            <w:tcW w:type="dxa" w:w="4658"/>
            <w:tcBorders>
              <w:top w:val="single" w:color="BFBFBF" w:sz="4"/>
              <w:left w:val="single" w:color="BFBFBF" w:sz="4"/>
              <w:bottom w:val="single" w:color="BFBFBF" w:sz="4"/>
              <w:right w:val="single" w:color="BFBFBF" w:sz="4"/>
            </w:tcBorders>
            <w:vAlign w:val="top"/>
          </w:tcPr>
          <w:p>
            <w:pPr>
              <w:spacing w:after="0"/>
            </w:pPr>
            <w:r>
              <w:rPr>
                <w:sz w:val="19"/>
                <w:szCs w:val="19"/>
              </w:rPr>
              <w:t xml:space="preserve">Lớp chỉ nhận đăng ký trong khoảng ngày bắt đầu và ngày kết thúc, và khi lớp đang ở trạng thái mở đăng ký.</w:t>
            </w:r>
          </w:p>
        </w:tc>
        <w:tc>
          <w:tcPr>
            <w:tcW w:type="dxa" w:w="3855"/>
            <w:tcBorders>
              <w:top w:val="single" w:color="BFBFBF" w:sz="4"/>
              <w:left w:val="single" w:color="BFBFBF" w:sz="4"/>
              <w:bottom w:val="single" w:color="BFBFBF" w:sz="4"/>
              <w:right w:val="single" w:color="BFBFBF" w:sz="4"/>
            </w:tcBorders>
            <w:vAlign w:val="top"/>
          </w:tcPr>
          <w:p>
            <w:pPr>
              <w:spacing w:after="0"/>
            </w:pPr>
            <w:r>
              <w:rPr>
                <w:sz w:val="19"/>
                <w:szCs w:val="19"/>
              </w:rPr>
              <w:t xml:space="preserve">Ngăn đăng ký vào lớp chưa khai giảng hoặc đã kết thúc.</w:t>
            </w:r>
          </w:p>
        </w:tc>
      </w:tr>
      <w:tr>
        <w:tc>
          <w:tcPr>
            <w:tcW w:type="dxa" w:w="1124"/>
            <w:tcBorders>
              <w:top w:val="single" w:color="BFBFBF" w:sz="4"/>
              <w:left w:val="single" w:color="BFBFBF" w:sz="4"/>
              <w:bottom w:val="single" w:color="BFBFBF" w:sz="4"/>
              <w:right w:val="single" w:color="BFBFBF" w:sz="4"/>
            </w:tcBorders>
            <w:vAlign w:val="top"/>
          </w:tcPr>
          <w:p>
            <w:pPr>
              <w:spacing w:after="0"/>
            </w:pPr>
            <w:r>
              <w:rPr>
                <w:sz w:val="19"/>
                <w:szCs w:val="19"/>
              </w:rPr>
              <w:t xml:space="preserve">BR-2.7</w:t>
            </w:r>
          </w:p>
        </w:tc>
        <w:tc>
          <w:tcPr>
            <w:tcW w:type="dxa" w:w="4658"/>
            <w:tcBorders>
              <w:top w:val="single" w:color="BFBFBF" w:sz="4"/>
              <w:left w:val="single" w:color="BFBFBF" w:sz="4"/>
              <w:bottom w:val="single" w:color="BFBFBF" w:sz="4"/>
              <w:right w:val="single" w:color="BFBFBF" w:sz="4"/>
            </w:tcBorders>
            <w:vAlign w:val="top"/>
          </w:tcPr>
          <w:p>
            <w:pPr>
              <w:spacing w:after="0"/>
            </w:pPr>
            <w:r>
              <w:rPr>
                <w:sz w:val="19"/>
                <w:szCs w:val="19"/>
              </w:rPr>
              <w:t xml:space="preserve">Khi lớp bị huỷ hoặc lịch thay đổi, mọi hội viên đang đăng ký phải nhận được thông báo.</w:t>
            </w:r>
          </w:p>
        </w:tc>
        <w:tc>
          <w:tcPr>
            <w:tcW w:type="dxa" w:w="3855"/>
            <w:tcBorders>
              <w:top w:val="single" w:color="BFBFBF" w:sz="4"/>
              <w:left w:val="single" w:color="BFBFBF" w:sz="4"/>
              <w:bottom w:val="single" w:color="BFBFBF" w:sz="4"/>
              <w:right w:val="single" w:color="BFBFBF" w:sz="4"/>
            </w:tcBorders>
            <w:vAlign w:val="top"/>
          </w:tcPr>
          <w:p>
            <w:pPr>
              <w:spacing w:after="0"/>
            </w:pPr>
            <w:r>
              <w:rPr>
                <w:sz w:val="19"/>
                <w:szCs w:val="19"/>
              </w:rPr>
              <w:t xml:space="preserve">Hội viên đến trung tâm mà lớp không diễn ra là trải nghiệm tệ nhất của cả quy trình.</w:t>
            </w:r>
          </w:p>
        </w:tc>
      </w:tr>
      <w:tr>
        <w:tc>
          <w:tcPr>
            <w:tcW w:type="dxa" w:w="1124"/>
            <w:tcBorders>
              <w:top w:val="single" w:color="BFBFBF" w:sz="4"/>
              <w:left w:val="single" w:color="BFBFBF" w:sz="4"/>
              <w:bottom w:val="single" w:color="BFBFBF" w:sz="4"/>
              <w:right w:val="single" w:color="BFBFBF" w:sz="4"/>
            </w:tcBorders>
            <w:vAlign w:val="top"/>
          </w:tcPr>
          <w:p>
            <w:pPr>
              <w:spacing w:after="0"/>
            </w:pPr>
            <w:r>
              <w:rPr>
                <w:sz w:val="19"/>
                <w:szCs w:val="19"/>
              </w:rPr>
              <w:t xml:space="preserve">BR-2.8</w:t>
            </w:r>
          </w:p>
        </w:tc>
        <w:tc>
          <w:tcPr>
            <w:tcW w:type="dxa" w:w="4658"/>
            <w:tcBorders>
              <w:top w:val="single" w:color="BFBFBF" w:sz="4"/>
              <w:left w:val="single" w:color="BFBFBF" w:sz="4"/>
              <w:bottom w:val="single" w:color="BFBFBF" w:sz="4"/>
              <w:right w:val="single" w:color="BFBFBF" w:sz="4"/>
            </w:tcBorders>
            <w:vAlign w:val="top"/>
          </w:tcPr>
          <w:p>
            <w:pPr>
              <w:spacing w:after="0"/>
            </w:pPr>
            <w:r>
              <w:rPr>
                <w:sz w:val="19"/>
                <w:szCs w:val="19"/>
              </w:rPr>
              <w:t xml:space="preserve">Trùng giờ được xác định theo từng buổi học cụ thể gồm ngày, giờ bắt đầu và giờ kết thúc. Hai buổi chồng lấn từ một phút trở lên là trùng. Quy tắc này áp dụng cho hội viên, huấn luyện viên và phòng tập.</w:t>
            </w:r>
          </w:p>
        </w:tc>
        <w:tc>
          <w:tcPr>
            <w:tcW w:type="dxa" w:w="3855"/>
            <w:tcBorders>
              <w:top w:val="single" w:color="BFBFBF" w:sz="4"/>
              <w:left w:val="single" w:color="BFBFBF" w:sz="4"/>
              <w:bottom w:val="single" w:color="BFBFBF" w:sz="4"/>
              <w:right w:val="single" w:color="BFBFBF" w:sz="4"/>
            </w:tcBorders>
            <w:vAlign w:val="top"/>
          </w:tcPr>
          <w:p>
            <w:pPr>
              <w:spacing w:after="0"/>
            </w:pPr>
            <w:r>
              <w:rPr>
                <w:sz w:val="19"/>
                <w:szCs w:val="19"/>
              </w:rPr>
              <w:t xml:space="preserve">Nếu backend và frontend hiểu khác nhau về thế nào là trùng thì sẽ có trường hợp giao diện cho đăng ký còn máy chủ từ chối, hoặc ngược lại.</w:t>
            </w:r>
          </w:p>
        </w:tc>
      </w:tr>
      <w:tr>
        <w:tc>
          <w:tcPr>
            <w:tcW w:type="dxa" w:w="1124"/>
            <w:tcBorders>
              <w:top w:val="single" w:color="BFBFBF" w:sz="4"/>
              <w:left w:val="single" w:color="BFBFBF" w:sz="4"/>
              <w:bottom w:val="single" w:color="BFBFBF" w:sz="4"/>
              <w:right w:val="single" w:color="BFBFBF" w:sz="4"/>
            </w:tcBorders>
            <w:vAlign w:val="top"/>
          </w:tcPr>
          <w:p>
            <w:pPr>
              <w:spacing w:after="0"/>
            </w:pPr>
            <w:r>
              <w:rPr>
                <w:sz w:val="19"/>
                <w:szCs w:val="19"/>
              </w:rPr>
              <w:t xml:space="preserve">BR-2.9</w:t>
            </w:r>
          </w:p>
        </w:tc>
        <w:tc>
          <w:tcPr>
            <w:tcW w:type="dxa" w:w="4658"/>
            <w:tcBorders>
              <w:top w:val="single" w:color="BFBFBF" w:sz="4"/>
              <w:left w:val="single" w:color="BFBFBF" w:sz="4"/>
              <w:bottom w:val="single" w:color="BFBFBF" w:sz="4"/>
              <w:right w:val="single" w:color="BFBFBF" w:sz="4"/>
            </w:tcBorders>
            <w:vAlign w:val="top"/>
          </w:tcPr>
          <w:p>
            <w:pPr>
              <w:spacing w:after="0"/>
            </w:pPr>
            <w:r>
              <w:rPr>
                <w:sz w:val="19"/>
                <w:szCs w:val="19"/>
              </w:rPr>
              <w:t xml:space="preserve">Khi sửa lớp, sức chứa mới không được nhỏ hơn số hội viên đã đăng ký.</w:t>
            </w:r>
          </w:p>
        </w:tc>
        <w:tc>
          <w:tcPr>
            <w:tcW w:type="dxa" w:w="3855"/>
            <w:tcBorders>
              <w:top w:val="single" w:color="BFBFBF" w:sz="4"/>
              <w:left w:val="single" w:color="BFBFBF" w:sz="4"/>
              <w:bottom w:val="single" w:color="BFBFBF" w:sz="4"/>
              <w:right w:val="single" w:color="BFBFBF" w:sz="4"/>
            </w:tcBorders>
            <w:vAlign w:val="top"/>
          </w:tcPr>
          <w:p>
            <w:pPr>
              <w:spacing w:after="0"/>
            </w:pPr>
            <w:r>
              <w:rPr>
                <w:sz w:val="19"/>
                <w:szCs w:val="19"/>
              </w:rPr>
              <w:t xml:space="preserve">Nếu cho phép thì phải loại bớt người đã đăng ký, và không có quy tắc nào công bằng để chọn loại ai.</w:t>
            </w:r>
          </w:p>
        </w:tc>
      </w:tr>
      <w:tr>
        <w:tc>
          <w:tcPr>
            <w:tcW w:type="dxa" w:w="1124"/>
            <w:tcBorders>
              <w:top w:val="single" w:color="BFBFBF" w:sz="4"/>
              <w:left w:val="single" w:color="BFBFBF" w:sz="4"/>
              <w:bottom w:val="single" w:color="BFBFBF" w:sz="4"/>
              <w:right w:val="single" w:color="BFBFBF" w:sz="4"/>
            </w:tcBorders>
            <w:vAlign w:val="top"/>
          </w:tcPr>
          <w:p>
            <w:pPr>
              <w:spacing w:after="0"/>
            </w:pPr>
            <w:r>
              <w:rPr>
                <w:sz w:val="19"/>
                <w:szCs w:val="19"/>
              </w:rPr>
              <w:t xml:space="preserve">BR-2.10</w:t>
            </w:r>
          </w:p>
        </w:tc>
        <w:tc>
          <w:tcPr>
            <w:tcW w:type="dxa" w:w="4658"/>
            <w:tcBorders>
              <w:top w:val="single" w:color="BFBFBF" w:sz="4"/>
              <w:left w:val="single" w:color="BFBFBF" w:sz="4"/>
              <w:bottom w:val="single" w:color="BFBFBF" w:sz="4"/>
              <w:right w:val="single" w:color="BFBFBF" w:sz="4"/>
            </w:tcBorders>
            <w:vAlign w:val="top"/>
          </w:tcPr>
          <w:p>
            <w:pPr>
              <w:spacing w:after="0"/>
            </w:pPr>
            <w:r>
              <w:rPr>
                <w:sz w:val="19"/>
                <w:szCs w:val="19"/>
              </w:rPr>
              <w:t xml:space="preserve">Sức chứa của lớp không được vượt sức chứa của phòng đang gán.</w:t>
            </w:r>
          </w:p>
        </w:tc>
        <w:tc>
          <w:tcPr>
            <w:tcW w:type="dxa" w:w="3855"/>
            <w:tcBorders>
              <w:top w:val="single" w:color="BFBFBF" w:sz="4"/>
              <w:left w:val="single" w:color="BFBFBF" w:sz="4"/>
              <w:bottom w:val="single" w:color="BFBFBF" w:sz="4"/>
              <w:right w:val="single" w:color="BFBFBF" w:sz="4"/>
            </w:tcBorders>
            <w:vAlign w:val="top"/>
          </w:tcPr>
          <w:p>
            <w:pPr>
              <w:spacing w:after="0"/>
            </w:pPr>
            <w:r>
              <w:rPr>
                <w:sz w:val="19"/>
                <w:szCs w:val="19"/>
              </w:rPr>
              <w:t xml:space="preserve">Bán nhiều chỗ hơn số người phòng chứa được là lỗi lập lịch, phát hiện muộn sẽ rất khó xử lý.</w:t>
            </w:r>
          </w:p>
        </w:tc>
      </w:tr>
      <w:tr>
        <w:tc>
          <w:tcPr>
            <w:tcW w:type="dxa" w:w="1124"/>
            <w:tcBorders>
              <w:top w:val="single" w:color="BFBFBF" w:sz="4"/>
              <w:left w:val="single" w:color="BFBFBF" w:sz="4"/>
              <w:bottom w:val="single" w:color="BFBFBF" w:sz="4"/>
              <w:right w:val="single" w:color="BFBFBF" w:sz="4"/>
            </w:tcBorders>
            <w:vAlign w:val="top"/>
          </w:tcPr>
          <w:p>
            <w:pPr>
              <w:spacing w:after="0"/>
            </w:pPr>
            <w:r>
              <w:rPr>
                <w:sz w:val="19"/>
                <w:szCs w:val="19"/>
              </w:rPr>
              <w:t xml:space="preserve">BR-2.11</w:t>
            </w:r>
          </w:p>
        </w:tc>
        <w:tc>
          <w:tcPr>
            <w:tcW w:type="dxa" w:w="4658"/>
            <w:tcBorders>
              <w:top w:val="single" w:color="BFBFBF" w:sz="4"/>
              <w:left w:val="single" w:color="BFBFBF" w:sz="4"/>
              <w:bottom w:val="single" w:color="BFBFBF" w:sz="4"/>
              <w:right w:val="single" w:color="BFBFBF" w:sz="4"/>
            </w:tcBorders>
            <w:vAlign w:val="top"/>
          </w:tcPr>
          <w:p>
            <w:pPr>
              <w:spacing w:after="0"/>
            </w:pPr>
            <w:r>
              <w:rPr>
                <w:sz w:val="19"/>
                <w:szCs w:val="19"/>
              </w:rPr>
              <w:t xml:space="preserve">Ngày kết thúc phải từ ngày bắt đầu trở đi, mỗi lớp có ít nhất một buổi mỗi tuần, giờ kết thúc phải sau giờ bắt đầu.</w:t>
            </w:r>
          </w:p>
        </w:tc>
        <w:tc>
          <w:tcPr>
            <w:tcW w:type="dxa" w:w="3855"/>
            <w:tcBorders>
              <w:top w:val="single" w:color="BFBFBF" w:sz="4"/>
              <w:left w:val="single" w:color="BFBFBF" w:sz="4"/>
              <w:bottom w:val="single" w:color="BFBFBF" w:sz="4"/>
              <w:right w:val="single" w:color="BFBFBF" w:sz="4"/>
            </w:tcBorders>
            <w:vAlign w:val="top"/>
          </w:tcPr>
          <w:p>
            <w:pPr>
              <w:spacing w:after="0"/>
            </w:pPr>
            <w:r>
              <w:rPr>
                <w:sz w:val="19"/>
                <w:szCs w:val="19"/>
              </w:rPr>
              <w:t xml:space="preserve">Dữ liệu lịch sai làm hệ thống sinh ra buổi học rỗng hoặc buổi có thời lượng âm.</w:t>
            </w:r>
          </w:p>
        </w:tc>
      </w:tr>
      <w:tr>
        <w:tc>
          <w:tcPr>
            <w:tcW w:type="dxa" w:w="1124"/>
            <w:tcBorders>
              <w:top w:val="single" w:color="BFBFBF" w:sz="4"/>
              <w:left w:val="single" w:color="BFBFBF" w:sz="4"/>
              <w:bottom w:val="single" w:color="BFBFBF" w:sz="4"/>
              <w:right w:val="single" w:color="BFBFBF" w:sz="4"/>
            </w:tcBorders>
            <w:vAlign w:val="top"/>
          </w:tcPr>
          <w:p>
            <w:pPr>
              <w:spacing w:after="0"/>
            </w:pPr>
            <w:r>
              <w:rPr>
                <w:sz w:val="19"/>
                <w:szCs w:val="19"/>
              </w:rPr>
              <w:t xml:space="preserve">BR-2.12</w:t>
            </w:r>
          </w:p>
        </w:tc>
        <w:tc>
          <w:tcPr>
            <w:tcW w:type="dxa" w:w="4658"/>
            <w:tcBorders>
              <w:top w:val="single" w:color="BFBFBF" w:sz="4"/>
              <w:left w:val="single" w:color="BFBFBF" w:sz="4"/>
              <w:bottom w:val="single" w:color="BFBFBF" w:sz="4"/>
              <w:right w:val="single" w:color="BFBFBF" w:sz="4"/>
            </w:tcBorders>
            <w:vAlign w:val="top"/>
          </w:tcPr>
          <w:p>
            <w:pPr>
              <w:spacing w:after="0"/>
            </w:pPr>
            <w:r>
              <w:rPr>
                <w:sz w:val="19"/>
                <w:szCs w:val="19"/>
              </w:rPr>
              <w:t xml:space="preserve">Bộ môn hoặc phòng tập đang có lớp ở trạng thái mở thì không xoá được, chỉ chuyển sang ngừng hoạt động.</w:t>
            </w:r>
          </w:p>
        </w:tc>
        <w:tc>
          <w:tcPr>
            <w:tcW w:type="dxa" w:w="3855"/>
            <w:tcBorders>
              <w:top w:val="single" w:color="BFBFBF" w:sz="4"/>
              <w:left w:val="single" w:color="BFBFBF" w:sz="4"/>
              <w:bottom w:val="single" w:color="BFBFBF" w:sz="4"/>
              <w:right w:val="single" w:color="BFBFBF" w:sz="4"/>
            </w:tcBorders>
            <w:vAlign w:val="top"/>
          </w:tcPr>
          <w:p>
            <w:pPr>
              <w:spacing w:after="0"/>
            </w:pPr>
            <w:r>
              <w:rPr>
                <w:sz w:val="19"/>
                <w:szCs w:val="19"/>
              </w:rPr>
              <w:t xml:space="preserve">Xoá sẽ làm các lớp hiện có mất tham chiếu và không hiển thị được thông tin.</w:t>
            </w:r>
          </w:p>
        </w:tc>
      </w:tr>
      <w:tr>
        <w:tc>
          <w:tcPr>
            <w:tcW w:type="dxa" w:w="1124"/>
            <w:tcBorders>
              <w:top w:val="single" w:color="BFBFBF" w:sz="4"/>
              <w:left w:val="single" w:color="BFBFBF" w:sz="4"/>
              <w:bottom w:val="single" w:color="BFBFBF" w:sz="4"/>
              <w:right w:val="single" w:color="BFBFBF" w:sz="4"/>
            </w:tcBorders>
            <w:vAlign w:val="top"/>
          </w:tcPr>
          <w:p>
            <w:pPr>
              <w:spacing w:after="0"/>
            </w:pPr>
            <w:r>
              <w:rPr>
                <w:sz w:val="19"/>
                <w:szCs w:val="19"/>
              </w:rPr>
              <w:t xml:space="preserve">BR-2.13</w:t>
            </w:r>
          </w:p>
        </w:tc>
        <w:tc>
          <w:tcPr>
            <w:tcW w:type="dxa" w:w="4658"/>
            <w:tcBorders>
              <w:top w:val="single" w:color="BFBFBF" w:sz="4"/>
              <w:left w:val="single" w:color="BFBFBF" w:sz="4"/>
              <w:bottom w:val="single" w:color="BFBFBF" w:sz="4"/>
              <w:right w:val="single" w:color="BFBFBF" w:sz="4"/>
            </w:tcBorders>
            <w:vAlign w:val="top"/>
          </w:tcPr>
          <w:p>
            <w:pPr>
              <w:spacing w:after="0"/>
            </w:pPr>
            <w:r>
              <w:rPr>
                <w:sz w:val="19"/>
                <w:szCs w:val="19"/>
              </w:rPr>
              <w:t xml:space="preserve">Huấn luyện viên bị khoá tài khoản không được phân công lớp mới. Muốn khoá một huấn luyện viên đang dạy thì phải chuyển các lớp đang mở cho người khác trước.</w:t>
            </w:r>
          </w:p>
        </w:tc>
        <w:tc>
          <w:tcPr>
            <w:tcW w:type="dxa" w:w="3855"/>
            <w:tcBorders>
              <w:top w:val="single" w:color="BFBFBF" w:sz="4"/>
              <w:left w:val="single" w:color="BFBFBF" w:sz="4"/>
              <w:bottom w:val="single" w:color="BFBFBF" w:sz="4"/>
              <w:right w:val="single" w:color="BFBFBF" w:sz="4"/>
            </w:tcBorders>
            <w:vAlign w:val="top"/>
          </w:tcPr>
          <w:p>
            <w:pPr>
              <w:spacing w:after="0"/>
            </w:pPr>
            <w:r>
              <w:rPr>
                <w:sz w:val="19"/>
                <w:szCs w:val="19"/>
              </w:rPr>
              <w:t xml:space="preserve">Lớp không có người dạy vẫn nhận đăng ký là lỗi nghiêm trọng về vận hành.</w:t>
            </w:r>
          </w:p>
        </w:tc>
      </w:tr>
      <w:tr>
        <w:tc>
          <w:tcPr>
            <w:tcW w:type="dxa" w:w="1124"/>
            <w:tcBorders>
              <w:top w:val="single" w:color="BFBFBF" w:sz="4"/>
              <w:left w:val="single" w:color="BFBFBF" w:sz="4"/>
              <w:bottom w:val="single" w:color="BFBFBF" w:sz="4"/>
              <w:right w:val="single" w:color="BFBFBF" w:sz="4"/>
            </w:tcBorders>
            <w:vAlign w:val="top"/>
          </w:tcPr>
          <w:p>
            <w:pPr>
              <w:spacing w:after="0"/>
            </w:pPr>
            <w:r>
              <w:rPr>
                <w:sz w:val="19"/>
                <w:szCs w:val="19"/>
              </w:rPr>
              <w:t xml:space="preserve">BR-2.14</w:t>
            </w:r>
          </w:p>
        </w:tc>
        <w:tc>
          <w:tcPr>
            <w:tcW w:type="dxa" w:w="4658"/>
            <w:tcBorders>
              <w:top w:val="single" w:color="BFBFBF" w:sz="4"/>
              <w:left w:val="single" w:color="BFBFBF" w:sz="4"/>
              <w:bottom w:val="single" w:color="BFBFBF" w:sz="4"/>
              <w:right w:val="single" w:color="BFBFBF" w:sz="4"/>
            </w:tcBorders>
            <w:vAlign w:val="top"/>
          </w:tcPr>
          <w:p>
            <w:pPr>
              <w:spacing w:after="0"/>
            </w:pPr>
            <w:r>
              <w:rPr>
                <w:sz w:val="19"/>
                <w:szCs w:val="19"/>
              </w:rPr>
              <w:t xml:space="preserve">Mốc huỷ được tính bằng giờ bắt đầu của buổi gần nhất chưa diễn ra trừ đi số giờ đã cấu hình, so sánh theo kiểu lớn hơn hoặc bằng, và tính theo múi giờ Việt Nam.</w:t>
            </w:r>
          </w:p>
        </w:tc>
        <w:tc>
          <w:tcPr>
            <w:tcW w:type="dxa" w:w="3855"/>
            <w:tcBorders>
              <w:top w:val="single" w:color="BFBFBF" w:sz="4"/>
              <w:left w:val="single" w:color="BFBFBF" w:sz="4"/>
              <w:bottom w:val="single" w:color="BFBFBF" w:sz="4"/>
              <w:right w:val="single" w:color="BFBFBF" w:sz="4"/>
            </w:tcBorders>
            <w:vAlign w:val="top"/>
          </w:tcPr>
          <w:p>
            <w:pPr>
              <w:spacing w:after="0"/>
            </w:pPr>
            <w:r>
              <w:rPr>
                <w:sz w:val="19"/>
                <w:szCs w:val="19"/>
              </w:rPr>
              <w:t xml:space="preserve">Không định nghĩa rõ mốc sẽ dẫn tới tranh cãi ở đúng ranh giới, ví dụ huỷ lúc còn đúng 12 giờ.</w:t>
            </w:r>
          </w:p>
        </w:tc>
      </w:tr>
      <w:tr>
        <w:tc>
          <w:tcPr>
            <w:tcW w:type="dxa" w:w="1124"/>
            <w:tcBorders>
              <w:top w:val="single" w:color="BFBFBF" w:sz="4"/>
              <w:left w:val="single" w:color="BFBFBF" w:sz="4"/>
              <w:bottom w:val="single" w:color="BFBFBF" w:sz="4"/>
              <w:right w:val="single" w:color="BFBFBF" w:sz="4"/>
            </w:tcBorders>
            <w:vAlign w:val="top"/>
          </w:tcPr>
          <w:p>
            <w:pPr>
              <w:spacing w:after="0"/>
            </w:pPr>
            <w:r>
              <w:rPr>
                <w:sz w:val="19"/>
                <w:szCs w:val="19"/>
              </w:rPr>
              <w:t xml:space="preserve">BR-2.15</w:t>
            </w:r>
          </w:p>
        </w:tc>
        <w:tc>
          <w:tcPr>
            <w:tcW w:type="dxa" w:w="4658"/>
            <w:tcBorders>
              <w:top w:val="single" w:color="BFBFBF" w:sz="4"/>
              <w:left w:val="single" w:color="BFBFBF" w:sz="4"/>
              <w:bottom w:val="single" w:color="BFBFBF" w:sz="4"/>
              <w:right w:val="single" w:color="BFBFBF" w:sz="4"/>
            </w:tcBorders>
            <w:vAlign w:val="top"/>
          </w:tcPr>
          <w:p>
            <w:pPr>
              <w:spacing w:after="0"/>
            </w:pPr>
            <w:r>
              <w:rPr>
                <w:sz w:val="19"/>
                <w:szCs w:val="19"/>
              </w:rPr>
              <w:t xml:space="preserve">Khi đổi lịch lớp làm phát sinh trùng giờ với đăng ký khác của hội viên, hệ thống chỉ thông báo và cho hội viên tự huỷ không mất phí, không tự động huỷ giúp.</w:t>
            </w:r>
          </w:p>
        </w:tc>
        <w:tc>
          <w:tcPr>
            <w:tcW w:type="dxa" w:w="3855"/>
            <w:tcBorders>
              <w:top w:val="single" w:color="BFBFBF" w:sz="4"/>
              <w:left w:val="single" w:color="BFBFBF" w:sz="4"/>
              <w:bottom w:val="single" w:color="BFBFBF" w:sz="4"/>
              <w:right w:val="single" w:color="BFBFBF" w:sz="4"/>
            </w:tcBorders>
            <w:vAlign w:val="top"/>
          </w:tcPr>
          <w:p>
            <w:pPr>
              <w:spacing w:after="0"/>
            </w:pPr>
            <w:r>
              <w:rPr>
                <w:sz w:val="19"/>
                <w:szCs w:val="19"/>
              </w:rPr>
              <w:t xml:space="preserve">Hệ thống tự huỷ có thể huỷ đúng lớp mà hội viên muốn giữ.</w:t>
            </w:r>
          </w:p>
        </w:tc>
      </w:tr>
      <w:tr>
        <w:tc>
          <w:tcPr>
            <w:tcW w:type="dxa" w:w="1124"/>
            <w:tcBorders>
              <w:top w:val="single" w:color="BFBFBF" w:sz="4"/>
              <w:left w:val="single" w:color="BFBFBF" w:sz="4"/>
              <w:bottom w:val="single" w:color="BFBFBF" w:sz="4"/>
              <w:right w:val="single" w:color="BFBFBF" w:sz="4"/>
            </w:tcBorders>
            <w:vAlign w:val="top"/>
          </w:tcPr>
          <w:p>
            <w:pPr>
              <w:spacing w:after="0"/>
            </w:pPr>
            <w:r>
              <w:rPr>
                <w:sz w:val="19"/>
                <w:szCs w:val="19"/>
              </w:rPr>
              <w:t>BR-2.16</w:t>
            </w:r>
          </w:p>
        </w:tc>
        <w:tc>
          <w:tcPr>
            <w:tcW w:type="dxa" w:w="4658"/>
            <w:tcBorders>
              <w:top w:val="single" w:color="BFBFBF" w:sz="4"/>
              <w:left w:val="single" w:color="BFBFBF" w:sz="4"/>
              <w:bottom w:val="single" w:color="BFBFBF" w:sz="4"/>
              <w:right w:val="single" w:color="BFBFBF" w:sz="4"/>
            </w:tcBorders>
            <w:vAlign w:val="top"/>
          </w:tcPr>
          <w:p>
            <w:r>
              <w:t>Danh sách chờ FIFO; chỉ vào chờ khi đủ điều kiện khác và lớp đầy. Lời mời OFFERED còn hạn giữ sức chứa, cần hội viên xác nhận; khóa có học phí vẫn phải thanh toán. Không yêu cầu gói tự tập.</w:t>
            </w:r>
          </w:p>
        </w:tc>
        <w:tc>
          <w:tcPr>
            <w:tcW w:type="dxa" w:w="3855"/>
            <w:tcBorders>
              <w:top w:val="single" w:color="BFBFBF" w:sz="4"/>
              <w:left w:val="single" w:color="BFBFBF" w:sz="4"/>
              <w:bottom w:val="single" w:color="BFBFBF" w:sz="4"/>
              <w:right w:val="single" w:color="BFBFBF" w:sz="4"/>
            </w:tcBorders>
            <w:vAlign w:val="top"/>
          </w:tcPr>
          <w:p>
            <w:pPr>
              <w:spacing w:after="0"/>
            </w:pPr>
            <w:r>
              <w:rPr>
                <w:sz w:val="19"/>
                <w:szCs w:val="19"/>
              </w:rPr>
              <w:t>Hai thao tác cùng lúc có thể cấp một chỗ cho hai người, vượt sức chứa (BR-2.2).</w:t>
            </w:r>
          </w:p>
        </w:tc>
      </w:tr>
      <w:tr>
        <w:tc>
          <w:tcPr>
            <w:tcW w:type="dxa" w:w="1124"/>
            <w:tcBorders>
              <w:top w:val="single" w:color="BFBFBF" w:sz="4"/>
              <w:left w:val="single" w:color="BFBFBF" w:sz="4"/>
              <w:bottom w:val="single" w:color="BFBFBF" w:sz="4"/>
              <w:right w:val="single" w:color="BFBFBF" w:sz="4"/>
            </w:tcBorders>
            <w:vAlign w:val="top"/>
          </w:tcPr>
          <w:p>
            <w:pPr>
              <w:spacing w:after="0"/>
            </w:pPr>
            <w:r>
              <w:rPr>
                <w:sz w:val="19"/>
                <w:szCs w:val="19"/>
              </w:rPr>
              <w:t>BR-2.17</w:t>
            </w:r>
          </w:p>
        </w:tc>
        <w:tc>
          <w:tcPr>
            <w:tcW w:type="dxa" w:w="4658"/>
            <w:tcBorders>
              <w:top w:val="single" w:color="BFBFBF" w:sz="4"/>
              <w:left w:val="single" w:color="BFBFBF" w:sz="4"/>
              <w:bottom w:val="single" w:color="BFBFBF" w:sz="4"/>
              <w:right w:val="single" w:color="BFBFBF" w:sz="4"/>
            </w:tcBorders>
            <w:vAlign w:val="top"/>
          </w:tcPr>
          <w:p>
            <w:pPr>
              <w:spacing w:after="0"/>
            </w:pPr>
            <w:r>
              <w:rPr>
                <w:sz w:val="19"/>
                <w:szCs w:val="19"/>
              </w:rPr>
              <w:t>Vắng không huỷ từ CLASS_NO_SHOW_LIMIT buổi (mặc định 3) trong CLASS_NO_SHOW_WINDOW_DAYS ngày (30) thì bị chặn đăng ký lớp mới CLASS_NO_SHOW_BLOCK_DAYS ngày (7). Buổi bị huỷ, đổi lịch hoặc trong thời gian bảo lưu không tính. Nhân viên có quyền gỡ chặn kèm lý do.</w:t>
            </w:r>
          </w:p>
        </w:tc>
        <w:tc>
          <w:tcPr>
            <w:tcW w:type="dxa" w:w="3855"/>
            <w:tcBorders>
              <w:top w:val="single" w:color="BFBFBF" w:sz="4"/>
              <w:left w:val="single" w:color="BFBFBF" w:sz="4"/>
              <w:bottom w:val="single" w:color="BFBFBF" w:sz="4"/>
              <w:right w:val="single" w:color="BFBFBF" w:sz="4"/>
            </w:tcBorders>
            <w:vAlign w:val="top"/>
          </w:tcPr>
          <w:p>
            <w:pPr>
              <w:spacing w:after="0"/>
            </w:pPr>
            <w:r>
              <w:rPr>
                <w:sz w:val="19"/>
                <w:szCs w:val="19"/>
              </w:rPr>
              <w:t>Người giữ chỗ rồi không đến làm người khác không đăng ký được.</w:t>
            </w:r>
          </w:p>
        </w:tc>
      </w:tr>
    </w:tbl>
    <w:p>
      <w:pPr>
        <w:pStyle w:val="Heading3"/>
      </w:pPr>
      <w:r>
        <w:t xml:space="preserve">2.6.5 Business rules</w:t>
      </w:r>
    </w:p>
    <w:p>
      <w:pPr>
        <w:spacing w:after="100"/>
      </w:pPr>
      <w:r>
        <w:rPr>
          <w:i/>
          <w:iCs/>
          <w:color w:val="595959"/>
          <w:sz w:val="18"/>
          <w:szCs w:val="18"/>
        </w:rPr>
        <w:t xml:space="preserve">BR-3.1 … BR-3.5 lấy từ kế hoạch tuần 1; BR-PAY-xx là quy tắc bổ sung sau khi phân tích sâu luồng webhook.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244"/>
        <w:gridCol w:w="4664"/>
        <w:gridCol w:w="3731"/>
      </w:tblGrid>
      <w:tr>
        <w:trPr>
          <w:tblHeader/>
        </w:trPr>
        <w:tc>
          <w:tcPr>
            <w:tcW w:type="dxa" w:w="1244"/>
            <w:tcBorders>
              <w:top w:val="single" w:color="BFBFBF" w:sz="4"/>
              <w:left w:val="single" w:color="BFBFBF" w:sz="4"/>
              <w:bottom w:val="single" w:color="BFBFBF" w:sz="4"/>
              <w:right w:val="single" w:color="BFBFBF" w:sz="4"/>
            </w:tcBorders>
            <w:shd w:fill="D9E2F3" w:val="clear"/>
            <w:vAlign w:val="top"/>
          </w:tcPr>
          <w:p>
            <w:pPr>
              <w:spacing w:after="0"/>
            </w:pPr>
            <w:r>
              <w:rPr>
                <w:b/>
                <w:bCs/>
                <w:sz w:val="19"/>
                <w:szCs w:val="19"/>
              </w:rPr>
              <w:t xml:space="preserve">Mã</w:t>
            </w:r>
          </w:p>
        </w:tc>
        <w:tc>
          <w:tcPr>
            <w:tcW w:type="dxa" w:w="4664"/>
            <w:tcBorders>
              <w:top w:val="single" w:color="BFBFBF" w:sz="4"/>
              <w:left w:val="single" w:color="BFBFBF" w:sz="4"/>
              <w:bottom w:val="single" w:color="BFBFBF" w:sz="4"/>
              <w:right w:val="single" w:color="BFBFBF" w:sz="4"/>
            </w:tcBorders>
            <w:shd w:fill="D9E2F3" w:val="clear"/>
            <w:vAlign w:val="top"/>
          </w:tcPr>
          <w:p>
            <w:pPr>
              <w:spacing w:after="0"/>
            </w:pPr>
            <w:r>
              <w:rPr>
                <w:b/>
                <w:bCs/>
                <w:sz w:val="19"/>
                <w:szCs w:val="19"/>
              </w:rPr>
              <w:t xml:space="preserve">Quy tắc</w:t>
            </w:r>
          </w:p>
        </w:tc>
        <w:tc>
          <w:tcPr>
            <w:tcW w:type="dxa" w:w="3731"/>
            <w:tcBorders>
              <w:top w:val="single" w:color="BFBFBF" w:sz="4"/>
              <w:left w:val="single" w:color="BFBFBF" w:sz="4"/>
              <w:bottom w:val="single" w:color="BFBFBF" w:sz="4"/>
              <w:right w:val="single" w:color="BFBFBF" w:sz="4"/>
            </w:tcBorders>
            <w:shd w:fill="D9E2F3" w:val="clear"/>
            <w:vAlign w:val="top"/>
          </w:tcPr>
          <w:p>
            <w:pPr>
              <w:spacing w:after="0"/>
            </w:pPr>
            <w:r>
              <w:rPr>
                <w:b/>
                <w:bCs/>
                <w:sz w:val="19"/>
                <w:szCs w:val="19"/>
              </w:rPr>
              <w:t xml:space="preserve">Lý do / hậu quả nếu vi phạm</w:t>
            </w:r>
          </w:p>
        </w:tc>
      </w:tr>
      <w:tr>
        <w:tc>
          <w:tcPr>
            <w:tcW w:type="dxa" w:w="1244"/>
            <w:tcBorders>
              <w:top w:val="single" w:color="BFBFBF" w:sz="4"/>
              <w:left w:val="single" w:color="BFBFBF" w:sz="4"/>
              <w:bottom w:val="single" w:color="BFBFBF" w:sz="4"/>
              <w:right w:val="single" w:color="BFBFBF" w:sz="4"/>
            </w:tcBorders>
            <w:vAlign w:val="top"/>
          </w:tcPr>
          <w:p>
            <w:pPr>
              <w:spacing w:after="0"/>
            </w:pPr>
            <w:r>
              <w:rPr>
                <w:sz w:val="19"/>
                <w:szCs w:val="19"/>
              </w:rPr>
              <w:t xml:space="preserve">BR-3.1</w:t>
            </w:r>
          </w:p>
        </w:tc>
        <w:tc>
          <w:tcPr>
            <w:tcW w:type="dxa" w:w="4664"/>
            <w:tcBorders>
              <w:top w:val="single" w:color="BFBFBF" w:sz="4"/>
              <w:left w:val="single" w:color="BFBFBF" w:sz="4"/>
              <w:bottom w:val="single" w:color="BFBFBF" w:sz="4"/>
              <w:right w:val="single" w:color="BFBFBF" w:sz="4"/>
            </w:tcBorders>
            <w:vAlign w:val="top"/>
          </w:tcPr>
          <w:p>
            <w:pPr>
              <w:spacing w:after="0"/>
            </w:pPr>
            <w:r>
              <w:rPr>
                <w:sz w:val="19"/>
                <w:szCs w:val="19"/>
              </w:rPr>
              <w:t xml:space="preserve">Mỗi giao dịch có mã hoá đơn duy nhất; trạng thái Pending, Paid, Failed, Refunded.</w:t>
            </w:r>
          </w:p>
        </w:tc>
        <w:tc>
          <w:tcPr>
            <w:tcW w:type="dxa" w:w="3731"/>
            <w:tcBorders>
              <w:top w:val="single" w:color="BFBFBF" w:sz="4"/>
              <w:left w:val="single" w:color="BFBFBF" w:sz="4"/>
              <w:bottom w:val="single" w:color="BFBFBF" w:sz="4"/>
              <w:right w:val="single" w:color="BFBFBF" w:sz="4"/>
            </w:tcBorders>
            <w:vAlign w:val="top"/>
          </w:tcPr>
          <w:p>
            <w:pPr>
              <w:spacing w:after="0"/>
            </w:pPr>
            <w:r>
              <w:rPr>
                <w:sz w:val="19"/>
                <w:szCs w:val="19"/>
              </w:rPr>
              <w:t xml:space="preserve">Mã trùng ⇒ tiền của người này khớp vào hoá đơn người kia.</w:t>
            </w:r>
          </w:p>
        </w:tc>
      </w:tr>
      <w:tr>
        <w:tc>
          <w:tcPr>
            <w:tcW w:type="dxa" w:w="1244"/>
            <w:tcBorders>
              <w:top w:val="single" w:color="BFBFBF" w:sz="4"/>
              <w:left w:val="single" w:color="BFBFBF" w:sz="4"/>
              <w:bottom w:val="single" w:color="BFBFBF" w:sz="4"/>
              <w:right w:val="single" w:color="BFBFBF" w:sz="4"/>
            </w:tcBorders>
            <w:vAlign w:val="top"/>
          </w:tcPr>
          <w:p>
            <w:pPr>
              <w:spacing w:after="0"/>
            </w:pPr>
            <w:r>
              <w:rPr>
                <w:sz w:val="19"/>
                <w:szCs w:val="19"/>
              </w:rPr>
              <w:t xml:space="preserve">BR-3.2</w:t>
            </w:r>
          </w:p>
        </w:tc>
        <w:tc>
          <w:tcPr>
            <w:tcW w:type="dxa" w:w="4664"/>
            <w:tcBorders>
              <w:top w:val="single" w:color="BFBFBF" w:sz="4"/>
              <w:left w:val="single" w:color="BFBFBF" w:sz="4"/>
              <w:bottom w:val="single" w:color="BFBFBF" w:sz="4"/>
              <w:right w:val="single" w:color="BFBFBF" w:sz="4"/>
            </w:tcBorders>
            <w:vAlign w:val="top"/>
          </w:tcPr>
          <w:p>
            <w:pPr>
              <w:spacing w:after="0"/>
            </w:pPr>
            <w:r>
              <w:rPr>
                <w:sz w:val="19"/>
                <w:szCs w:val="19"/>
              </w:rPr>
              <w:t xml:space="preserve">Chỉ khi hoá đơn PAID thì gói mới được kích hoạt / gia hạn.</w:t>
            </w:r>
          </w:p>
        </w:tc>
        <w:tc>
          <w:tcPr>
            <w:tcW w:type="dxa" w:w="3731"/>
            <w:tcBorders>
              <w:top w:val="single" w:color="BFBFBF" w:sz="4"/>
              <w:left w:val="single" w:color="BFBFBF" w:sz="4"/>
              <w:bottom w:val="single" w:color="BFBFBF" w:sz="4"/>
              <w:right w:val="single" w:color="BFBFBF" w:sz="4"/>
            </w:tcBorders>
            <w:vAlign w:val="top"/>
          </w:tcPr>
          <w:p>
            <w:pPr>
              <w:spacing w:after="0"/>
            </w:pPr>
            <w:r>
              <w:rPr>
                <w:sz w:val="19"/>
                <w:szCs w:val="19"/>
              </w:rPr>
              <w:t xml:space="preserve">Kích hoạt trước khi có tiền = tặng gói miễn phí.</w:t>
            </w:r>
          </w:p>
        </w:tc>
      </w:tr>
      <w:tr>
        <w:tc>
          <w:tcPr>
            <w:tcW w:type="dxa" w:w="1244"/>
            <w:tcBorders>
              <w:top w:val="single" w:color="BFBFBF" w:sz="4"/>
              <w:left w:val="single" w:color="BFBFBF" w:sz="4"/>
              <w:bottom w:val="single" w:color="BFBFBF" w:sz="4"/>
              <w:right w:val="single" w:color="BFBFBF" w:sz="4"/>
            </w:tcBorders>
            <w:vAlign w:val="top"/>
          </w:tcPr>
          <w:p>
            <w:pPr>
              <w:spacing w:after="0"/>
            </w:pPr>
            <w:r>
              <w:rPr>
                <w:sz w:val="19"/>
                <w:szCs w:val="19"/>
              </w:rPr>
              <w:t xml:space="preserve">BR-3.3</w:t>
            </w:r>
          </w:p>
        </w:tc>
        <w:tc>
          <w:tcPr>
            <w:tcW w:type="dxa" w:w="4664"/>
            <w:tcBorders>
              <w:top w:val="single" w:color="BFBFBF" w:sz="4"/>
              <w:left w:val="single" w:color="BFBFBF" w:sz="4"/>
              <w:bottom w:val="single" w:color="BFBFBF" w:sz="4"/>
              <w:right w:val="single" w:color="BFBFBF" w:sz="4"/>
            </w:tcBorders>
            <w:vAlign w:val="top"/>
          </w:tcPr>
          <w:p>
            <w:pPr>
              <w:spacing w:after="0"/>
            </w:pPr>
            <w:r>
              <w:rPr>
                <w:sz w:val="19"/>
                <w:szCs w:val="19"/>
              </w:rPr>
              <w:t xml:space="preserve">Nội dung chuyển khoản phải chứa mã hoá đơn để webhook SePay đối chiếu tự động.</w:t>
            </w:r>
          </w:p>
        </w:tc>
        <w:tc>
          <w:tcPr>
            <w:tcW w:type="dxa" w:w="3731"/>
            <w:tcBorders>
              <w:top w:val="single" w:color="BFBFBF" w:sz="4"/>
              <w:left w:val="single" w:color="BFBFBF" w:sz="4"/>
              <w:bottom w:val="single" w:color="BFBFBF" w:sz="4"/>
              <w:right w:val="single" w:color="BFBFBF" w:sz="4"/>
            </w:tcBorders>
            <w:vAlign w:val="top"/>
          </w:tcPr>
          <w:p>
            <w:pPr>
              <w:spacing w:after="0"/>
            </w:pPr>
            <w:r>
              <w:rPr>
                <w:sz w:val="19"/>
                <w:szCs w:val="19"/>
              </w:rPr>
              <w:t xml:space="preserve">Không có mã ⇒ không tự khớp được, phải rà soát tay.</w:t>
            </w:r>
          </w:p>
        </w:tc>
      </w:tr>
      <w:tr>
        <w:tc>
          <w:tcPr>
            <w:tcW w:type="dxa" w:w="1244"/>
            <w:tcBorders>
              <w:top w:val="single" w:color="BFBFBF" w:sz="4"/>
              <w:left w:val="single" w:color="BFBFBF" w:sz="4"/>
              <w:bottom w:val="single" w:color="BFBFBF" w:sz="4"/>
              <w:right w:val="single" w:color="BFBFBF" w:sz="4"/>
            </w:tcBorders>
            <w:vAlign w:val="top"/>
          </w:tcPr>
          <w:p>
            <w:pPr>
              <w:spacing w:after="0"/>
            </w:pPr>
            <w:r>
              <w:rPr>
                <w:sz w:val="19"/>
                <w:szCs w:val="19"/>
              </w:rPr>
              <w:t xml:space="preserve">BR-3.4</w:t>
            </w:r>
          </w:p>
        </w:tc>
        <w:tc>
          <w:tcPr>
            <w:tcW w:type="dxa" w:w="4664"/>
            <w:tcBorders>
              <w:top w:val="single" w:color="BFBFBF" w:sz="4"/>
              <w:left w:val="single" w:color="BFBFBF" w:sz="4"/>
              <w:bottom w:val="single" w:color="BFBFBF" w:sz="4"/>
              <w:right w:val="single" w:color="BFBFBF" w:sz="4"/>
            </w:tcBorders>
            <w:vAlign w:val="top"/>
          </w:tcPr>
          <w:p>
            <w:pPr>
              <w:spacing w:after="0"/>
            </w:pPr>
            <w:r>
              <w:rPr>
                <w:sz w:val="19"/>
                <w:szCs w:val="19"/>
              </w:rPr>
              <w:t xml:space="preserve">Giao dịch online quá thời gian chờ (setting, mặc định 15 phút) chưa nhận webhook ⇒ tự chuyển FAILED.</w:t>
            </w:r>
          </w:p>
        </w:tc>
        <w:tc>
          <w:tcPr>
            <w:tcW w:type="dxa" w:w="3731"/>
            <w:tcBorders>
              <w:top w:val="single" w:color="BFBFBF" w:sz="4"/>
              <w:left w:val="single" w:color="BFBFBF" w:sz="4"/>
              <w:bottom w:val="single" w:color="BFBFBF" w:sz="4"/>
              <w:right w:val="single" w:color="BFBFBF" w:sz="4"/>
            </w:tcBorders>
            <w:vAlign w:val="top"/>
          </w:tcPr>
          <w:p>
            <w:pPr>
              <w:spacing w:after="0"/>
            </w:pPr>
            <w:r>
              <w:rPr>
                <w:sz w:val="19"/>
                <w:szCs w:val="19"/>
              </w:rPr>
              <w:t xml:space="preserve">Tránh hoá đơn treo vô hạn; số phút là cấu hình, không hardcode.</w:t>
            </w:r>
          </w:p>
        </w:tc>
      </w:tr>
      <w:tr>
        <w:tc>
          <w:tcPr>
            <w:tcW w:type="dxa" w:w="1244"/>
            <w:tcBorders>
              <w:top w:val="single" w:color="BFBFBF" w:sz="4"/>
              <w:left w:val="single" w:color="BFBFBF" w:sz="4"/>
              <w:bottom w:val="single" w:color="BFBFBF" w:sz="4"/>
              <w:right w:val="single" w:color="BFBFBF" w:sz="4"/>
            </w:tcBorders>
            <w:vAlign w:val="top"/>
          </w:tcPr>
          <w:p>
            <w:pPr>
              <w:spacing w:after="0"/>
            </w:pPr>
            <w:r>
              <w:rPr>
                <w:sz w:val="19"/>
                <w:szCs w:val="19"/>
              </w:rPr>
              <w:t xml:space="preserve">BR-3.5</w:t>
            </w:r>
          </w:p>
        </w:tc>
        <w:tc>
          <w:tcPr>
            <w:tcW w:type="dxa" w:w="4664"/>
            <w:tcBorders>
              <w:top w:val="single" w:color="BFBFBF" w:sz="4"/>
              <w:left w:val="single" w:color="BFBFBF" w:sz="4"/>
              <w:bottom w:val="single" w:color="BFBFBF" w:sz="4"/>
              <w:right w:val="single" w:color="BFBFBF" w:sz="4"/>
            </w:tcBorders>
            <w:vAlign w:val="top"/>
          </w:tcPr>
          <w:p>
            <w:pPr>
              <w:spacing w:after="0"/>
            </w:pPr>
            <w:r>
              <w:rPr>
                <w:sz w:val="19"/>
                <w:szCs w:val="19"/>
              </w:rPr>
              <w:t xml:space="preserve">Báo cáo chỉ Center Manager xem được (permission report.view).</w:t>
            </w:r>
          </w:p>
        </w:tc>
        <w:tc>
          <w:tcPr>
            <w:tcW w:type="dxa" w:w="3731"/>
            <w:tcBorders>
              <w:top w:val="single" w:color="BFBFBF" w:sz="4"/>
              <w:left w:val="single" w:color="BFBFBF" w:sz="4"/>
              <w:bottom w:val="single" w:color="BFBFBF" w:sz="4"/>
              <w:right w:val="single" w:color="BFBFBF" w:sz="4"/>
            </w:tcBorders>
            <w:vAlign w:val="top"/>
          </w:tcPr>
          <w:p>
            <w:pPr>
              <w:spacing w:after="0"/>
            </w:pPr>
            <w:r>
              <w:rPr>
                <w:sz w:val="19"/>
                <w:szCs w:val="19"/>
              </w:rPr>
              <w:t xml:space="preserve">Doanh thu là dữ liệu nhạy cảm.</w:t>
            </w:r>
          </w:p>
        </w:tc>
      </w:tr>
      <w:tr>
        <w:tc>
          <w:tcPr>
            <w:tcW w:type="dxa" w:w="1244"/>
            <w:tcBorders>
              <w:top w:val="single" w:color="BFBFBF" w:sz="4"/>
              <w:left w:val="single" w:color="BFBFBF" w:sz="4"/>
              <w:bottom w:val="single" w:color="BFBFBF" w:sz="4"/>
              <w:right w:val="single" w:color="BFBFBF" w:sz="4"/>
            </w:tcBorders>
            <w:vAlign w:val="top"/>
          </w:tcPr>
          <w:p>
            <w:pPr>
              <w:spacing w:after="0"/>
            </w:pPr>
            <w:r>
              <w:rPr>
                <w:sz w:val="19"/>
                <w:szCs w:val="19"/>
              </w:rPr>
              <w:t xml:space="preserve">BR-PAY-01</w:t>
            </w:r>
          </w:p>
        </w:tc>
        <w:tc>
          <w:tcPr>
            <w:tcW w:type="dxa" w:w="4664"/>
            <w:tcBorders>
              <w:top w:val="single" w:color="BFBFBF" w:sz="4"/>
              <w:left w:val="single" w:color="BFBFBF" w:sz="4"/>
              <w:bottom w:val="single" w:color="BFBFBF" w:sz="4"/>
              <w:right w:val="single" w:color="BFBFBF" w:sz="4"/>
            </w:tcBorders>
            <w:vAlign w:val="top"/>
          </w:tcPr>
          <w:p>
            <w:pPr>
              <w:spacing w:after="0"/>
            </w:pPr>
            <w:r>
              <w:rPr>
                <w:sz w:val="19"/>
                <w:szCs w:val="19"/>
              </w:rPr>
              <w:t xml:space="preserve">Mã hoá đơn do </w:t>
            </w:r>
            <w:r>
              <w:rPr>
                <w:b/>
                <w:bCs/>
                <w:sz w:val="19"/>
                <w:szCs w:val="19"/>
              </w:rPr>
              <w:t xml:space="preserve">server sinh</w:t>
            </w:r>
            <w:r>
              <w:rPr>
                <w:sz w:val="19"/>
                <w:szCs w:val="19"/>
              </w:rPr>
              <w:t xml:space="preserve"> (tiền tố + số tăng dần), client không được chọn mã.</w:t>
            </w:r>
          </w:p>
        </w:tc>
        <w:tc>
          <w:tcPr>
            <w:tcW w:type="dxa" w:w="3731"/>
            <w:tcBorders>
              <w:top w:val="single" w:color="BFBFBF" w:sz="4"/>
              <w:left w:val="single" w:color="BFBFBF" w:sz="4"/>
              <w:bottom w:val="single" w:color="BFBFBF" w:sz="4"/>
              <w:right w:val="single" w:color="BFBFBF" w:sz="4"/>
            </w:tcBorders>
            <w:vAlign w:val="top"/>
          </w:tcPr>
          <w:p>
            <w:pPr>
              <w:spacing w:after="0"/>
            </w:pPr>
            <w:r>
              <w:rPr>
                <w:sz w:val="19"/>
                <w:szCs w:val="19"/>
              </w:rPr>
              <w:t xml:space="preserve">Nếu client chọn được mã, kẻ xấu đặt trước một mã rồi chờ tiền của người khác về.</w:t>
            </w:r>
          </w:p>
        </w:tc>
      </w:tr>
      <w:tr>
        <w:tc>
          <w:tcPr>
            <w:tcW w:type="dxa" w:w="1244"/>
            <w:tcBorders>
              <w:top w:val="single" w:color="BFBFBF" w:sz="4"/>
              <w:left w:val="single" w:color="BFBFBF" w:sz="4"/>
              <w:bottom w:val="single" w:color="BFBFBF" w:sz="4"/>
              <w:right w:val="single" w:color="BFBFBF" w:sz="4"/>
            </w:tcBorders>
            <w:vAlign w:val="top"/>
          </w:tcPr>
          <w:p>
            <w:pPr>
              <w:spacing w:after="0"/>
            </w:pPr>
            <w:r>
              <w:rPr>
                <w:sz w:val="19"/>
                <w:szCs w:val="19"/>
              </w:rPr>
              <w:t xml:space="preserve">BR-PAY-02</w:t>
            </w:r>
          </w:p>
        </w:tc>
        <w:tc>
          <w:tcPr>
            <w:tcW w:type="dxa" w:w="4664"/>
            <w:tcBorders>
              <w:top w:val="single" w:color="BFBFBF" w:sz="4"/>
              <w:left w:val="single" w:color="BFBFBF" w:sz="4"/>
              <w:bottom w:val="single" w:color="BFBFBF" w:sz="4"/>
              <w:right w:val="single" w:color="BFBFBF" w:sz="4"/>
            </w:tcBorders>
            <w:vAlign w:val="top"/>
          </w:tcPr>
          <w:p>
            <w:pPr>
              <w:spacing w:after="0"/>
            </w:pPr>
            <w:r>
              <w:rPr>
                <w:sz w:val="19"/>
                <w:szCs w:val="19"/>
              </w:rPr>
              <w:t xml:space="preserve">Bóc mã từ trường code của SePay; nếu rỗng thì tự bóc từ content bằng regex. Một hàm bóc mã dùng chung cho webhook và đối soát.</w:t>
            </w:r>
          </w:p>
        </w:tc>
        <w:tc>
          <w:tcPr>
            <w:tcW w:type="dxa" w:w="3731"/>
            <w:tcBorders>
              <w:top w:val="single" w:color="BFBFBF" w:sz="4"/>
              <w:left w:val="single" w:color="BFBFBF" w:sz="4"/>
              <w:bottom w:val="single" w:color="BFBFBF" w:sz="4"/>
              <w:right w:val="single" w:color="BFBFBF" w:sz="4"/>
            </w:tcBorders>
            <w:vAlign w:val="top"/>
          </w:tcPr>
          <w:p>
            <w:pPr>
              <w:spacing w:after="0"/>
            </w:pPr>
            <w:r>
              <w:rPr>
                <w:sz w:val="19"/>
                <w:szCs w:val="19"/>
              </w:rPr>
              <w:t xml:space="preserve">Một số ngân hàng ghép mã vào chuỗi có dấu chấm, SePay bóc trượt ⇒ trường code rỗng dù tiền về đủ.</w:t>
            </w:r>
          </w:p>
        </w:tc>
      </w:tr>
      <w:tr>
        <w:tc>
          <w:tcPr>
            <w:tcW w:type="dxa" w:w="1244"/>
            <w:tcBorders>
              <w:top w:val="single" w:color="BFBFBF" w:sz="4"/>
              <w:left w:val="single" w:color="BFBFBF" w:sz="4"/>
              <w:bottom w:val="single" w:color="BFBFBF" w:sz="4"/>
              <w:right w:val="single" w:color="BFBFBF" w:sz="4"/>
            </w:tcBorders>
            <w:vAlign w:val="top"/>
          </w:tcPr>
          <w:p>
            <w:pPr>
              <w:spacing w:after="0"/>
            </w:pPr>
            <w:r>
              <w:rPr>
                <w:sz w:val="19"/>
                <w:szCs w:val="19"/>
              </w:rPr>
              <w:t xml:space="preserve">BR-PAY-03</w:t>
            </w:r>
          </w:p>
        </w:tc>
        <w:tc>
          <w:tcPr>
            <w:tcW w:type="dxa" w:w="4664"/>
            <w:tcBorders>
              <w:top w:val="single" w:color="BFBFBF" w:sz="4"/>
              <w:left w:val="single" w:color="BFBFBF" w:sz="4"/>
              <w:bottom w:val="single" w:color="BFBFBF" w:sz="4"/>
              <w:right w:val="single" w:color="BFBFBF" w:sz="4"/>
            </w:tcBorders>
            <w:vAlign w:val="top"/>
          </w:tcPr>
          <w:p>
            <w:pPr>
              <w:spacing w:after="0"/>
            </w:pPr>
            <w:r>
              <w:rPr>
                <w:sz w:val="19"/>
                <w:szCs w:val="19"/>
              </w:rPr>
              <w:t xml:space="preserve">Webhook phải có Authorization: Apikey đúng với SEPAY_WEBHOOK_API_KEY. Khoá </w:t>
            </w:r>
            <w:r>
              <w:rPr>
                <w:b/>
                <w:bCs/>
                <w:sz w:val="19"/>
                <w:szCs w:val="19"/>
              </w:rPr>
              <w:t xml:space="preserve">chưa cấu hình</w:t>
            </w:r>
            <w:r>
              <w:rPr>
                <w:sz w:val="19"/>
                <w:szCs w:val="19"/>
              </w:rPr>
              <w:t xml:space="preserve"> ⇒ từ chối, không phải bỏ qua.</w:t>
            </w:r>
          </w:p>
        </w:tc>
        <w:tc>
          <w:tcPr>
            <w:tcW w:type="dxa" w:w="3731"/>
            <w:tcBorders>
              <w:top w:val="single" w:color="BFBFBF" w:sz="4"/>
              <w:left w:val="single" w:color="BFBFBF" w:sz="4"/>
              <w:bottom w:val="single" w:color="BFBFBF" w:sz="4"/>
              <w:right w:val="single" w:color="BFBFBF" w:sz="4"/>
            </w:tcBorders>
            <w:vAlign w:val="top"/>
          </w:tcPr>
          <w:p>
            <w:pPr>
              <w:spacing w:after="0"/>
            </w:pPr>
            <w:r>
              <w:rPr>
                <w:sz w:val="19"/>
                <w:szCs w:val="19"/>
              </w:rPr>
              <w:t xml:space="preserve">So sánh "rỗng với rỗng" là khớp ⇒ ai cũng cộng được tiền.</w:t>
            </w:r>
          </w:p>
        </w:tc>
      </w:tr>
      <w:tr>
        <w:tc>
          <w:tcPr>
            <w:tcW w:type="dxa" w:w="1244"/>
            <w:tcBorders>
              <w:top w:val="single" w:color="BFBFBF" w:sz="4"/>
              <w:left w:val="single" w:color="BFBFBF" w:sz="4"/>
              <w:bottom w:val="single" w:color="BFBFBF" w:sz="4"/>
              <w:right w:val="single" w:color="BFBFBF" w:sz="4"/>
            </w:tcBorders>
            <w:vAlign w:val="top"/>
          </w:tcPr>
          <w:p>
            <w:pPr>
              <w:spacing w:after="0"/>
            </w:pPr>
            <w:r>
              <w:rPr>
                <w:sz w:val="19"/>
                <w:szCs w:val="19"/>
              </w:rPr>
              <w:t xml:space="preserve">BR-PAY-04</w:t>
            </w:r>
          </w:p>
        </w:tc>
        <w:tc>
          <w:tcPr>
            <w:tcW w:type="dxa" w:w="4664"/>
            <w:tcBorders>
              <w:top w:val="single" w:color="BFBFBF" w:sz="4"/>
              <w:left w:val="single" w:color="BFBFBF" w:sz="4"/>
              <w:bottom w:val="single" w:color="BFBFBF" w:sz="4"/>
              <w:right w:val="single" w:color="BFBFBF" w:sz="4"/>
            </w:tcBorders>
            <w:vAlign w:val="top"/>
          </w:tcPr>
          <w:p>
            <w:pPr>
              <w:spacing w:after="0"/>
            </w:pPr>
            <w:r>
              <w:rPr>
                <w:sz w:val="19"/>
                <w:szCs w:val="19"/>
              </w:rPr>
              <w:t xml:space="preserve">Mỗi id giao dịch SePay chỉ xử lý một lần (UNIQUE sepay_transaction_id). Bản trùng ⇒ trả 200, không ghi gì.</w:t>
            </w:r>
          </w:p>
        </w:tc>
        <w:tc>
          <w:tcPr>
            <w:tcW w:type="dxa" w:w="3731"/>
            <w:tcBorders>
              <w:top w:val="single" w:color="BFBFBF" w:sz="4"/>
              <w:left w:val="single" w:color="BFBFBF" w:sz="4"/>
              <w:bottom w:val="single" w:color="BFBFBF" w:sz="4"/>
              <w:right w:val="single" w:color="BFBFBF" w:sz="4"/>
            </w:tcBorders>
            <w:vAlign w:val="top"/>
          </w:tcPr>
          <w:p>
            <w:pPr>
              <w:spacing w:after="0"/>
            </w:pPr>
            <w:r>
              <w:rPr>
                <w:sz w:val="19"/>
                <w:szCs w:val="19"/>
              </w:rPr>
              <w:t xml:space="preserve">SePay retry tới 7 lần ⇒ cộng tiền / kích hoạt gói nhiều lần.</w:t>
            </w:r>
          </w:p>
        </w:tc>
      </w:tr>
      <w:tr>
        <w:tc>
          <w:tcPr>
            <w:tcW w:type="dxa" w:w="1244"/>
            <w:tcBorders>
              <w:top w:val="single" w:color="BFBFBF" w:sz="4"/>
              <w:left w:val="single" w:color="BFBFBF" w:sz="4"/>
              <w:bottom w:val="single" w:color="BFBFBF" w:sz="4"/>
              <w:right w:val="single" w:color="BFBFBF" w:sz="4"/>
            </w:tcBorders>
            <w:vAlign w:val="top"/>
          </w:tcPr>
          <w:p>
            <w:pPr>
              <w:spacing w:after="0"/>
            </w:pPr>
            <w:r>
              <w:rPr>
                <w:sz w:val="19"/>
                <w:szCs w:val="19"/>
              </w:rPr>
              <w:t xml:space="preserve">BR-PAY-05</w:t>
            </w:r>
          </w:p>
        </w:tc>
        <w:tc>
          <w:tcPr>
            <w:tcW w:type="dxa" w:w="4664"/>
            <w:tcBorders>
              <w:top w:val="single" w:color="BFBFBF" w:sz="4"/>
              <w:left w:val="single" w:color="BFBFBF" w:sz="4"/>
              <w:bottom w:val="single" w:color="BFBFBF" w:sz="4"/>
              <w:right w:val="single" w:color="BFBFBF" w:sz="4"/>
            </w:tcBorders>
            <w:vAlign w:val="top"/>
          </w:tcPr>
          <w:p>
            <w:pPr>
              <w:spacing w:after="0"/>
            </w:pPr>
            <w:r>
              <w:rPr>
                <w:sz w:val="19"/>
                <w:szCs w:val="19"/>
              </w:rPr>
              <w:t xml:space="preserve">Chỉ xử lý transferType = "in"; giao dịch "out" ghi log IGNORED và trả 200.</w:t>
            </w:r>
          </w:p>
        </w:tc>
        <w:tc>
          <w:tcPr>
            <w:tcW w:type="dxa" w:w="3731"/>
            <w:tcBorders>
              <w:top w:val="single" w:color="BFBFBF" w:sz="4"/>
              <w:left w:val="single" w:color="BFBFBF" w:sz="4"/>
              <w:bottom w:val="single" w:color="BFBFBF" w:sz="4"/>
              <w:right w:val="single" w:color="BFBFBF" w:sz="4"/>
            </w:tcBorders>
            <w:vAlign w:val="top"/>
          </w:tcPr>
          <w:p>
            <w:pPr>
              <w:spacing w:after="0"/>
            </w:pPr>
            <w:r>
              <w:rPr>
                <w:sz w:val="19"/>
                <w:szCs w:val="19"/>
              </w:rPr>
              <w:t xml:space="preserve">Tiền ra không phải thanh toán của hội viên.</w:t>
            </w:r>
          </w:p>
        </w:tc>
      </w:tr>
      <w:tr>
        <w:tc>
          <w:tcPr>
            <w:tcW w:type="dxa" w:w="1244"/>
            <w:tcBorders>
              <w:top w:val="single" w:color="BFBFBF" w:sz="4"/>
              <w:left w:val="single" w:color="BFBFBF" w:sz="4"/>
              <w:bottom w:val="single" w:color="BFBFBF" w:sz="4"/>
              <w:right w:val="single" w:color="BFBFBF" w:sz="4"/>
            </w:tcBorders>
            <w:vAlign w:val="top"/>
          </w:tcPr>
          <w:p>
            <w:pPr>
              <w:spacing w:after="0"/>
            </w:pPr>
            <w:r>
              <w:rPr>
                <w:sz w:val="19"/>
                <w:szCs w:val="19"/>
              </w:rPr>
              <w:t xml:space="preserve">BR-PAY-06</w:t>
            </w:r>
          </w:p>
        </w:tc>
        <w:tc>
          <w:tcPr>
            <w:tcW w:type="dxa" w:w="4664"/>
            <w:tcBorders>
              <w:top w:val="single" w:color="BFBFBF" w:sz="4"/>
              <w:left w:val="single" w:color="BFBFBF" w:sz="4"/>
              <w:bottom w:val="single" w:color="BFBFBF" w:sz="4"/>
              <w:right w:val="single" w:color="BFBFBF" w:sz="4"/>
            </w:tcBorders>
            <w:vAlign w:val="top"/>
          </w:tcPr>
          <w:p>
            <w:pPr>
              <w:spacing w:after="0"/>
            </w:pPr>
            <w:r>
              <w:rPr>
                <w:sz w:val="19"/>
                <w:szCs w:val="19"/>
              </w:rPr>
              <w:t xml:space="preserve">Số tiền nhận phải </w:t>
            </w:r>
            <w:r>
              <w:rPr>
                <w:b/>
                <w:bCs/>
                <w:sz w:val="19"/>
                <w:szCs w:val="19"/>
              </w:rPr>
              <w:t xml:space="preserve">bằng đúng</w:t>
            </w:r>
            <w:r>
              <w:rPr>
                <w:sz w:val="19"/>
                <w:szCs w:val="19"/>
              </w:rPr>
              <w:t xml:space="preserve"> số tiền hoá đơn mới tự PAID. Thiếu ⇒ giữ PENDING + hàng chờ; thừa ⇒ hàng chờ. Dung sai = 0.</w:t>
            </w:r>
          </w:p>
        </w:tc>
        <w:tc>
          <w:tcPr>
            <w:tcW w:type="dxa" w:w="3731"/>
            <w:tcBorders>
              <w:top w:val="single" w:color="BFBFBF" w:sz="4"/>
              <w:left w:val="single" w:color="BFBFBF" w:sz="4"/>
              <w:bottom w:val="single" w:color="BFBFBF" w:sz="4"/>
              <w:right w:val="single" w:color="BFBFBF" w:sz="4"/>
            </w:tcBorders>
            <w:vAlign w:val="top"/>
          </w:tcPr>
          <w:p>
            <w:pPr>
              <w:spacing w:after="0"/>
            </w:pPr>
            <w:r>
              <w:rPr>
                <w:sz w:val="19"/>
                <w:szCs w:val="19"/>
              </w:rPr>
              <w:t xml:space="preserve">Chuyển thiếu mà PAID = giao hàng chưa thu đủ; thừa mà tự cộng = không có bút toán giải thích phần thừa.</w:t>
            </w:r>
          </w:p>
        </w:tc>
      </w:tr>
      <w:tr>
        <w:tc>
          <w:tcPr>
            <w:tcW w:type="dxa" w:w="1244"/>
            <w:tcBorders>
              <w:top w:val="single" w:color="BFBFBF" w:sz="4"/>
              <w:left w:val="single" w:color="BFBFBF" w:sz="4"/>
              <w:bottom w:val="single" w:color="BFBFBF" w:sz="4"/>
              <w:right w:val="single" w:color="BFBFBF" w:sz="4"/>
            </w:tcBorders>
            <w:vAlign w:val="top"/>
          </w:tcPr>
          <w:p>
            <w:pPr>
              <w:spacing w:after="0"/>
            </w:pPr>
            <w:r>
              <w:rPr>
                <w:sz w:val="19"/>
                <w:szCs w:val="19"/>
              </w:rPr>
              <w:t xml:space="preserve">BR-PAY-07</w:t>
            </w:r>
          </w:p>
        </w:tc>
        <w:tc>
          <w:tcPr>
            <w:tcW w:type="dxa" w:w="4664"/>
            <w:tcBorders>
              <w:top w:val="single" w:color="BFBFBF" w:sz="4"/>
              <w:left w:val="single" w:color="BFBFBF" w:sz="4"/>
              <w:bottom w:val="single" w:color="BFBFBF" w:sz="4"/>
              <w:right w:val="single" w:color="BFBFBF" w:sz="4"/>
            </w:tcBorders>
            <w:vAlign w:val="top"/>
          </w:tcPr>
          <w:p>
            <w:pPr>
              <w:spacing w:after="0"/>
            </w:pPr>
            <w:r>
              <w:rPr>
                <w:sz w:val="19"/>
                <w:szCs w:val="19"/>
              </w:rPr>
              <w:t xml:space="preserve">Bút toán ghi </w:t>
            </w:r>
            <w:r>
              <w:rPr>
                <w:b/>
                <w:bCs/>
                <w:sz w:val="19"/>
                <w:szCs w:val="19"/>
              </w:rPr>
              <w:t xml:space="preserve">số thực nhận</w:t>
            </w:r>
            <w:r>
              <w:rPr>
                <w:sz w:val="19"/>
                <w:szCs w:val="19"/>
              </w:rPr>
              <w:t xml:space="preserve"> (transferAmount) và lưu cả số yêu cầu để đối chiếu.</w:t>
            </w:r>
          </w:p>
        </w:tc>
        <w:tc>
          <w:tcPr>
            <w:tcW w:type="dxa" w:w="3731"/>
            <w:tcBorders>
              <w:top w:val="single" w:color="BFBFBF" w:sz="4"/>
              <w:left w:val="single" w:color="BFBFBF" w:sz="4"/>
              <w:bottom w:val="single" w:color="BFBFBF" w:sz="4"/>
              <w:right w:val="single" w:color="BFBFBF" w:sz="4"/>
            </w:tcBorders>
            <w:vAlign w:val="top"/>
          </w:tcPr>
          <w:p>
            <w:pPr>
              <w:spacing w:after="0"/>
            </w:pPr>
            <w:r>
              <w:rPr>
                <w:sz w:val="19"/>
                <w:szCs w:val="19"/>
              </w:rPr>
              <w:t xml:space="preserve">Ghi số hoá đơn thay vì số nhận ⇒ sổ sách sai khi lệch tiền.</w:t>
            </w:r>
          </w:p>
        </w:tc>
      </w:tr>
      <w:tr>
        <w:tc>
          <w:tcPr>
            <w:tcW w:type="dxa" w:w="1244"/>
            <w:tcBorders>
              <w:top w:val="single" w:color="BFBFBF" w:sz="4"/>
              <w:left w:val="single" w:color="BFBFBF" w:sz="4"/>
              <w:bottom w:val="single" w:color="BFBFBF" w:sz="4"/>
              <w:right w:val="single" w:color="BFBFBF" w:sz="4"/>
            </w:tcBorders>
            <w:vAlign w:val="top"/>
          </w:tcPr>
          <w:p>
            <w:pPr>
              <w:spacing w:after="0"/>
            </w:pPr>
            <w:r>
              <w:rPr>
                <w:sz w:val="19"/>
                <w:szCs w:val="19"/>
              </w:rPr>
              <w:t xml:space="preserve">BR-PAY-08</w:t>
            </w:r>
          </w:p>
        </w:tc>
        <w:tc>
          <w:tcPr>
            <w:tcW w:type="dxa" w:w="4664"/>
            <w:tcBorders>
              <w:top w:val="single" w:color="BFBFBF" w:sz="4"/>
              <w:left w:val="single" w:color="BFBFBF" w:sz="4"/>
              <w:bottom w:val="single" w:color="BFBFBF" w:sz="4"/>
              <w:right w:val="single" w:color="BFBFBF" w:sz="4"/>
            </w:tcBorders>
            <w:vAlign w:val="top"/>
          </w:tcPr>
          <w:p>
            <w:r>
              <w:t>Giao dịch mới về khi hóa đơn FAILED hoặc PAID đi qua đối soát với lý do LATE hoặc DUPLICATE_TRANSFER; gửi lại cùng ID giao dịch được xử lý idempotent, không cấp quyền lợi hai lần.</w:t>
            </w:r>
          </w:p>
        </w:tc>
        <w:tc>
          <w:tcPr>
            <w:tcW w:type="dxa" w:w="3731"/>
            <w:tcBorders>
              <w:top w:val="single" w:color="BFBFBF" w:sz="4"/>
              <w:left w:val="single" w:color="BFBFBF" w:sz="4"/>
              <w:bottom w:val="single" w:color="BFBFBF" w:sz="4"/>
              <w:right w:val="single" w:color="BFBFBF" w:sz="4"/>
            </w:tcBorders>
            <w:vAlign w:val="top"/>
          </w:tcPr>
          <w:p>
            <w:pPr>
              <w:spacing w:after="0"/>
            </w:pPr>
            <w:r>
              <w:rPr>
                <w:sz w:val="19"/>
                <w:szCs w:val="19"/>
              </w:rPr>
              <w:t xml:space="preserve">Nhánh "đã xử lý rồi thì bỏ qua" làm mất tiền thật của khách mà không ai biết.</w:t>
            </w:r>
          </w:p>
        </w:tc>
      </w:tr>
      <w:tr>
        <w:tc>
          <w:tcPr>
            <w:tcW w:type="dxa" w:w="1244"/>
            <w:tcBorders>
              <w:top w:val="single" w:color="BFBFBF" w:sz="4"/>
              <w:left w:val="single" w:color="BFBFBF" w:sz="4"/>
              <w:bottom w:val="single" w:color="BFBFBF" w:sz="4"/>
              <w:right w:val="single" w:color="BFBFBF" w:sz="4"/>
            </w:tcBorders>
            <w:vAlign w:val="top"/>
          </w:tcPr>
          <w:p>
            <w:pPr>
              <w:spacing w:after="0"/>
            </w:pPr>
            <w:r>
              <w:rPr>
                <w:sz w:val="19"/>
                <w:szCs w:val="19"/>
              </w:rPr>
              <w:t xml:space="preserve">BR-PAY-09</w:t>
            </w:r>
          </w:p>
        </w:tc>
        <w:tc>
          <w:tcPr>
            <w:tcW w:type="dxa" w:w="4664"/>
            <w:tcBorders>
              <w:top w:val="single" w:color="BFBFBF" w:sz="4"/>
              <w:left w:val="single" w:color="BFBFBF" w:sz="4"/>
              <w:bottom w:val="single" w:color="BFBFBF" w:sz="4"/>
              <w:right w:val="single" w:color="BFBFBF" w:sz="4"/>
            </w:tcBorders>
            <w:vAlign w:val="top"/>
          </w:tcPr>
          <w:p>
            <w:pPr>
              <w:spacing w:after="0"/>
            </w:pPr>
            <w:r>
              <w:rPr>
                <w:sz w:val="19"/>
                <w:szCs w:val="19"/>
              </w:rPr>
              <w:t xml:space="preserve">Trả 200 cho SePay </w:t>
            </w:r>
            <w:r>
              <w:rPr>
                <w:b/>
                <w:bCs/>
                <w:sz w:val="19"/>
                <w:szCs w:val="19"/>
              </w:rPr>
              <w:t xml:space="preserve">chỉ sau khi commit</w:t>
            </w:r>
            <w:r>
              <w:rPr>
                <w:sz w:val="19"/>
                <w:szCs w:val="19"/>
              </w:rPr>
              <w:t xml:space="preserve">. Lỗi kỹ thuật (DB) ⇒ 5xx để SePay retry; bất thường nghiệp vụ (lệch tiền, mã lạ) ⇒ 200 + hàng chờ + cảnh báo.</w:t>
            </w:r>
          </w:p>
        </w:tc>
        <w:tc>
          <w:tcPr>
            <w:tcW w:type="dxa" w:w="3731"/>
            <w:tcBorders>
              <w:top w:val="single" w:color="BFBFBF" w:sz="4"/>
              <w:left w:val="single" w:color="BFBFBF" w:sz="4"/>
              <w:bottom w:val="single" w:color="BFBFBF" w:sz="4"/>
              <w:right w:val="single" w:color="BFBFBF" w:sz="4"/>
            </w:tcBorders>
            <w:vAlign w:val="top"/>
          </w:tcPr>
          <w:p>
            <w:pPr>
              <w:spacing w:after="0"/>
            </w:pPr>
            <w:r>
              <w:rPr>
                <w:sz w:val="19"/>
                <w:szCs w:val="19"/>
              </w:rPr>
              <w:t xml:space="preserve">Ack trước commit ⇒ rollback thì mất webhook vĩnh viễn. 5xx cho ca nghiệp vụ ⇒ SePay retry 7 lần, mỗi lần một dòng hàng chờ trùng.</w:t>
            </w:r>
          </w:p>
        </w:tc>
      </w:tr>
      <w:tr>
        <w:tc>
          <w:tcPr>
            <w:tcW w:type="dxa" w:w="1244"/>
            <w:tcBorders>
              <w:top w:val="single" w:color="BFBFBF" w:sz="4"/>
              <w:left w:val="single" w:color="BFBFBF" w:sz="4"/>
              <w:bottom w:val="single" w:color="BFBFBF" w:sz="4"/>
              <w:right w:val="single" w:color="BFBFBF" w:sz="4"/>
            </w:tcBorders>
            <w:vAlign w:val="top"/>
          </w:tcPr>
          <w:p>
            <w:pPr>
              <w:spacing w:after="0"/>
            </w:pPr>
            <w:r>
              <w:rPr>
                <w:sz w:val="19"/>
                <w:szCs w:val="19"/>
              </w:rPr>
              <w:t xml:space="preserve">BR-PAY-10</w:t>
            </w:r>
          </w:p>
        </w:tc>
        <w:tc>
          <w:tcPr>
            <w:tcW w:type="dxa" w:w="4664"/>
            <w:tcBorders>
              <w:top w:val="single" w:color="BFBFBF" w:sz="4"/>
              <w:left w:val="single" w:color="BFBFBF" w:sz="4"/>
              <w:bottom w:val="single" w:color="BFBFBF" w:sz="4"/>
              <w:right w:val="single" w:color="BFBFBF" w:sz="4"/>
            </w:tcBorders>
            <w:vAlign w:val="top"/>
          </w:tcPr>
          <w:p>
            <w:pPr>
              <w:spacing w:after="0"/>
            </w:pPr>
            <w:r>
              <w:rPr>
                <w:sz w:val="19"/>
                <w:szCs w:val="19"/>
              </w:rPr>
              <w:t xml:space="preserve">Mọi webhook đã qua xác thực đều để lại </w:t>
            </w:r>
            <w:r>
              <w:rPr>
                <w:b/>
                <w:bCs/>
                <w:sz w:val="19"/>
                <w:szCs w:val="19"/>
              </w:rPr>
              <w:t xml:space="preserve">một dòng payment_webhook_logs</w:t>
            </w:r>
            <w:r>
              <w:rPr>
                <w:sz w:val="19"/>
                <w:szCs w:val="19"/>
              </w:rPr>
              <w:t xml:space="preserve"> (raw payload đã che secret), kể cả khi bị bỏ qua.</w:t>
            </w:r>
          </w:p>
        </w:tc>
        <w:tc>
          <w:tcPr>
            <w:tcW w:type="dxa" w:w="3731"/>
            <w:tcBorders>
              <w:top w:val="single" w:color="BFBFBF" w:sz="4"/>
              <w:left w:val="single" w:color="BFBFBF" w:sz="4"/>
              <w:bottom w:val="single" w:color="BFBFBF" w:sz="4"/>
              <w:right w:val="single" w:color="BFBFBF" w:sz="4"/>
            </w:tcBorders>
            <w:vAlign w:val="top"/>
          </w:tcPr>
          <w:p>
            <w:pPr>
              <w:spacing w:after="0"/>
            </w:pPr>
            <w:r>
              <w:rPr>
                <w:sz w:val="19"/>
                <w:szCs w:val="19"/>
              </w:rPr>
              <w:t xml:space="preserve">Không có raw log thì không truy được vì sao tiền không khớp.</w:t>
            </w:r>
          </w:p>
        </w:tc>
      </w:tr>
      <w:tr>
        <w:tc>
          <w:tcPr>
            <w:tcW w:type="dxa" w:w="1244"/>
            <w:tcBorders>
              <w:top w:val="single" w:color="BFBFBF" w:sz="4"/>
              <w:left w:val="single" w:color="BFBFBF" w:sz="4"/>
              <w:bottom w:val="single" w:color="BFBFBF" w:sz="4"/>
              <w:right w:val="single" w:color="BFBFBF" w:sz="4"/>
            </w:tcBorders>
            <w:vAlign w:val="top"/>
          </w:tcPr>
          <w:p>
            <w:pPr>
              <w:spacing w:after="0"/>
            </w:pPr>
            <w:r>
              <w:rPr>
                <w:sz w:val="19"/>
                <w:szCs w:val="19"/>
              </w:rPr>
              <w:t xml:space="preserve">BR-PAY-11</w:t>
            </w:r>
          </w:p>
        </w:tc>
        <w:tc>
          <w:tcPr>
            <w:tcW w:type="dxa" w:w="4664"/>
            <w:tcBorders>
              <w:top w:val="single" w:color="BFBFBF" w:sz="4"/>
              <w:left w:val="single" w:color="BFBFBF" w:sz="4"/>
              <w:bottom w:val="single" w:color="BFBFBF" w:sz="4"/>
              <w:right w:val="single" w:color="BFBFBF" w:sz="4"/>
            </w:tcBorders>
            <w:vAlign w:val="top"/>
          </w:tcPr>
          <w:p>
            <w:pPr>
              <w:spacing w:after="0"/>
            </w:pPr>
            <w:r>
              <w:rPr>
                <w:sz w:val="19"/>
                <w:szCs w:val="19"/>
              </w:rPr>
              <w:t xml:space="preserve">Mỗi lý do trong hàng chờ phải có </w:t>
            </w:r>
            <w:r>
              <w:rPr>
                <w:b/>
                <w:bCs/>
                <w:sz w:val="19"/>
                <w:szCs w:val="19"/>
              </w:rPr>
              <w:t xml:space="preserve">một đường ra cộng được tiền</w:t>
            </w:r>
            <w:r>
              <w:rPr>
                <w:sz w:val="19"/>
                <w:szCs w:val="19"/>
              </w:rPr>
              <w:t xml:space="preserve"> cho khách (gán hoá đơn, duyệt muộn, hoàn tiền). Không lý do nào chỉ có nút "Bỏ qua".</w:t>
            </w:r>
          </w:p>
        </w:tc>
        <w:tc>
          <w:tcPr>
            <w:tcW w:type="dxa" w:w="3731"/>
            <w:tcBorders>
              <w:top w:val="single" w:color="BFBFBF" w:sz="4"/>
              <w:left w:val="single" w:color="BFBFBF" w:sz="4"/>
              <w:bottom w:val="single" w:color="BFBFBF" w:sz="4"/>
              <w:right w:val="single" w:color="BFBFBF" w:sz="4"/>
            </w:tcBorders>
            <w:vAlign w:val="top"/>
          </w:tcPr>
          <w:p>
            <w:pPr>
              <w:spacing w:after="0"/>
            </w:pPr>
            <w:r>
              <w:rPr>
                <w:sz w:val="19"/>
                <w:szCs w:val="19"/>
              </w:rPr>
              <w:t xml:space="preserve">Nút duy nhất là "Bỏ qua" nghĩa là bỏ tiền của khách.</w:t>
            </w:r>
          </w:p>
        </w:tc>
      </w:tr>
      <w:tr>
        <w:tc>
          <w:tcPr>
            <w:tcW w:type="dxa" w:w="1244"/>
            <w:tcBorders>
              <w:top w:val="single" w:color="BFBFBF" w:sz="4"/>
              <w:left w:val="single" w:color="BFBFBF" w:sz="4"/>
              <w:bottom w:val="single" w:color="BFBFBF" w:sz="4"/>
              <w:right w:val="single" w:color="BFBFBF" w:sz="4"/>
            </w:tcBorders>
            <w:vAlign w:val="top"/>
          </w:tcPr>
          <w:p>
            <w:pPr>
              <w:spacing w:after="0"/>
            </w:pPr>
            <w:r>
              <w:rPr>
                <w:sz w:val="19"/>
                <w:szCs w:val="19"/>
              </w:rPr>
              <w:t xml:space="preserve">BR-PAY-12</w:t>
            </w:r>
          </w:p>
        </w:tc>
        <w:tc>
          <w:tcPr>
            <w:tcW w:type="dxa" w:w="4664"/>
            <w:tcBorders>
              <w:top w:val="single" w:color="BFBFBF" w:sz="4"/>
              <w:left w:val="single" w:color="BFBFBF" w:sz="4"/>
              <w:bottom w:val="single" w:color="BFBFBF" w:sz="4"/>
              <w:right w:val="single" w:color="BFBFBF" w:sz="4"/>
            </w:tcBorders>
            <w:vAlign w:val="top"/>
          </w:tcPr>
          <w:p>
            <w:pPr>
              <w:spacing w:after="0"/>
            </w:pPr>
            <w:r>
              <w:rPr>
                <w:sz w:val="19"/>
                <w:szCs w:val="19"/>
              </w:rPr>
              <w:t xml:space="preserve">Một hội viên chỉ có tối đa một hoá đơn PENDING online cho cùng một gói; tạo lại thì tái sử dụng hoá đơn còn hạn.</w:t>
            </w:r>
          </w:p>
        </w:tc>
        <w:tc>
          <w:tcPr>
            <w:tcW w:type="dxa" w:w="3731"/>
            <w:tcBorders>
              <w:top w:val="single" w:color="BFBFBF" w:sz="4"/>
              <w:left w:val="single" w:color="BFBFBF" w:sz="4"/>
              <w:bottom w:val="single" w:color="BFBFBF" w:sz="4"/>
              <w:right w:val="single" w:color="BFBFBF" w:sz="4"/>
            </w:tcBorders>
            <w:vAlign w:val="top"/>
          </w:tcPr>
          <w:p>
            <w:pPr>
              <w:spacing w:after="0"/>
            </w:pPr>
            <w:r>
              <w:rPr>
                <w:sz w:val="19"/>
                <w:szCs w:val="19"/>
              </w:rPr>
              <w:t xml:space="preserve">Tránh 2 QR cùng lúc, member chuyển vào QR cũ đã hết hạn.</w:t>
            </w:r>
          </w:p>
        </w:tc>
      </w:tr>
      <w:tr>
        <w:tc>
          <w:tcPr>
            <w:tcW w:type="dxa" w:w="1244"/>
            <w:tcBorders>
              <w:top w:val="single" w:color="BFBFBF" w:sz="4"/>
              <w:left w:val="single" w:color="BFBFBF" w:sz="4"/>
              <w:bottom w:val="single" w:color="BFBFBF" w:sz="4"/>
              <w:right w:val="single" w:color="BFBFBF" w:sz="4"/>
            </w:tcBorders>
            <w:vAlign w:val="top"/>
          </w:tcPr>
          <w:p>
            <w:pPr>
              <w:spacing w:after="0"/>
            </w:pPr>
            <w:r>
              <w:rPr>
                <w:sz w:val="19"/>
                <w:szCs w:val="19"/>
              </w:rPr>
              <w:t xml:space="preserve">BR-PAY-13</w:t>
            </w:r>
          </w:p>
        </w:tc>
        <w:tc>
          <w:tcPr>
            <w:tcW w:type="dxa" w:w="4664"/>
            <w:tcBorders>
              <w:top w:val="single" w:color="BFBFBF" w:sz="4"/>
              <w:left w:val="single" w:color="BFBFBF" w:sz="4"/>
              <w:bottom w:val="single" w:color="BFBFBF" w:sz="4"/>
              <w:right w:val="single" w:color="BFBFBF" w:sz="4"/>
            </w:tcBorders>
            <w:vAlign w:val="top"/>
          </w:tcPr>
          <w:p>
            <w:pPr>
              <w:spacing w:after="0"/>
            </w:pPr>
            <w:r>
              <w:rPr>
                <w:sz w:val="19"/>
                <w:szCs w:val="19"/>
              </w:rPr>
              <w:t xml:space="preserve">Hoàn tiền (PAID → REFUNDED) chỉ Manager thực hiện, phải ghi lý do và audit log; việc chuyển trả tiền thực hiện thủ công ngoài hệ thống và ghi mã tham chiếu.</w:t>
            </w:r>
          </w:p>
        </w:tc>
        <w:tc>
          <w:tcPr>
            <w:tcW w:type="dxa" w:w="3731"/>
            <w:tcBorders>
              <w:top w:val="single" w:color="BFBFBF" w:sz="4"/>
              <w:left w:val="single" w:color="BFBFBF" w:sz="4"/>
              <w:bottom w:val="single" w:color="BFBFBF" w:sz="4"/>
              <w:right w:val="single" w:color="BFBFBF" w:sz="4"/>
            </w:tcBorders>
            <w:vAlign w:val="top"/>
          </w:tcPr>
          <w:p>
            <w:pPr>
              <w:spacing w:after="0"/>
            </w:pPr>
            <w:r>
              <w:rPr>
                <w:sz w:val="19"/>
                <w:szCs w:val="19"/>
              </w:rPr>
              <w:t xml:space="preserve">Không có rail hoàn tiền tự động ở giai đoạn này.</w:t>
            </w:r>
          </w:p>
        </w:tc>
      </w:tr>
      <w:tr>
        <w:tc>
          <w:tcPr>
            <w:tcW w:type="dxa" w:w="1244"/>
            <w:tcBorders>
              <w:top w:val="single" w:color="BFBFBF" w:sz="4"/>
              <w:left w:val="single" w:color="BFBFBF" w:sz="4"/>
              <w:bottom w:val="single" w:color="BFBFBF" w:sz="4"/>
              <w:right w:val="single" w:color="BFBFBF" w:sz="4"/>
            </w:tcBorders>
            <w:vAlign w:val="top"/>
          </w:tcPr>
          <w:p>
            <w:pPr>
              <w:spacing w:after="0"/>
            </w:pPr>
            <w:r>
              <w:rPr>
                <w:sz w:val="19"/>
                <w:szCs w:val="19"/>
              </w:rPr>
              <w:t xml:space="preserve">BR-PAY-14</w:t>
            </w:r>
          </w:p>
        </w:tc>
        <w:tc>
          <w:tcPr>
            <w:tcW w:type="dxa" w:w="4664"/>
            <w:tcBorders>
              <w:top w:val="single" w:color="BFBFBF" w:sz="4"/>
              <w:left w:val="single" w:color="BFBFBF" w:sz="4"/>
              <w:bottom w:val="single" w:color="BFBFBF" w:sz="4"/>
              <w:right w:val="single" w:color="BFBFBF" w:sz="4"/>
            </w:tcBorders>
            <w:vAlign w:val="top"/>
          </w:tcPr>
          <w:p>
            <w:pPr>
              <w:spacing w:after="0"/>
            </w:pPr>
            <w:r>
              <w:rPr>
                <w:sz w:val="19"/>
                <w:szCs w:val="19"/>
              </w:rPr>
              <w:t xml:space="preserve">Hoá đơn tại quầy chỉ được PAID khi số thực thu = số hoá đơn; lễ tân không được sửa số tiền gói.</w:t>
            </w:r>
          </w:p>
        </w:tc>
        <w:tc>
          <w:tcPr>
            <w:tcW w:type="dxa" w:w="3731"/>
            <w:tcBorders>
              <w:top w:val="single" w:color="BFBFBF" w:sz="4"/>
              <w:left w:val="single" w:color="BFBFBF" w:sz="4"/>
              <w:bottom w:val="single" w:color="BFBFBF" w:sz="4"/>
              <w:right w:val="single" w:color="BFBFBF" w:sz="4"/>
            </w:tcBorders>
            <w:vAlign w:val="top"/>
          </w:tcPr>
          <w:p>
            <w:pPr>
              <w:spacing w:after="0"/>
            </w:pPr>
            <w:r>
              <w:rPr>
                <w:sz w:val="19"/>
                <w:szCs w:val="19"/>
              </w:rPr>
              <w:t xml:space="preserve">Giá gói do Manager quản lý, lễ tân chỉ thu.</w:t>
            </w:r>
          </w:p>
        </w:tc>
      </w:tr>
      <w:tr>
        <w:tc>
          <w:tcPr>
            <w:tcW w:type="dxa" w:w="1244"/>
            <w:tcBorders>
              <w:top w:val="single" w:color="BFBFBF" w:sz="4"/>
              <w:left w:val="single" w:color="BFBFBF" w:sz="4"/>
              <w:bottom w:val="single" w:color="BFBFBF" w:sz="4"/>
              <w:right w:val="single" w:color="BFBFBF" w:sz="4"/>
            </w:tcBorders>
            <w:vAlign w:val="top"/>
          </w:tcPr>
          <w:p>
            <w:pPr>
              <w:spacing w:after="0"/>
            </w:pPr>
            <w:r>
              <w:rPr>
                <w:sz w:val="19"/>
                <w:szCs w:val="19"/>
              </w:rPr>
              <w:t>BR-PAY-15</w:t>
            </w:r>
          </w:p>
        </w:tc>
        <w:tc>
          <w:tcPr>
            <w:tcW w:type="dxa" w:w="4664"/>
            <w:tcBorders>
              <w:top w:val="single" w:color="BFBFBF" w:sz="4"/>
              <w:left w:val="single" w:color="BFBFBF" w:sz="4"/>
              <w:bottom w:val="single" w:color="BFBFBF" w:sz="4"/>
              <w:right w:val="single" w:color="BFBFBF" w:sz="4"/>
            </w:tcBorders>
            <w:vAlign w:val="top"/>
          </w:tcPr>
          <w:p>
            <w:pPr>
              <w:spacing w:after="0"/>
            </w:pPr>
            <w:r>
              <w:rPr>
                <w:sz w:val="19"/>
                <w:szCs w:val="19"/>
              </w:rPr>
              <w:t>Chỉ người có quyền payment.reconcile mới map giao dịch vào hoá đơn. Map xong chạy lại đúng hàm khớp tiền của webhook; mỗi giao dịch chỉ map một lần; ghi audit người map, lý do, số tiền.</w:t>
            </w:r>
          </w:p>
        </w:tc>
        <w:tc>
          <w:tcPr>
            <w:tcW w:type="dxa" w:w="3731"/>
            <w:tcBorders>
              <w:top w:val="single" w:color="BFBFBF" w:sz="4"/>
              <w:left w:val="single" w:color="BFBFBF" w:sz="4"/>
              <w:bottom w:val="single" w:color="BFBFBF" w:sz="4"/>
              <w:right w:val="single" w:color="BFBFBF" w:sz="4"/>
            </w:tcBorders>
            <w:vAlign w:val="top"/>
          </w:tcPr>
          <w:p>
            <w:pPr>
              <w:spacing w:after="0"/>
            </w:pPr>
            <w:r>
              <w:rPr>
                <w:sz w:val="19"/>
                <w:szCs w:val="19"/>
              </w:rPr>
              <w:t>Hai đường ghi nhận tiền khác nhau sẽ cho hai kết quả khác nhau với cùng một khoản tiền.</w:t>
            </w:r>
          </w:p>
        </w:tc>
      </w:tr>
      <w:tr>
        <w:tc>
          <w:tcPr>
            <w:tcW w:type="dxa" w:w="1244"/>
            <w:tcBorders>
              <w:top w:val="single" w:color="BFBFBF" w:sz="4"/>
              <w:left w:val="single" w:color="BFBFBF" w:sz="4"/>
              <w:bottom w:val="single" w:color="BFBFBF" w:sz="4"/>
              <w:right w:val="single" w:color="BFBFBF" w:sz="4"/>
            </w:tcBorders>
            <w:vAlign w:val="top"/>
          </w:tcPr>
          <w:p>
            <w:pPr>
              <w:spacing w:after="0"/>
            </w:pPr>
            <w:r>
              <w:rPr>
                <w:sz w:val="19"/>
                <w:szCs w:val="19"/>
              </w:rPr>
              <w:t>BR-PAY-16</w:t>
            </w:r>
          </w:p>
        </w:tc>
        <w:tc>
          <w:tcPr>
            <w:tcW w:type="dxa" w:w="4664"/>
            <w:tcBorders>
              <w:top w:val="single" w:color="BFBFBF" w:sz="4"/>
              <w:left w:val="single" w:color="BFBFBF" w:sz="4"/>
              <w:bottom w:val="single" w:color="BFBFBF" w:sz="4"/>
              <w:right w:val="single" w:color="BFBFBF" w:sz="4"/>
            </w:tcBorders>
            <w:vAlign w:val="top"/>
          </w:tcPr>
          <w:p>
            <w:r>
              <w:t>Số đã nhận bằng tổng payment trừ các khoản hoàn áp dụng. Chỉ tự PAID khi tổng đúng số hóa đơn; thiếu giữ PENDING với hạn chuyển bù cấu hình. Quá hạn chuyển phiếu chờ hoàn, không coi tạo lệnh là đã chuyển trả.</w:t>
            </w:r>
          </w:p>
        </w:tc>
        <w:tc>
          <w:tcPr>
            <w:tcW w:type="dxa" w:w="3731"/>
            <w:tcBorders>
              <w:top w:val="single" w:color="BFBFBF" w:sz="4"/>
              <w:left w:val="single" w:color="BFBFBF" w:sz="4"/>
              <w:bottom w:val="single" w:color="BFBFBF" w:sz="4"/>
              <w:right w:val="single" w:color="BFBFBF" w:sz="4"/>
            </w:tcBorders>
            <w:vAlign w:val="top"/>
          </w:tcPr>
          <w:p>
            <w:pPr>
              <w:spacing w:after="0"/>
            </w:pPr>
            <w:r>
              <w:rPr>
                <w:sz w:val="19"/>
                <w:szCs w:val="19"/>
              </w:rPr>
              <w:t>Kích hoạt khi chưa đủ tiền là bán chịu; tự hoàn khi chưa liên hệ có thể hoàn nhầm người.</w:t>
            </w:r>
          </w:p>
        </w:tc>
      </w:tr>
      <w:tr>
        <w:tc>
          <w:tcPr>
            <w:tcW w:type="dxa" w:w="1244"/>
            <w:tcBorders>
              <w:top w:val="single" w:color="BFBFBF" w:sz="4"/>
              <w:left w:val="single" w:color="BFBFBF" w:sz="4"/>
              <w:bottom w:val="single" w:color="BFBFBF" w:sz="4"/>
              <w:right w:val="single" w:color="BFBFBF" w:sz="4"/>
            </w:tcBorders>
            <w:vAlign w:val="top"/>
          </w:tcPr>
          <w:p>
            <w:pPr>
              <w:spacing w:after="0"/>
            </w:pPr>
            <w:r>
              <w:rPr>
                <w:sz w:val="19"/>
                <w:szCs w:val="19"/>
              </w:rPr>
              <w:t>BR-PAY-17</w:t>
            </w:r>
          </w:p>
        </w:tc>
        <w:tc>
          <w:tcPr>
            <w:tcW w:type="dxa" w:w="4664"/>
            <w:tcBorders>
              <w:top w:val="single" w:color="BFBFBF" w:sz="4"/>
              <w:left w:val="single" w:color="BFBFBF" w:sz="4"/>
              <w:bottom w:val="single" w:color="BFBFBF" w:sz="4"/>
              <w:right w:val="single" w:color="BFBFBF" w:sz="4"/>
            </w:tcBorders>
            <w:vAlign w:val="top"/>
          </w:tcPr>
          <w:p>
            <w:pPr>
              <w:spacing w:after="0"/>
            </w:pPr>
            <w:r>
              <w:rPr>
                <w:sz w:val="19"/>
                <w:szCs w:val="19"/>
              </w:rPr>
              <w:t>Phần chuyển thừa không tự đổi thành ngày tập. Manager liên hệ hội viên rồi hoàn phần thừa hoặc dùng cho hoá đơn gia hạn mới; hoàn phần thừa không đổi hoá đơn gốc sang REFUNDED.</w:t>
            </w:r>
          </w:p>
        </w:tc>
        <w:tc>
          <w:tcPr>
            <w:tcW w:type="dxa" w:w="3731"/>
            <w:tcBorders>
              <w:top w:val="single" w:color="BFBFBF" w:sz="4"/>
              <w:left w:val="single" w:color="BFBFBF" w:sz="4"/>
              <w:bottom w:val="single" w:color="BFBFBF" w:sz="4"/>
              <w:right w:val="single" w:color="BFBFBF" w:sz="4"/>
            </w:tcBorders>
            <w:vAlign w:val="top"/>
          </w:tcPr>
          <w:p>
            <w:pPr>
              <w:spacing w:after="0"/>
            </w:pPr>
            <w:r>
              <w:rPr>
                <w:sz w:val="19"/>
                <w:szCs w:val="19"/>
              </w:rPr>
              <w:t>Tự cộng ngày khiến số tiền không khớp bất kỳ gói nào và khó giải thích khi đối chiếu.</w:t>
            </w:r>
          </w:p>
        </w:tc>
      </w:tr>
      <w:tr>
        <w:tc>
          <w:tcPr>
            <w:tcW w:type="dxa" w:w="1244"/>
            <w:tcBorders>
              <w:top w:val="single" w:color="BFBFBF" w:sz="4"/>
              <w:left w:val="single" w:color="BFBFBF" w:sz="4"/>
              <w:bottom w:val="single" w:color="BFBFBF" w:sz="4"/>
              <w:right w:val="single" w:color="BFBFBF" w:sz="4"/>
            </w:tcBorders>
            <w:vAlign w:val="top"/>
          </w:tcPr>
          <w:p>
            <w:pPr>
              <w:spacing w:after="0"/>
            </w:pPr>
            <w:r>
              <w:rPr>
                <w:sz w:val="19"/>
                <w:szCs w:val="19"/>
              </w:rPr>
              <w:t>BR-PAY-18</w:t>
            </w:r>
          </w:p>
        </w:tc>
        <w:tc>
          <w:tcPr>
            <w:tcW w:type="dxa" w:w="4664"/>
            <w:tcBorders>
              <w:top w:val="single" w:color="BFBFBF" w:sz="4"/>
              <w:left w:val="single" w:color="BFBFBF" w:sz="4"/>
              <w:bottom w:val="single" w:color="BFBFBF" w:sz="4"/>
              <w:right w:val="single" w:color="BFBFBF" w:sz="4"/>
            </w:tcBorders>
            <w:vAlign w:val="top"/>
          </w:tcPr>
          <w:p>
            <w:pPr>
              <w:spacing w:after="0"/>
            </w:pPr>
            <w:r>
              <w:rPr>
                <w:sz w:val="19"/>
                <w:szCs w:val="19"/>
              </w:rPr>
              <w:t>Hoá đơn đã PAID nhận thêm giao dịch mới cùng mã ⇒ phiếu DUPLICATE_TRANSFER mức cảnh báo cao, báo hội viên và Manager; không tự gia hạn, không tự hoàn. Phiếu chưa xử lý quá 24 giờ được nhắc lại.</w:t>
            </w:r>
          </w:p>
        </w:tc>
        <w:tc>
          <w:tcPr>
            <w:tcW w:type="dxa" w:w="3731"/>
            <w:tcBorders>
              <w:top w:val="single" w:color="BFBFBF" w:sz="4"/>
              <w:left w:val="single" w:color="BFBFBF" w:sz="4"/>
              <w:bottom w:val="single" w:color="BFBFBF" w:sz="4"/>
              <w:right w:val="single" w:color="BFBFBF" w:sz="4"/>
            </w:tcBorders>
            <w:vAlign w:val="top"/>
          </w:tcPr>
          <w:p>
            <w:pPr>
              <w:spacing w:after="0"/>
            </w:pPr>
            <w:r>
              <w:rPr>
                <w:sz w:val="19"/>
                <w:szCs w:val="19"/>
              </w:rPr>
              <w:t>Chuyển lặp thường là nhầm lẫn của khách; cần hỏi ý khách trước khi quyết định.</w:t>
            </w:r>
          </w:p>
        </w:tc>
      </w:tr>
      <w:tr>
        <w:tc>
          <w:tcPr>
            <w:tcW w:type="dxa" w:w="1244"/>
            <w:tcBorders>
              <w:top w:val="single" w:color="BFBFBF" w:sz="4"/>
              <w:left w:val="single" w:color="BFBFBF" w:sz="4"/>
              <w:bottom w:val="single" w:color="BFBFBF" w:sz="4"/>
              <w:right w:val="single" w:color="BFBFBF" w:sz="4"/>
            </w:tcBorders>
            <w:vAlign w:val="top"/>
          </w:tcPr>
          <w:p>
            <w:pPr>
              <w:spacing w:after="0"/>
            </w:pPr>
            <w:r>
              <w:rPr>
                <w:sz w:val="19"/>
                <w:szCs w:val="19"/>
              </w:rPr>
              <w:t>BR-PAY-19</w:t>
            </w:r>
          </w:p>
        </w:tc>
        <w:tc>
          <w:tcPr>
            <w:tcW w:type="dxa" w:w="4664"/>
            <w:tcBorders>
              <w:top w:val="single" w:color="BFBFBF" w:sz="4"/>
              <w:left w:val="single" w:color="BFBFBF" w:sz="4"/>
              <w:bottom w:val="single" w:color="BFBFBF" w:sz="4"/>
              <w:right w:val="single" w:color="BFBFBF" w:sz="4"/>
            </w:tcBorders>
            <w:vAlign w:val="top"/>
          </w:tcPr>
          <w:p>
            <w:pPr>
              <w:spacing w:after="0"/>
            </w:pPr>
            <w:r>
              <w:rPr>
                <w:sz w:val="19"/>
                <w:szCs w:val="19"/>
              </w:rPr>
              <w:t>Phiếu DUPLICATE_TRANSFER, OVERPAID và MEMBER_CLAIM chỉ đóng được khi có ít nhất một lần liên hệ hội viên được ghi lại (kênh, nội dung, kết quả). Nhật ký liên hệ chỉ thêm, không sửa, không xoá.</w:t>
            </w:r>
          </w:p>
        </w:tc>
        <w:tc>
          <w:tcPr>
            <w:tcW w:type="dxa" w:w="3731"/>
            <w:tcBorders>
              <w:top w:val="single" w:color="BFBFBF" w:sz="4"/>
              <w:left w:val="single" w:color="BFBFBF" w:sz="4"/>
              <w:bottom w:val="single" w:color="BFBFBF" w:sz="4"/>
              <w:right w:val="single" w:color="BFBFBF" w:sz="4"/>
            </w:tcBorders>
            <w:vAlign w:val="top"/>
          </w:tcPr>
          <w:p>
            <w:pPr>
              <w:spacing w:after="0"/>
            </w:pPr>
            <w:r>
              <w:rPr>
                <w:sz w:val="19"/>
                <w:szCs w:val="19"/>
              </w:rPr>
              <w:t>Có bằng chứng đã trao đổi khi khách khiếu nại về tiền.</w:t>
            </w:r>
          </w:p>
        </w:tc>
      </w:tr>
      <w:tr>
        <w:tc>
          <w:tcPr>
            <w:tcW w:type="dxa" w:w="1244"/>
            <w:tcBorders>
              <w:top w:val="single" w:color="BFBFBF" w:sz="4"/>
              <w:left w:val="single" w:color="BFBFBF" w:sz="4"/>
              <w:bottom w:val="single" w:color="BFBFBF" w:sz="4"/>
              <w:right w:val="single" w:color="BFBFBF" w:sz="4"/>
            </w:tcBorders>
            <w:vAlign w:val="top"/>
          </w:tcPr>
          <w:p>
            <w:pPr>
              <w:spacing w:after="0"/>
            </w:pPr>
            <w:r>
              <w:rPr>
                <w:sz w:val="19"/>
                <w:szCs w:val="19"/>
              </w:rPr>
              <w:t>BR-PAY-20</w:t>
            </w:r>
          </w:p>
        </w:tc>
        <w:tc>
          <w:tcPr>
            <w:tcW w:type="dxa" w:w="4664"/>
            <w:tcBorders>
              <w:top w:val="single" w:color="BFBFBF" w:sz="4"/>
              <w:left w:val="single" w:color="BFBFBF" w:sz="4"/>
              <w:bottom w:val="single" w:color="BFBFBF" w:sz="4"/>
              <w:right w:val="single" w:color="BFBFBF" w:sz="4"/>
            </w:tcBorders>
            <w:vAlign w:val="top"/>
          </w:tcPr>
          <w:p>
            <w:pPr>
              <w:spacing w:after="0"/>
            </w:pPr>
            <w:r>
              <w:rPr>
                <w:sz w:val="19"/>
                <w:szCs w:val="19"/>
              </w:rPr>
              <w:t>"Tôi đã chuyển khoản" chỉ tạo phiếu MEMBER_CLAIM, không làm hoá đơn PAID. Mỗi hoá đơn tối đa một phiếu đang mở. Đồng bộ từ SePay idempotent theo id giao dịch; token API SePay chỉ ở .env.</w:t>
            </w:r>
          </w:p>
        </w:tc>
        <w:tc>
          <w:tcPr>
            <w:tcW w:type="dxa" w:w="3731"/>
            <w:tcBorders>
              <w:top w:val="single" w:color="BFBFBF" w:sz="4"/>
              <w:left w:val="single" w:color="BFBFBF" w:sz="4"/>
              <w:bottom w:val="single" w:color="BFBFBF" w:sz="4"/>
              <w:right w:val="single" w:color="BFBFBF" w:sz="4"/>
            </w:tcBorders>
            <w:vAlign w:val="top"/>
          </w:tcPr>
          <w:p>
            <w:pPr>
              <w:spacing w:after="0"/>
            </w:pPr>
            <w:r>
              <w:rPr>
                <w:sz w:val="19"/>
                <w:szCs w:val="19"/>
              </w:rPr>
              <w:t>Cho khách tự xác nhận là ai cũng lấy được gói mà không trả tiền.</w:t>
            </w:r>
          </w:p>
        </w:tc>
      </w:tr>
    </w:tbl>
    <w:p>
      <w:r>
        <w:br w:type="page"/>
      </w:r>
    </w:p>
    <w:p>
      <w:pPr>
        <w:pStyle w:val="Heading1"/>
      </w:pPr>
      <w:r>
        <w:t xml:space="preserve">Phụ lục – Cập nhật theo góp ý giảng viên (21/10/2026)</w:t>
      </w:r>
    </w:p>
    <w:p>
      <w:r>
        <w:t xml:space="preserve">Bổ sung cho </w:t>
      </w:r>
      <w:r>
        <w:rPr>
          <w:rFonts w:ascii="Consolas" w:hAnsi="Consolas"/>
        </w:rPr>
        <w:t xml:space="preserve">07_Business_Rules.docx</w:t>
      </w:r>
      <w:r>
        <w:t xml:space="preserve"> và </w:t>
      </w:r>
      <w:r>
        <w:rPr>
          <w:rFonts w:ascii="Consolas" w:hAnsi="Consolas"/>
        </w:rPr>
        <w:t xml:space="preserve">01_Use_Case_Tong_Hop.docx</w:t>
      </w:r>
      <w:r>
        <w:t xml:space="preserve"> (hai file docx đã được chèn</w:t>
      </w:r>
    </w:p>
    <w:p>
      <w:r>
        <w:t xml:space="preserve">phụ lục cùng nội dung). Thiết kế: </w:t>
      </w:r>
      <w:r>
        <w:rPr>
          <w:rFonts w:ascii="Consolas" w:hAnsi="Consolas"/>
        </w:rPr>
        <w:t xml:space="preserve">ThietKe_SuaTheoGopY_GiangVien.md</w:t>
      </w:r>
      <w:r>
        <w:t xml:space="preserve">. Hợp đồng API:</w:t>
      </w:r>
    </w:p>
    <w:p>
      <w:r>
        <w:rPr>
          <w:rFonts w:ascii="Consolas" w:hAnsi="Consolas"/>
        </w:rPr>
        <w:t xml:space="preserve">../huong-dan/HopDong_GopY_GD2-4.md</w:t>
      </w:r>
      <w:r>
        <w:t xml:space="preserve">. Số liệu (12 giờ, 10%, 60 ngày, 7 ngày…) là giá trị mặc định,</w:t>
      </w:r>
    </w:p>
    <w:p>
      <w:r>
        <w:t xml:space="preserve">đổi được ở Hệ thống → Cấu hình.</w:t>
      </w:r>
    </w:p>
    <w:p>
      <w:pPr>
        <w:pStyle w:val="Heading2"/>
      </w:pPr>
      <w:r>
        <w:t xml:space="preserve">1. Quy tắc đã sửa</w:t>
      </w:r>
    </w:p>
    <w:tbl>
      <w:tblPr>
        <w:tblW w:w="5000" w:type="pct"/>
        <w:tblBorders>
          <w:top w:val="single" w:color="999999" w:sz="4"/>
          <w:left w:val="single" w:color="999999" w:sz="4"/>
          <w:bottom w:val="single" w:color="999999" w:sz="4"/>
          <w:right w:val="single" w:color="999999" w:sz="4"/>
          <w:insideH w:val="single" w:color="999999" w:sz="4"/>
          <w:insideV w:val="single" w:color="999999" w:sz="4"/>
        </w:tblBorders>
      </w:tblPr>
      <w:tr>
        <w:tc>
          <w:tcPr>
            <w:shd w:val="clear" w:color="auto" w:fill="E8EEF7"/>
          </w:tcPr>
          <w:p>
            <w:r>
              <w:rPr>
                <w:b/>
                <w:bCs/>
              </w:rPr>
              <w:t xml:space="preserve">Mã</w:t>
            </w:r>
          </w:p>
        </w:tc>
        <w:tc>
          <w:tcPr>
            <w:shd w:val="clear" w:color="auto" w:fill="E8EEF7"/>
          </w:tcPr>
          <w:p>
            <w:r>
              <w:rPr>
                <w:b/>
                <w:bCs/>
              </w:rPr>
              <w:t xml:space="preserve">Trước</w:t>
            </w:r>
          </w:p>
        </w:tc>
        <w:tc>
          <w:tcPr>
            <w:shd w:val="clear" w:color="auto" w:fill="E8EEF7"/>
          </w:tcPr>
          <w:p>
            <w:r>
              <w:rPr>
                <w:b/>
                <w:bCs/>
              </w:rPr>
              <w:t xml:space="preserve">Sau góp ý</w:t>
            </w:r>
          </w:p>
        </w:tc>
      </w:tr>
      <w:tr>
        <w:tc>
          <w:tcPr/>
          <w:p>
            <w:r>
              <w:t xml:space="preserve">BR-1.3 / BR-1.4</w:t>
            </w:r>
          </w:p>
        </w:tc>
        <w:tc>
          <w:tcPr/>
          <w:p>
            <w:r>
              <w:t xml:space="preserve">Mua thêm gói thì cộng dồn ngày vào cùng một membership</w:t>
            </w:r>
          </w:p>
        </w:tc>
        <w:tc>
          <w:tcPr/>
          <w:p>
            <w:r>
              <w:rPr>
                <w:b/>
                <w:bCs/>
              </w:rPr>
              <w:t xml:space="preserve">Mỗi hóa đơn gói đã thanh toán tạo một kỳ gói riêng.</w:t>
            </w:r>
            <w:r>
              <w:t xml:space="preserve"> Còn kỳ đang chạy/mua trước thì kỳ mới bắt đầu ngay sau kỳ muộn nhất; không thì bắt đầu lúc thanh toán. Chỉ một kỳ "đang hiệu lực" mỗi hội viên</w:t>
            </w:r>
          </w:p>
        </w:tc>
      </w:tr>
      <w:tr>
        <w:tc>
          <w:tcPr/>
          <w:p>
            <w:r>
              <w:t xml:space="preserve">BR-1.12</w:t>
            </w:r>
          </w:p>
        </w:tc>
        <w:tc>
          <w:tcPr/>
          <w:p>
            <w:r>
              <w:t xml:space="preserve">Cảnh báo gói hết hạn trước khi lớp kết thúc</w:t>
            </w:r>
          </w:p>
        </w:tc>
        <w:tc>
          <w:tcPr/>
          <w:p>
            <w:r>
              <w:t xml:space="preserve">Bỏ — học lớp không cần gói tự tập</w:t>
            </w:r>
          </w:p>
        </w:tc>
      </w:tr>
      <w:tr>
        <w:tc>
          <w:tcPr/>
          <w:p>
            <w:r>
              <w:t xml:space="preserve">BR-1.16</w:t>
            </w:r>
          </w:p>
        </w:tc>
        <w:tc>
          <w:tcPr/>
          <w:p>
            <w:r>
              <w:t xml:space="preserve">Bảo lưu 7–30 ngày, tối đa N lần</w:t>
            </w:r>
          </w:p>
        </w:tc>
        <w:tc>
          <w:tcPr/>
          <w:p>
            <w:r>
              <w:t xml:space="preserve">Mỗi lần ≥ </w:t>
            </w:r>
            <w:r>
              <w:rPr>
                <w:rFonts w:ascii="Consolas" w:hAnsi="Consolas"/>
              </w:rPr>
              <w:t xml:space="preserve">MEMBERSHIP_FREEZE_MIN_DAYS</w:t>
            </w:r>
            <w:r>
              <w:t xml:space="preserve"> (7); </w:t>
            </w:r>
            <w:r>
              <w:rPr>
                <w:b/>
                <w:bCs/>
              </w:rPr>
              <w:t xml:space="preserve">tổng các lần của một kỳ ≤ `MEMBERSHIP_FREEZE_MAX_TOTAL_DAYS` (60)</w:t>
            </w:r>
            <w:r>
              <w:t xml:space="preserve">. Trạng thái </w:t>
            </w:r>
            <w:r>
              <w:rPr>
                <w:b/>
                <w:bCs/>
              </w:rPr>
              <w:t xml:space="preserve">FROZEN</w:t>
            </w:r>
            <w:r>
              <w:t xml:space="preserve"> lưu thật trong DB; không còn chặn đăng ký lớp</w:t>
            </w:r>
          </w:p>
        </w:tc>
      </w:tr>
      <w:tr>
        <w:tc>
          <w:tcPr/>
          <w:p>
            <w:r>
              <w:t xml:space="preserve">BR-2.1</w:t>
            </w:r>
          </w:p>
        </w:tc>
        <w:tc>
          <w:tcPr/>
          <w:p>
            <w:r>
              <w:t xml:space="preserve">Phải có gói còn hiệu lực mới đăng ký lớp</w:t>
            </w:r>
          </w:p>
        </w:tc>
        <w:tc>
          <w:tcPr/>
          <w:p>
            <w:r>
              <w:rPr>
                <w:b/>
                <w:bCs/>
              </w:rPr>
              <w:t xml:space="preserve">Lớp có học phí: phải thanh toán khóa học mới có chỗ chính thức.</w:t>
            </w:r>
            <w:r>
              <w:t xml:space="preserve"> Lớp miễn phí (học phí 0) đăng ký trực tiếp</w:t>
            </w:r>
          </w:p>
        </w:tc>
      </w:tr>
      <w:tr>
        <w:tc>
          <w:tcPr/>
          <w:p>
            <w:r>
              <w:t xml:space="preserve">BR-2.17</w:t>
            </w:r>
          </w:p>
        </w:tc>
        <w:tc>
          <w:tcPr/>
          <w:p>
            <w:r>
              <w:t xml:space="preserve">Vắng nhiều lần bị tạm chặn đăng ký</w:t>
            </w:r>
          </w:p>
        </w:tc>
        <w:tc>
          <w:tcPr/>
          <w:p>
            <w:r>
              <w:t xml:space="preserve">Giữ nguyên; buổi </w:t>
            </w:r>
            <w:r>
              <w:rPr>
                <w:b/>
                <w:bCs/>
              </w:rPr>
              <w:t xml:space="preserve">"Xin nghỉ" (EXCUSED)</w:t>
            </w:r>
            <w:r>
              <w:t xml:space="preserve"> không tính là vắng và không bị ghi đè thành vắng</w:t>
            </w:r>
          </w:p>
        </w:tc>
      </w:tr>
      <w:tr>
        <w:tc>
          <w:tcPr/>
          <w:p>
            <w:r>
              <w:t xml:space="preserve">BR-PAY-xx</w:t>
            </w:r>
          </w:p>
        </w:tc>
        <w:tc>
          <w:tcPr/>
          <w:p>
            <w:r>
              <w:t xml:space="preserve">Áp dụng cho hóa đơn gói</w:t>
            </w:r>
          </w:p>
        </w:tc>
        <w:tc>
          <w:tcPr/>
          <w:p>
            <w:r>
              <w:t xml:space="preserve">Áp dụng y nguyên cho hóa đơn khóa học và hóa đơn chênh lệch (thiếu/thừa/lặp/sai mã/hết hạn)</w:t>
            </w:r>
          </w:p>
        </w:tc>
      </w:tr>
    </w:tbl>
    <w:p/>
    <w:p>
      <w:pPr>
        <w:pStyle w:val="Heading2"/>
      </w:pPr>
      <w:r>
        <w:t xml:space="preserve">2. Quy tắc mới</w:t>
      </w:r>
    </w:p>
    <w:tbl>
      <w:tblPr>
        <w:tblW w:w="5000" w:type="pct"/>
        <w:tblBorders>
          <w:top w:val="single" w:color="999999" w:sz="4"/>
          <w:left w:val="single" w:color="999999" w:sz="4"/>
          <w:bottom w:val="single" w:color="999999" w:sz="4"/>
          <w:right w:val="single" w:color="999999" w:sz="4"/>
          <w:insideH w:val="single" w:color="999999" w:sz="4"/>
          <w:insideV w:val="single" w:color="999999" w:sz="4"/>
        </w:tblBorders>
      </w:tblPr>
      <w:tr>
        <w:tc>
          <w:tcPr>
            <w:shd w:val="clear" w:color="auto" w:fill="E8EEF7"/>
          </w:tcPr>
          <w:p>
            <w:r>
              <w:rPr>
                <w:b/>
                <w:bCs/>
              </w:rPr>
              <w:t xml:space="preserve">Mã</w:t>
            </w:r>
          </w:p>
        </w:tc>
        <w:tc>
          <w:tcPr>
            <w:shd w:val="clear" w:color="auto" w:fill="E8EEF7"/>
          </w:tcPr>
          <w:p>
            <w:r>
              <w:rPr>
                <w:b/>
                <w:bCs/>
              </w:rPr>
              <w:t xml:space="preserve">Nội dung</w:t>
            </w:r>
          </w:p>
        </w:tc>
      </w:tr>
      <w:tr>
        <w:tc>
          <w:tcPr/>
          <w:p>
            <w:r>
              <w:t xml:space="preserve">BR-GY-01</w:t>
            </w:r>
          </w:p>
        </w:tc>
        <w:tc>
          <w:tcPr/>
          <w:p>
            <w:r>
              <w:t xml:space="preserve">Khung giờ hoạt động cấu hình được (mặc định Sáng sớm 05–09, Sáng 09–13, Chiều 13–17, Tối 17–22). Mỗi khung giờ học trong tuần và mỗi buổi đổi giờ phải nằm trọn trong một khung</w:t>
            </w:r>
          </w:p>
        </w:tc>
      </w:tr>
      <w:tr>
        <w:tc>
          <w:tcPr/>
          <w:p>
            <w:r>
              <w:t xml:space="preserve">BR-GY-02</w:t>
            </w:r>
          </w:p>
        </w:tc>
        <w:tc>
          <w:tcPr/>
          <w:p>
            <w:r>
              <w:t xml:space="preserve">Loại phòng có danh sách bộ môn dạy được và cờ "khu tự tập". Xếp lớp chỉ chọn được phòng có loại phòng dạy được bộ môn của lớp</w:t>
            </w:r>
          </w:p>
        </w:tc>
      </w:tr>
      <w:tr>
        <w:tc>
          <w:tcPr/>
          <w:p>
            <w:r>
              <w:t xml:space="preserve">BR-GY-03</w:t>
            </w:r>
          </w:p>
        </w:tc>
        <w:tc>
          <w:tcPr/>
          <w:p>
            <w:r>
              <w:t xml:space="preserve">HLV khai báo chuyên môn (bộ môn). Tạo/sửa lớp, đổi HLV chỉ chọn HLV có chuyên môn đúng bộ môn; không bỏ chuyên môn khi HLV còn dạy lớp bộ môn đó</w:t>
            </w:r>
          </w:p>
        </w:tc>
      </w:tr>
      <w:tr>
        <w:tc>
          <w:tcPr/>
          <w:p>
            <w:r>
              <w:t xml:space="preserve">BR-GY-04</w:t>
            </w:r>
          </w:p>
        </w:tc>
        <w:tc>
          <w:tcPr/>
          <w:p>
            <w:r>
              <w:t xml:space="preserve">Sửa lớp / đổi giờ buổi: xem trước số buổi đổi, học viên đang học và ai bị trùng lịch; quản lý xác nhận mới lưu</w:t>
            </w:r>
          </w:p>
        </w:tc>
      </w:tr>
      <w:tr>
        <w:tc>
          <w:tcPr/>
          <w:p>
            <w:r>
              <w:t xml:space="preserve">BR-GY-05</w:t>
            </w:r>
          </w:p>
        </w:tc>
        <w:tc>
          <w:tcPr/>
          <w:p>
            <w:r>
              <w:rPr>
                <w:b/>
                <w:bCs/>
              </w:rPr>
              <w:t xml:space="preserve">Gói tự tập</w:t>
            </w:r>
            <w:r>
              <w:t xml:space="preserve"> = thời hạn + khung giờ được vào + khu tự tập được vào. Không chọn khung giờ = mọi khung; không chọn khu vực = mọi khu tự tập</w:t>
            </w:r>
          </w:p>
        </w:tc>
      </w:tr>
      <w:tr>
        <w:tc>
          <w:tcPr/>
          <w:p>
            <w:r>
              <w:t xml:space="preserve">BR-GY-06</w:t>
            </w:r>
          </w:p>
        </w:tc>
        <w:tc>
          <w:tcPr/>
          <w:p>
            <w:r>
              <w:t xml:space="preserve">Check-in từ chối khi kỳ gói đang bảo lưu, giờ hiện tại ngoài khung của gói ("Ngoài khung giờ của gói …") hoặc khu vực lễ tân chọn không thuộc gói ("Gói không cho vào khu vực …")</w:t>
            </w:r>
          </w:p>
        </w:tc>
      </w:tr>
      <w:tr>
        <w:tc>
          <w:tcPr/>
          <w:p>
            <w:r>
              <w:t xml:space="preserve">BR-GY-07</w:t>
            </w:r>
          </w:p>
        </w:tc>
        <w:tc>
          <w:tcPr/>
          <w:p>
            <w:r>
              <w:rPr>
                <w:b/>
                <w:bCs/>
              </w:rPr>
              <w:t xml:space="preserve">Khóa học</w:t>
            </w:r>
            <w:r>
              <w:t xml:space="preserve">: lớp có học phí cả khóa. Đăng ký giữa khóa trả </w:t>
            </w:r>
            <w:r>
              <w:rPr>
                <w:rFonts w:ascii="Consolas" w:hAnsi="Consolas"/>
              </w:rPr>
              <w:t xml:space="preserve">làm tròn nghìn(học phí × buổi còn lại / tổng buổi)</w:t>
            </w:r>
          </w:p>
        </w:tc>
      </w:tr>
      <w:tr>
        <w:tc>
          <w:tcPr/>
          <w:p>
            <w:r>
              <w:t xml:space="preserve">BR-GY-08</w:t>
            </w:r>
          </w:p>
        </w:tc>
        <w:tc>
          <w:tcPr/>
          <w:p>
            <w:r>
              <w:t xml:space="preserve">Mua khóa học tạo hóa đơn khóa học và </w:t>
            </w:r>
            <w:r>
              <w:rPr>
                <w:b/>
                <w:bCs/>
              </w:rPr>
              <w:t xml:space="preserve">giữ chỗ (PENDING_PAYMENT)</w:t>
            </w:r>
            <w:r>
              <w:t xml:space="preserve"> tới hạn thanh toán; chỗ giữ tính vào sức chứa. Thanh toán đủ → đăng ký chính thức. Hết hạn / bỏ giữ chỗ → hủy hóa đơn chưa nhận tiền, nhả chỗ, mời người chờ</w:t>
            </w:r>
          </w:p>
        </w:tc>
      </w:tr>
      <w:tr>
        <w:tc>
          <w:tcPr/>
          <w:p>
            <w:r>
              <w:t xml:space="preserve">BR-GY-09</w:t>
            </w:r>
          </w:p>
        </w:tc>
        <w:tc>
          <w:tcPr/>
          <w:p>
            <w:r>
              <w:rPr>
                <w:b/>
                <w:bCs/>
              </w:rPr>
              <w:t xml:space="preserve">Báo nghỉ một buổi</w:t>
            </w:r>
            <w:r>
              <w:t xml:space="preserve"> trước giờ học ít nhất </w:t>
            </w:r>
            <w:r>
              <w:rPr>
                <w:rFonts w:ascii="Consolas" w:hAnsi="Consolas"/>
              </w:rPr>
              <w:t xml:space="preserve">CLASS_CANCEL_MIN_HOURS_BEFORE</w:t>
            </w:r>
            <w:r>
              <w:t xml:space="preserve"> (12) giờ: buổi ghi "Xin nghỉ", không hoàn tiền, không hủy đăng ký cả khóa</w:t>
            </w:r>
          </w:p>
        </w:tc>
      </w:tr>
      <w:tr>
        <w:tc>
          <w:tcPr/>
          <w:p>
            <w:r>
              <w:t xml:space="preserve">BR-GY-10</w:t>
            </w:r>
          </w:p>
        </w:tc>
        <w:tc>
          <w:tcPr/>
          <w:p>
            <w:r>
              <w:rPr>
                <w:b/>
                <w:bCs/>
              </w:rPr>
              <w:t xml:space="preserve">Hủy kỳ gói</w:t>
            </w:r>
            <w:r>
              <w:t xml:space="preserve"> (đang hoạt động, không bảo lưu) hoặc </w:t>
            </w:r>
            <w:r>
              <w:rPr>
                <w:b/>
                <w:bCs/>
              </w:rPr>
              <w:t xml:space="preserve">hủy khóa học</w:t>
            </w:r>
            <w:r>
              <w:t xml:space="preserve"> (đã thanh toán, còn buổi): giá trị còn lại = đã trả × ngày chưa dùng / tổng ngày (gói) hoặc × buổi chưa diễn ra / số buổi đã mua (khóa); </w:t>
            </w:r>
            <w:r>
              <w:rPr>
                <w:b/>
                <w:bCs/>
              </w:rPr>
              <w:t xml:space="preserve">phí hủy</w:t>
            </w:r>
            <w:r>
              <w:t xml:space="preserve"> = </w:t>
            </w:r>
            <w:r>
              <w:rPr>
                <w:rFonts w:ascii="Consolas" w:hAnsi="Consolas"/>
              </w:rPr>
              <w:t xml:space="preserve">CANCELLATION_FEE_PERCENT</w:t>
            </w:r>
            <w:r>
              <w:t xml:space="preserve"> (10%) giá trị còn lại; </w:t>
            </w:r>
            <w:r>
              <w:rPr>
                <w:b/>
                <w:bCs/>
              </w:rPr>
              <w:t xml:space="preserve">hủy trước ngày bắt đầu: hoàn 100%, không phí</w:t>
            </w:r>
          </w:p>
        </w:tc>
      </w:tr>
      <w:tr>
        <w:tc>
          <w:tcPr/>
          <w:p>
            <w:r>
              <w:t xml:space="preserve">BR-GY-11</w:t>
            </w:r>
          </w:p>
        </w:tc>
        <w:tc>
          <w:tcPr/>
          <w:p>
            <w:r>
              <w:t xml:space="preserve">Hội viên chọn </w:t>
            </w:r>
            <w:r>
              <w:rPr>
                <w:b/>
                <w:bCs/>
              </w:rPr>
              <w:t xml:space="preserve">nhận tiền hoàn</w:t>
            </w:r>
            <w:r>
              <w:t xml:space="preserve"> (tạo yêu cầu hoàn, quản lý chuyển trả và nhập mã tham chiếu) hoặc </w:t>
            </w:r>
            <w:r>
              <w:rPr>
                <w:b/>
                <w:bCs/>
              </w:rPr>
              <w:t xml:space="preserve">ghi số dư</w:t>
            </w:r>
            <w:r>
              <w:t xml:space="preserve"> (cộng ngay). Hóa đơn gốc giữ "Đã thanh toán"; báo cáo trừ đúng phần đã hoàn</w:t>
            </w:r>
          </w:p>
        </w:tc>
      </w:tr>
      <w:tr>
        <w:tc>
          <w:tcPr/>
          <w:p>
            <w:r>
              <w:t xml:space="preserve">BR-GY-12</w:t>
            </w:r>
          </w:p>
        </w:tc>
        <w:tc>
          <w:tcPr/>
          <w:p>
            <w:r>
              <w:rPr>
                <w:b/>
                <w:bCs/>
              </w:rPr>
              <w:t xml:space="preserve">Số dư tài khoản</w:t>
            </w:r>
            <w:r>
              <w:t xml:space="preserve">: sổ chỉ thêm (+ hủy/đổi/bù, − thanh toán), số dư không âm. Dùng số dư trừ trước vào hóa đơn đang chờ; phần còn lại trả QR / tiền mặt. Hóa đơn hết hạn thì phần số dư đã trừ được trả lại số dư</w:t>
            </w:r>
          </w:p>
        </w:tc>
      </w:tr>
      <w:tr>
        <w:tc>
          <w:tcPr/>
          <w:p>
            <w:r>
              <w:t xml:space="preserve">BR-GY-13</w:t>
            </w:r>
          </w:p>
        </w:tc>
        <w:tc>
          <w:tcPr/>
          <w:p>
            <w:r>
              <w:t xml:space="preserve">Doanh thu không tính lại phần trả bằng số dư (đã là doanh thu của lần mua trước)</w:t>
            </w:r>
          </w:p>
        </w:tc>
      </w:tr>
      <w:tr>
        <w:tc>
          <w:tcPr/>
          <w:p>
            <w:r>
              <w:t xml:space="preserve">BR-GY-14</w:t>
            </w:r>
          </w:p>
        </w:tc>
        <w:tc>
          <w:tcPr/>
          <w:p>
            <w:r>
              <w:rPr>
                <w:b/>
                <w:bCs/>
              </w:rPr>
              <w:t xml:space="preserve">Đổi gói / đổi lớp sau thanh toán</w:t>
            </w:r>
            <w:r>
              <w:t xml:space="preserve">: chênh lệch = giá mới − giá trị còn lại (không phí). &gt; 0 → hóa đơn chênh lệch, thu đủ mới chuyển sang sản phẩm mới (lớp mới được giữ chỗ trong lúc chờ); ≤ 0 → chuyển ngay, phần dư hoàn hoặc ghi số dư. Đang có yêu cầu đổi chờ thanh toán thì chưa hủy/đổi tiếp</w:t>
            </w:r>
          </w:p>
        </w:tc>
      </w:tr>
      <w:tr>
        <w:tc>
          <w:tcPr/>
          <w:p>
            <w:r>
              <w:t xml:space="preserve">BR-GY-15</w:t>
            </w:r>
          </w:p>
        </w:tc>
        <w:tc>
          <w:tcPr/>
          <w:p>
            <w:r>
              <w:t xml:space="preserve">Sau thanh toán </w:t>
            </w:r>
            <w:r>
              <w:rPr>
                <w:b/>
                <w:bCs/>
              </w:rPr>
              <w:t xml:space="preserve">không sửa</w:t>
            </w:r>
            <w:r>
              <w:t xml:space="preserve"> giá, gói, ngày hiệu lực trên hóa đơn; chỉ thay đổi qua hủy / đổi / bảo lưu. Mọi lần hủy/đổi lưu lịch sử (từ → sang, giá trị còn lại, phí, chênh lệch, hóa đơn/khoản hoàn/số dư liên quan, người thực hiện)</w:t>
            </w:r>
          </w:p>
        </w:tc>
      </w:tr>
      <w:tr>
        <w:tc>
          <w:tcPr/>
          <w:p>
            <w:r>
              <w:t xml:space="preserve">BR-GY-16</w:t>
            </w:r>
          </w:p>
        </w:tc>
        <w:tc>
          <w:tcPr/>
          <w:p>
            <w:r>
              <w:t xml:space="preserve">Bảo lưu: tới ngày bắt đầu kỳ chuyển FROZEN (không check-in); hết hạn bảo lưu </w:t>
            </w:r>
            <w:r>
              <w:rPr>
                <w:b/>
                <w:bCs/>
              </w:rPr>
              <w:t xml:space="preserve">hệ thống tự mở lại</w:t>
            </w:r>
            <w:r>
              <w:t xml:space="preserve">, cộng bù đúng số ngày đã dừng, dời các kỳ mua nối tiếp và báo hội viên. Kết thúc sớm chỉ cộng ngày thực dừng</w:t>
            </w:r>
          </w:p>
        </w:tc>
      </w:tr>
      <w:tr>
        <w:tc>
          <w:tcPr/>
          <w:p>
            <w:r>
              <w:t xml:space="preserve">BR-GY-17</w:t>
            </w:r>
          </w:p>
        </w:tc>
        <w:tc>
          <w:tcPr/>
          <w:p>
            <w:r>
              <w:rPr>
                <w:b/>
                <w:bCs/>
              </w:rPr>
              <w:t xml:space="preserve">Trung tâm hủy cả lớp</w:t>
            </w:r>
            <w:r>
              <w:t xml:space="preserve">: học viên đã thanh toán được ghi số dư toàn bộ phần chưa học (không phí). </w:t>
            </w:r>
            <w:r>
              <w:rPr>
                <w:b/>
                <w:bCs/>
              </w:rPr>
              <w:t xml:space="preserve">Trung tâm hủy một buổi</w:t>
            </w:r>
            <w:r>
              <w:t xml:space="preserve">: ghi số dư giá trị một buổi</w:t>
            </w:r>
          </w:p>
        </w:tc>
      </w:tr>
    </w:tbl>
    <w:p/>
    <w:p>
      <w:pPr>
        <w:pStyle w:val="Heading2"/>
      </w:pPr>
      <w:r>
        <w:t xml:space="preserve">3. Use case mới / sửa</w:t>
      </w:r>
    </w:p>
    <w:tbl>
      <w:tblPr>
        <w:tblW w:w="5000" w:type="pct"/>
        <w:tblBorders>
          <w:top w:val="single" w:color="999999" w:sz="4"/>
          <w:left w:val="single" w:color="999999" w:sz="4"/>
          <w:bottom w:val="single" w:color="999999" w:sz="4"/>
          <w:right w:val="single" w:color="999999" w:sz="4"/>
          <w:insideH w:val="single" w:color="999999" w:sz="4"/>
          <w:insideV w:val="single" w:color="999999" w:sz="4"/>
        </w:tblBorders>
      </w:tblPr>
      <w:tr>
        <w:tc>
          <w:tcPr>
            <w:shd w:val="clear" w:color="auto" w:fill="E8EEF7"/>
          </w:tcPr>
          <w:p>
            <w:r>
              <w:rPr>
                <w:b/>
                <w:bCs/>
              </w:rPr>
              <w:t xml:space="preserve">Mã</w:t>
            </w:r>
          </w:p>
        </w:tc>
        <w:tc>
          <w:tcPr>
            <w:shd w:val="clear" w:color="auto" w:fill="E8EEF7"/>
          </w:tcPr>
          <w:p>
            <w:r>
              <w:rPr>
                <w:b/>
                <w:bCs/>
              </w:rPr>
              <w:t xml:space="preserve">Tên</w:t>
            </w:r>
          </w:p>
        </w:tc>
        <w:tc>
          <w:tcPr>
            <w:shd w:val="clear" w:color="auto" w:fill="E8EEF7"/>
          </w:tcPr>
          <w:p>
            <w:r>
              <w:rPr>
                <w:b/>
                <w:bCs/>
              </w:rPr>
              <w:t xml:space="preserve">Tác nhân</w:t>
            </w:r>
          </w:p>
        </w:tc>
        <w:tc>
          <w:tcPr>
            <w:shd w:val="clear" w:color="auto" w:fill="E8EEF7"/>
          </w:tcPr>
          <w:p>
            <w:r>
              <w:rPr>
                <w:b/>
                <w:bCs/>
              </w:rPr>
              <w:t xml:space="preserve">Luồng chính</w:t>
            </w:r>
          </w:p>
        </w:tc>
        <w:tc>
          <w:tcPr>
            <w:shd w:val="clear" w:color="auto" w:fill="E8EEF7"/>
          </w:tcPr>
          <w:p>
            <w:r>
              <w:rPr>
                <w:b/>
                <w:bCs/>
              </w:rPr>
              <w:t xml:space="preserve">BR</w:t>
            </w:r>
          </w:p>
        </w:tc>
      </w:tr>
      <w:tr>
        <w:tc>
          <w:tcPr/>
          <w:p>
            <w:r>
              <w:t xml:space="preserve">UC-CB-21</w:t>
            </w:r>
          </w:p>
        </w:tc>
        <w:tc>
          <w:tcPr/>
          <w:p>
            <w:r>
              <w:t xml:space="preserve">Cấu hình khung giờ hoạt động</w:t>
            </w:r>
          </w:p>
        </w:tc>
        <w:tc>
          <w:tcPr/>
          <w:p>
            <w:r>
              <w:t xml:space="preserve">Quản lý</w:t>
            </w:r>
          </w:p>
        </w:tc>
        <w:tc>
          <w:tcPr/>
          <w:p>
            <w:r>
              <w:t xml:space="preserve">Lịch tập → Tài nguyên → Khung giờ: thêm/sửa/ngừng khung; không trùng khung đang hoạt động</w:t>
            </w:r>
          </w:p>
        </w:tc>
        <w:tc>
          <w:tcPr/>
          <w:p>
            <w:r>
              <w:t xml:space="preserve">GY-01</w:t>
            </w:r>
          </w:p>
        </w:tc>
      </w:tr>
      <w:tr>
        <w:tc>
          <w:tcPr/>
          <w:p>
            <w:r>
              <w:t xml:space="preserve">UC-CB-22</w:t>
            </w:r>
          </w:p>
        </w:tc>
        <w:tc>
          <w:tcPr/>
          <w:p>
            <w:r>
              <w:t xml:space="preserve">Cấu hình loại phòng</w:t>
            </w:r>
          </w:p>
        </w:tc>
        <w:tc>
          <w:tcPr/>
          <w:p>
            <w:r>
              <w:t xml:space="preserve">Quản lý</w:t>
            </w:r>
          </w:p>
        </w:tc>
        <w:tc>
          <w:tcPr/>
          <w:p>
            <w:r>
              <w:t xml:space="preserve">Tài nguyên → Loại phòng: tên, chức năng, bộ môn dạy được, khu tự tập</w:t>
            </w:r>
          </w:p>
        </w:tc>
        <w:tc>
          <w:tcPr/>
          <w:p>
            <w:r>
              <w:t xml:space="preserve">GY-02</w:t>
            </w:r>
          </w:p>
        </w:tc>
      </w:tr>
      <w:tr>
        <w:tc>
          <w:tcPr/>
          <w:p>
            <w:r>
              <w:t xml:space="preserve">UC-UM-21</w:t>
            </w:r>
          </w:p>
        </w:tc>
        <w:tc>
          <w:tcPr/>
          <w:p>
            <w:r>
              <w:t xml:space="preserve">Khai báo chuyên môn HLV</w:t>
            </w:r>
          </w:p>
        </w:tc>
        <w:tc>
          <w:tcPr/>
          <w:p>
            <w:r>
              <w:t xml:space="preserve">Quản lý</w:t>
            </w:r>
          </w:p>
        </w:tc>
        <w:tc>
          <w:tcPr/>
          <w:p>
            <w:r>
              <w:t xml:space="preserve">Hệ thống → Tài khoản → cột Chuyên môn → Sửa</w:t>
            </w:r>
          </w:p>
        </w:tc>
        <w:tc>
          <w:tcPr/>
          <w:p>
            <w:r>
              <w:t xml:space="preserve">GY-03</w:t>
            </w:r>
          </w:p>
        </w:tc>
      </w:tr>
      <w:tr>
        <w:tc>
          <w:tcPr/>
          <w:p>
            <w:r>
              <w:t xml:space="preserve">UC-CB-03 (sửa)</w:t>
            </w:r>
          </w:p>
        </w:tc>
        <w:tc>
          <w:tcPr/>
          <w:p>
            <w:r>
              <w:t xml:space="preserve">Cập nhật lịch lớp có xem trước</w:t>
            </w:r>
          </w:p>
        </w:tc>
        <w:tc>
          <w:tcPr/>
          <w:p>
            <w:r>
              <w:t xml:space="preserve">Quản lý</w:t>
            </w:r>
          </w:p>
        </w:tc>
        <w:tc>
          <w:tcPr/>
          <w:p>
            <w:r>
              <w:t xml:space="preserve">Sửa lớp / đổi giờ buổi → hệ thống hiện số buổi đổi, học viên bị ảnh hưởng → Xác nhận</w:t>
            </w:r>
          </w:p>
        </w:tc>
        <w:tc>
          <w:tcPr/>
          <w:p>
            <w:r>
              <w:t xml:space="preserve">GY-04</w:t>
            </w:r>
          </w:p>
        </w:tc>
      </w:tr>
      <w:tr>
        <w:tc>
          <w:tcPr/>
          <w:p>
            <w:r>
              <w:t xml:space="preserve">UC-UM-03 (sửa)</w:t>
            </w:r>
          </w:p>
        </w:tc>
        <w:tc>
          <w:tcPr/>
          <w:p>
            <w:r>
              <w:t xml:space="preserve">Xem gói tự tập và kỳ gói</w:t>
            </w:r>
          </w:p>
        </w:tc>
        <w:tc>
          <w:tcPr/>
          <w:p>
            <w:r>
              <w:t xml:space="preserve">Hội viên</w:t>
            </w:r>
          </w:p>
        </w:tc>
        <w:tc>
          <w:tcPr/>
          <w:p>
            <w:r>
              <w:t xml:space="preserve">Gói tập: thẻ gói hiện khung giờ/khu vực; thẻ "Gói của bạn" hiện kỳ đang dùng + kỳ mua nối tiếp</w:t>
            </w:r>
          </w:p>
        </w:tc>
        <w:tc>
          <w:tcPr/>
          <w:p>
            <w:r>
              <w:t xml:space="preserve">GY-05, 1.3</w:t>
            </w:r>
          </w:p>
        </w:tc>
      </w:tr>
      <w:tr>
        <w:tc>
          <w:tcPr/>
          <w:p>
            <w:r>
              <w:t xml:space="preserve">UC-UM-08 (sửa)</w:t>
            </w:r>
          </w:p>
        </w:tc>
        <w:tc>
          <w:tcPr/>
          <w:p>
            <w:r>
              <w:t xml:space="preserve">Quản lý gói tự tập</w:t>
            </w:r>
          </w:p>
        </w:tc>
        <w:tc>
          <w:tcPr/>
          <w:p>
            <w:r>
              <w:t xml:space="preserve">Quản lý</w:t>
            </w:r>
          </w:p>
        </w:tc>
        <w:tc>
          <w:tcPr/>
          <w:p>
            <w:r>
              <w:t xml:space="preserve">Tạo/sửa gói: giá, thời hạn, khung giờ, khu tự tập</w:t>
            </w:r>
          </w:p>
        </w:tc>
        <w:tc>
          <w:tcPr/>
          <w:p>
            <w:r>
              <w:t xml:space="preserve">GY-05</w:t>
            </w:r>
          </w:p>
        </w:tc>
      </w:tr>
      <w:tr>
        <w:tc>
          <w:tcPr/>
          <w:p>
            <w:r>
              <w:t xml:space="preserve">UC-AT-01 (sửa)</w:t>
            </w:r>
          </w:p>
        </w:tc>
        <w:tc>
          <w:tcPr/>
          <w:p>
            <w:r>
              <w:t xml:space="preserve">Check-in tại quầy</w:t>
            </w:r>
          </w:p>
        </w:tc>
        <w:tc>
          <w:tcPr/>
          <w:p>
            <w:r>
              <w:t xml:space="preserve">Lễ tân</w:t>
            </w:r>
          </w:p>
        </w:tc>
        <w:tc>
          <w:tcPr/>
          <w:p>
            <w:r>
              <w:t xml:space="preserve">Chọn hội viên, (tuỳ chọn) khu vực → hệ thống kiểm tra kỳ gói, bảo lưu, khung giờ, khu vực</w:t>
            </w:r>
          </w:p>
        </w:tc>
        <w:tc>
          <w:tcPr/>
          <w:p>
            <w:r>
              <w:t xml:space="preserve">GY-06</w:t>
            </w:r>
          </w:p>
        </w:tc>
      </w:tr>
      <w:tr>
        <w:tc>
          <w:tcPr/>
          <w:p>
            <w:r>
              <w:t xml:space="preserve">UC-CB-06 (sửa)</w:t>
            </w:r>
          </w:p>
        </w:tc>
        <w:tc>
          <w:tcPr/>
          <w:p>
            <w:r>
              <w:t xml:space="preserve">Đăng ký lớp = mua khóa học</w:t>
            </w:r>
          </w:p>
        </w:tc>
        <w:tc>
          <w:tcPr/>
          <w:p>
            <w:r>
              <w:t xml:space="preserve">Hội viên / Lễ tân</w:t>
            </w:r>
          </w:p>
        </w:tc>
        <w:tc>
          <w:tcPr/>
          <w:p>
            <w:r>
              <w:t xml:space="preserve">Lịch tập → lớp có học phí → Đăng ký khóa học → hóa đơn (QR online hoặc tại quầy), giữ chỗ → thanh toán → chính thức</w:t>
            </w:r>
          </w:p>
        </w:tc>
        <w:tc>
          <w:tcPr/>
          <w:p>
            <w:r>
              <w:t xml:space="preserve">GY-07, GY-08</w:t>
            </w:r>
          </w:p>
        </w:tc>
      </w:tr>
      <w:tr>
        <w:tc>
          <w:tcPr/>
          <w:p>
            <w:r>
              <w:t xml:space="preserve">UC-CB-23</w:t>
            </w:r>
          </w:p>
        </w:tc>
        <w:tc>
          <w:tcPr/>
          <w:p>
            <w:r>
              <w:t xml:space="preserve">Báo nghỉ một buổi</w:t>
            </w:r>
          </w:p>
        </w:tc>
        <w:tc>
          <w:tcPr/>
          <w:p>
            <w:r>
              <w:t xml:space="preserve">Hội viên / Lễ tân</w:t>
            </w:r>
          </w:p>
        </w:tc>
        <w:tc>
          <w:tcPr/>
          <w:p>
            <w:r>
              <w:t xml:space="preserve">Lịch của tôi → buổi → Báo nghỉ → xác nhận</w:t>
            </w:r>
          </w:p>
        </w:tc>
        <w:tc>
          <w:tcPr/>
          <w:p>
            <w:r>
              <w:t xml:space="preserve">GY-09</w:t>
            </w:r>
          </w:p>
        </w:tc>
      </w:tr>
      <w:tr>
        <w:tc>
          <w:tcPr/>
          <w:p>
            <w:r>
              <w:t xml:space="preserve">UC-PAY-20</w:t>
            </w:r>
          </w:p>
        </w:tc>
        <w:tc>
          <w:tcPr/>
          <w:p>
            <w:r>
              <w:t xml:space="preserve">Hủy kỳ gói / hủy khóa học</w:t>
            </w:r>
          </w:p>
        </w:tc>
        <w:tc>
          <w:tcPr/>
          <w:p>
            <w:r>
              <w:t xml:space="preserve">Hội viên / Lễ tân</w:t>
            </w:r>
          </w:p>
        </w:tc>
        <w:tc>
          <w:tcPr/>
          <w:p>
            <w:r>
              <w:t xml:space="preserve">Xem trước (đã trả, còn lại, phí, được hoàn) → chọn Hoàn tiền / Ghi số dư → xác nhận</w:t>
            </w:r>
          </w:p>
        </w:tc>
        <w:tc>
          <w:tcPr/>
          <w:p>
            <w:r>
              <w:t xml:space="preserve">GY-10, GY-11</w:t>
            </w:r>
          </w:p>
        </w:tc>
      </w:tr>
      <w:tr>
        <w:tc>
          <w:tcPr/>
          <w:p>
            <w:r>
              <w:t xml:space="preserve">UC-PAY-21</w:t>
            </w:r>
          </w:p>
        </w:tc>
        <w:tc>
          <w:tcPr/>
          <w:p>
            <w:r>
              <w:t xml:space="preserve">Xem và dùng số dư</w:t>
            </w:r>
          </w:p>
        </w:tc>
        <w:tc>
          <w:tcPr/>
          <w:p>
            <w:r>
              <w:t xml:space="preserve">Hội viên / Lễ tân</w:t>
            </w:r>
          </w:p>
        </w:tc>
        <w:tc>
          <w:tcPr/>
          <w:p>
            <w:r>
              <w:t xml:space="preserve">Hồ sơ → Số dư; hóa đơn chờ thanh toán → Dùng số dư</w:t>
            </w:r>
          </w:p>
        </w:tc>
        <w:tc>
          <w:tcPr/>
          <w:p>
            <w:r>
              <w:t xml:space="preserve">GY-12, GY-13</w:t>
            </w:r>
          </w:p>
        </w:tc>
      </w:tr>
      <w:tr>
        <w:tc>
          <w:tcPr/>
          <w:p>
            <w:r>
              <w:t xml:space="preserve">UC-PAY-22</w:t>
            </w:r>
          </w:p>
        </w:tc>
        <w:tc>
          <w:tcPr/>
          <w:p>
            <w:r>
              <w:t xml:space="preserve">Đổi gói / đổi lớp</w:t>
            </w:r>
          </w:p>
        </w:tc>
        <w:tc>
          <w:tcPr/>
          <w:p>
            <w:r>
              <w:t xml:space="preserve">Hội viên / Lễ tân</w:t>
            </w:r>
          </w:p>
        </w:tc>
        <w:tc>
          <w:tcPr/>
          <w:p>
            <w:r>
              <w:t xml:space="preserve">Chọn gói/lớp đích → xem chênh lệch → thu thêm (hóa đơn chênh lệch) hoặc nhận phần dư</w:t>
            </w:r>
          </w:p>
        </w:tc>
        <w:tc>
          <w:tcPr/>
          <w:p>
            <w:r>
              <w:t xml:space="preserve">GY-14, GY-15</w:t>
            </w:r>
          </w:p>
        </w:tc>
      </w:tr>
      <w:tr>
        <w:tc>
          <w:tcPr/>
          <w:p>
            <w:r>
              <w:t xml:space="preserve">UC-UM-20 (sửa)</w:t>
            </w:r>
          </w:p>
        </w:tc>
        <w:tc>
          <w:tcPr/>
          <w:p>
            <w:r>
              <w:t xml:space="preserve">Bảo lưu gói</w:t>
            </w:r>
          </w:p>
        </w:tc>
        <w:tc>
          <w:tcPr/>
          <w:p>
            <w:r>
              <w:t xml:space="preserve">Hội viên / Lễ tân</w:t>
            </w:r>
          </w:p>
        </w:tc>
        <w:tc>
          <w:tcPr/>
          <w:p>
            <w:r>
              <w:t xml:space="preserve">Chọn khoảng ngày (≥ 7, ≤ ngày còn lại của ngân sách 60) → kỳ FROZEN khi tới ngày → tự mở lại / kết thúc sớm</w:t>
            </w:r>
          </w:p>
        </w:tc>
        <w:tc>
          <w:tcPr/>
          <w:p>
            <w:r>
              <w:t xml:space="preserve">1.16, GY-16</w:t>
            </w:r>
          </w:p>
        </w:tc>
      </w:tr>
      <w:tr>
        <w:tc>
          <w:tcPr/>
          <w:p>
            <w:r>
              <w:t xml:space="preserve">UC-CB-04 (sửa)</w:t>
            </w:r>
          </w:p>
        </w:tc>
        <w:tc>
          <w:tcPr/>
          <w:p>
            <w:r>
              <w:t xml:space="preserve">Trung tâm hủy lớp / buổi</w:t>
            </w:r>
          </w:p>
        </w:tc>
        <w:tc>
          <w:tcPr/>
          <w:p>
            <w:r>
              <w:t xml:space="preserve">Quản lý</w:t>
            </w:r>
          </w:p>
        </w:tc>
        <w:tc>
          <w:tcPr/>
          <w:p>
            <w:r>
              <w:t xml:space="preserve">Hủy lớp hoặc buổi → hệ thống thông báo và bù số dư cho học viên đã thanh toán</w:t>
            </w:r>
          </w:p>
        </w:tc>
        <w:tc>
          <w:tcPr/>
          <w:p>
            <w:r>
              <w:t xml:space="preserve">GY-17</w:t>
            </w:r>
          </w:p>
        </w:tc>
      </w:tr>
    </w:tbl>
    <w:p/>
    <w:p>
      <w:pPr>
        <w:pStyle w:val="Heading2"/>
      </w:pPr>
      <w:r>
        <w:t xml:space="preserve">4. Trạng thái</w:t>
      </w:r>
    </w:p>
    <w:p>
      <w:r>
        <w:t xml:space="preserve">• </w:t>
      </w:r>
      <w:r>
        <w:rPr>
          <w:b/>
          <w:bCs/>
        </w:rPr>
        <w:t xml:space="preserve">Kỳ gói (membership):</w:t>
      </w:r>
      <w:r>
        <w:t xml:space="preserve"> </w:t>
      </w:r>
      <w:r>
        <w:rPr>
          <w:rFonts w:ascii="Consolas" w:hAnsi="Consolas"/>
        </w:rPr>
        <w:t xml:space="preserve">ACTIVE</w:t>
      </w:r>
      <w:r>
        <w:t xml:space="preserve"> (đang chạy hoặc mua trước chờ tới lượt) → </w:t>
      </w:r>
      <w:r>
        <w:rPr>
          <w:rFonts w:ascii="Consolas" w:hAnsi="Consolas"/>
        </w:rPr>
        <w:t xml:space="preserve">FROZEN</w:t>
      </w:r>
      <w:r>
        <w:t xml:space="preserve"> (đang bảo lưu) → </w:t>
      </w:r>
      <w:r>
        <w:rPr>
          <w:rFonts w:ascii="Consolas" w:hAnsi="Consolas"/>
        </w:rPr>
        <w:t xml:space="preserve">ACTIVE</w:t>
      </w:r>
      <w:r>
        <w:t xml:space="preserve"> → </w:t>
      </w:r>
      <w:r>
        <w:rPr>
          <w:rFonts w:ascii="Consolas" w:hAnsi="Consolas"/>
        </w:rPr>
        <w:t xml:space="preserve">EXPIRED</w:t>
      </w:r>
      <w:r>
        <w:t xml:space="preserve">; hoặc → </w:t>
      </w:r>
      <w:r>
        <w:rPr>
          <w:rFonts w:ascii="Consolas" w:hAnsi="Consolas"/>
        </w:rPr>
        <w:t xml:space="preserve">CANCELLED</w:t>
      </w:r>
      <w:r>
        <w:t xml:space="preserve"> (hủy / đổi / hoàn hóa đơn).</w:t>
      </w:r>
    </w:p>
    <w:p>
      <w:r>
        <w:t xml:space="preserve">• </w:t>
      </w:r>
      <w:r>
        <w:rPr>
          <w:b/>
          <w:bCs/>
        </w:rPr>
        <w:t xml:space="preserve">Đăng ký lớp:</w:t>
      </w:r>
      <w:r>
        <w:t xml:space="preserve"> </w:t>
      </w:r>
      <w:r>
        <w:rPr>
          <w:rFonts w:ascii="Consolas" w:hAnsi="Consolas"/>
        </w:rPr>
        <w:t xml:space="preserve">PENDING_PAYMENT</w:t>
      </w:r>
      <w:r>
        <w:t xml:space="preserve"> (giữ chỗ chờ thanh toán) → </w:t>
      </w:r>
      <w:r>
        <w:rPr>
          <w:rFonts w:ascii="Consolas" w:hAnsi="Consolas"/>
        </w:rPr>
        <w:t xml:space="preserve">BOOKED</w:t>
      </w:r>
      <w:r>
        <w:t xml:space="preserve"> → </w:t>
      </w:r>
      <w:r>
        <w:rPr>
          <w:rFonts w:ascii="Consolas" w:hAnsi="Consolas"/>
        </w:rPr>
        <w:t xml:space="preserve">CANCELLED</w:t>
      </w:r>
      <w:r>
        <w:t xml:space="preserve">.</w:t>
      </w:r>
    </w:p>
    <w:p>
      <w:r>
        <w:t xml:space="preserve">• </w:t>
      </w:r>
      <w:r>
        <w:rPr>
          <w:b/>
          <w:bCs/>
        </w:rPr>
        <w:t xml:space="preserve">Điểm danh buổi:</w:t>
      </w:r>
      <w:r>
        <w:t xml:space="preserve"> </w:t>
      </w:r>
      <w:r>
        <w:rPr>
          <w:rFonts w:ascii="Consolas" w:hAnsi="Consolas"/>
        </w:rPr>
        <w:t xml:space="preserve">PRESENT</w:t>
      </w:r>
      <w:r>
        <w:t xml:space="preserve"> / </w:t>
      </w:r>
      <w:r>
        <w:rPr>
          <w:rFonts w:ascii="Consolas" w:hAnsi="Consolas"/>
        </w:rPr>
        <w:t xml:space="preserve">ABSENT</w:t>
      </w:r>
      <w:r>
        <w:t xml:space="preserve"> / </w:t>
      </w:r>
      <w:r>
        <w:rPr>
          <w:rFonts w:ascii="Consolas" w:hAnsi="Consolas"/>
        </w:rPr>
        <w:t xml:space="preserve">EXCUSED</w:t>
      </w:r>
      <w:r>
        <w:t xml:space="preserve"> (xin nghỉ trước hạn).</w:t>
      </w:r>
    </w:p>
    <w:p>
      <w:r>
        <w:t xml:space="preserve">• </w:t>
      </w:r>
      <w:r>
        <w:rPr>
          <w:b/>
          <w:bCs/>
        </w:rPr>
        <w:t xml:space="preserve">Lần hủy/đổi (purchase change):</w:t>
      </w:r>
      <w:r>
        <w:t xml:space="preserve"> </w:t>
      </w:r>
      <w:r>
        <w:rPr>
          <w:rFonts w:ascii="Consolas" w:hAnsi="Consolas"/>
        </w:rPr>
        <w:t xml:space="preserve">PENDING_PAYMENT</w:t>
      </w:r>
      <w:r>
        <w:t xml:space="preserve"> (chờ thu chênh lệch) → </w:t>
      </w:r>
      <w:r>
        <w:rPr>
          <w:rFonts w:ascii="Consolas" w:hAnsi="Consolas"/>
        </w:rPr>
        <w:t xml:space="preserve">DONE</w:t>
      </w:r>
      <w:r>
        <w:t xml:space="preserve">; hoặc </w:t>
      </w:r>
      <w:r>
        <w:rPr>
          <w:rFonts w:ascii="Consolas" w:hAnsi="Consolas"/>
        </w:rPr>
        <w:t xml:space="preserve">CANCELLED</w:t>
      </w:r>
      <w:r>
        <w:t xml:space="preserve"> khi hóa đơn chênh lệch hết hạn.</w:t>
      </w:r>
    </w:p>
    <w:p>
      <w:r>
        <w:t xml:space="preserve">• </w:t>
      </w:r>
      <w:r>
        <w:rPr>
          <w:b/>
          <w:bCs/>
        </w:rPr>
        <w:t xml:space="preserve">Hóa đơn:</w:t>
      </w:r>
      <w:r>
        <w:t xml:space="preserve"> thêm loại </w:t>
      </w:r>
      <w:r>
        <w:rPr>
          <w:rFonts w:ascii="Consolas" w:hAnsi="Consolas"/>
        </w:rPr>
        <w:t xml:space="preserve">COURSE</w:t>
      </w:r>
      <w:r>
        <w:t xml:space="preserve"> (khóa học) và </w:t>
      </w:r>
      <w:r>
        <w:rPr>
          <w:rFonts w:ascii="Consolas" w:hAnsi="Consolas"/>
        </w:rPr>
        <w:t xml:space="preserve">ADJUSTMENT</w:t>
      </w:r>
      <w:r>
        <w:t xml:space="preserve"> (chênh lệch đổi); trạng thái như cũ.</w:t>
      </w:r>
    </w:p>
    <w:sectPr>
      <w:headerReference w:type="default" r:id="rId11"/>
      <w:footerReference w:type="default" r:id="rId12"/>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Trang </w:t>
    </w:r>
    <w:r>
      <w:rPr>
        <w:color w:val="7F7F7F"/>
        <w:sz w:val="16"/>
        <w:szCs w:val="16"/>
      </w:rPr>
      <w:fldChar w:fldCharType="begin"/>
      <w:instrText xml:space="preserve">PAGE</w:instrText>
      <w:fldChar w:fldCharType="separate"/>
      <w:fldChar w:fldCharType="end"/>
    </w:r>
    <w:r>
      <w:rPr>
        <w:color w:val="7F7F7F"/>
        <w:sz w:val="16"/>
        <w:szCs w:val="16"/>
      </w:rPr>
      <w:t xml:space="preserve"> / </w:t>
    </w:r>
    <w:r>
      <w:rPr>
        <w:color w:val="7F7F7F"/>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Trang </w:t>
    </w:r>
    <w:r>
      <w:rPr>
        <w:color w:val="7F7F7F"/>
        <w:sz w:val="16"/>
        <w:szCs w:val="16"/>
      </w:rPr>
      <w:fldChar w:fldCharType="begin"/>
      <w:instrText xml:space="preserve">PAGE</w:instrText>
      <w:fldChar w:fldCharType="separate"/>
      <w:fldChar w:fldCharType="end"/>
    </w:r>
    <w:r>
      <w:rPr>
        <w:color w:val="7F7F7F"/>
        <w:sz w:val="16"/>
        <w:szCs w:val="16"/>
      </w:rPr>
      <w:t xml:space="preserve"> / </w:t>
    </w:r>
    <w:r>
      <w:rPr>
        <w:color w:val="7F7F7F"/>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Trang </w:t>
    </w:r>
    <w:r>
      <w:rPr>
        <w:color w:val="7F7F7F"/>
        <w:sz w:val="16"/>
        <w:szCs w:val="16"/>
      </w:rPr>
      <w:fldChar w:fldCharType="begin"/>
      <w:instrText xml:space="preserve">PAGE</w:instrText>
      <w:fldChar w:fldCharType="separate"/>
      <w:fldChar w:fldCharType="end"/>
    </w:r>
    <w:r>
      <w:rPr>
        <w:color w:val="7F7F7F"/>
        <w:sz w:val="16"/>
        <w:szCs w:val="16"/>
      </w:rPr>
      <w:t xml:space="preserve"> / </w:t>
    </w:r>
    <w:r>
      <w:rPr>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SWP391 FA26 · Nhóm NhomHello · Báo cáo tuần 1 (v2) · Sports Center Management System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SWP391 FA26 · Nhóm NhomHello · Báo cáo tuần 1 (v2) · Sports Center Management System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SWP391 FA26 · Nhóm NhomHello · Báo cáo tuần 1 (v2) · Sports Center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100" w:hanging="320"/>
      </w:pPr>
    </w:lvl>
  </w:abstractNum>
  <w:abstractNum w:abstractNumId="3" w15:restartNumberingAfterBreak="0">
    <w:multiLevelType w:val="hybridMultilevel"/>
    <w:lvl w:ilvl="0" w15:tentative="1">
      <w:start w:val="1"/>
      <w:numFmt w:val="decimal"/>
      <w:lvlText w:val="%1."/>
      <w:lvlJc w:val="left"/>
      <w:pPr>
        <w:ind w:left="640" w:hanging="320"/>
      </w:pPr>
    </w:lvl>
  </w:abstractNum>
  <w:abstractNum w:abstractNumId="4" w15:restartNumberingAfterBreak="0">
    <w:multiLevelType w:val="hybridMultilevel"/>
    <w:lvl w:ilvl="0" w15:tentative="1">
      <w:start w:val="1"/>
      <w:numFmt w:val="decimal"/>
      <w:lvlText w:val="%1."/>
      <w:lvlJc w:val="left"/>
      <w:pPr>
        <w:ind w:left="640" w:hanging="320"/>
      </w:pPr>
    </w:lvl>
  </w:abstractNum>
  <w:abstractNum w:abstractNumId="5" w15:restartNumberingAfterBreak="0">
    <w:multiLevelType w:val="hybridMultilevel"/>
    <w:lvl w:ilvl="0" w15:tentative="1">
      <w:start w:val="1"/>
      <w:numFmt w:val="decimal"/>
      <w:lvlText w:val="%1."/>
      <w:lvlJc w:val="left"/>
      <w:pPr>
        <w:ind w:left="640" w:hanging="320"/>
      </w:pPr>
    </w:lvl>
  </w:abstractNum>
  <w:abstractNum w:abstractNumId="6" w15:restartNumberingAfterBreak="0">
    <w:multiLevelType w:val="hybridMultilevel"/>
    <w:lvl w:ilvl="0" w15:tentative="1">
      <w:start w:val="1"/>
      <w:numFmt w:val="decimal"/>
      <w:lvlText w:val="%1."/>
      <w:lvlJc w:val="left"/>
      <w:pPr>
        <w:ind w:left="640" w:hanging="320"/>
      </w:pPr>
    </w:lvl>
  </w:abstractNum>
  <w:abstractNum w:abstractNumId="7" w15:restartNumberingAfterBreak="0">
    <w:multiLevelType w:val="hybridMultilevel"/>
    <w:lvl w:ilvl="0" w15:tentative="1">
      <w:start w:val="1"/>
      <w:numFmt w:val="decimal"/>
      <w:lvlText w:val="%1."/>
      <w:lvlJc w:val="left"/>
      <w:pPr>
        <w:ind w:left="640" w:hanging="320"/>
      </w:pPr>
    </w:lvl>
  </w:abstractNum>
  <w:abstractNum w:abstractNumId="8" w15:restartNumberingAfterBreak="0">
    <w:multiLevelType w:val="hybridMultilevel"/>
    <w:lvl w:ilvl="0" w15:tentative="1">
      <w:start w:val="1"/>
      <w:numFmt w:val="decimal"/>
      <w:lvlText w:val="%1."/>
      <w:lvlJc w:val="left"/>
      <w:pPr>
        <w:ind w:left="640" w:hanging="320"/>
      </w:pPr>
    </w:lvl>
  </w:abstractNum>
  <w:abstractNum w:abstractNumId="9" w15:restartNumberingAfterBreak="0">
    <w:multiLevelType w:val="hybridMultilevel"/>
    <w:lvl w:ilvl="0" w15:tentative="1">
      <w:start w:val="1"/>
      <w:numFmt w:val="decimal"/>
      <w:lvlText w:val="%1."/>
      <w:lvlJc w:val="left"/>
      <w:pPr>
        <w:ind w:left="640" w:hanging="320"/>
      </w:pPr>
    </w:lvl>
  </w:abstractNum>
  <w:abstractNum w:abstractNumId="10" w15:restartNumberingAfterBreak="0">
    <w:multiLevelType w:val="hybridMultilevel"/>
    <w:lvl w:ilvl="0" w15:tentative="1">
      <w:start w:val="1"/>
      <w:numFmt w:val="decimal"/>
      <w:lvlText w:val="%1."/>
      <w:lvlJc w:val="left"/>
      <w:pPr>
        <w:ind w:left="640" w:hanging="320"/>
      </w:pPr>
    </w:lvl>
  </w:abstractNum>
  <w:abstractNum w:abstractNumId="11" w15:restartNumberingAfterBreak="0">
    <w:multiLevelType w:val="hybridMultilevel"/>
    <w:lvl w:ilvl="0" w15:tentative="1">
      <w:start w:val="1"/>
      <w:numFmt w:val="decimal"/>
      <w:lvlText w:val="%1."/>
      <w:lvlJc w:val="left"/>
      <w:pPr>
        <w:ind w:left="640" w:hanging="320"/>
      </w:pPr>
    </w:lvl>
  </w:abstractNum>
  <w:abstractNum w:abstractNumId="12" w15:restartNumberingAfterBreak="0">
    <w:multiLevelType w:val="hybridMultilevel"/>
    <w:lvl w:ilvl="0" w15:tentative="1">
      <w:start w:val="1"/>
      <w:numFmt w:val="decimal"/>
      <w:lvlText w:val="%1."/>
      <w:lvlJc w:val="left"/>
      <w:pPr>
        <w:ind w:left="640" w:hanging="320"/>
      </w:pPr>
    </w:lvl>
  </w:abstractNum>
  <w:abstractNum w:abstractNumId="13" w15:restartNumberingAfterBreak="0">
    <w:multiLevelType w:val="hybridMultilevel"/>
    <w:lvl w:ilvl="0" w15:tentative="1">
      <w:start w:val="1"/>
      <w:numFmt w:val="decimal"/>
      <w:lvlText w:val="%1."/>
      <w:lvlJc w:val="left"/>
      <w:pPr>
        <w:ind w:left="640" w:hanging="320"/>
      </w:pPr>
    </w:lvl>
  </w:abstractNum>
  <w:abstractNum w:abstractNumId="14" w15:restartNumberingAfterBreak="0">
    <w:multiLevelType w:val="hybridMultilevel"/>
    <w:lvl w:ilvl="0" w15:tentative="1">
      <w:start w:val="1"/>
      <w:numFmt w:val="decimal"/>
      <w:lvlText w:val="%1."/>
      <w:lvlJc w:val="left"/>
      <w:pPr>
        <w:ind w:left="640" w:hanging="320"/>
      </w:pPr>
    </w:lvl>
  </w:abstractNum>
  <w:abstractNum w:abstractNumId="15" w15:restartNumberingAfterBreak="0">
    <w:multiLevelType w:val="hybridMultilevel"/>
    <w:lvl w:ilvl="0" w15:tentative="1">
      <w:start w:val="1"/>
      <w:numFmt w:val="decimal"/>
      <w:lvlText w:val="%1."/>
      <w:lvlJc w:val="left"/>
      <w:pPr>
        <w:ind w:left="640" w:hanging="320"/>
      </w:pPr>
    </w:lvl>
  </w:abstractNum>
  <w:abstractNum w:abstractNumId="16" w15:restartNumberingAfterBreak="0">
    <w:multiLevelType w:val="hybridMultilevel"/>
    <w:lvl w:ilvl="0" w15:tentative="1">
      <w:start w:val="1"/>
      <w:numFmt w:val="decimal"/>
      <w:lvlText w:val="%1."/>
      <w:lvlJc w:val="left"/>
      <w:pPr>
        <w:ind w:left="640" w:hanging="320"/>
      </w:pPr>
    </w:lvl>
  </w:abstractNum>
  <w:abstractNum w:abstractNumId="17" w15:restartNumberingAfterBreak="0">
    <w:multiLevelType w:val="hybridMultilevel"/>
    <w:lvl w:ilvl="0" w15:tentative="1">
      <w:start w:val="1"/>
      <w:numFmt w:val="decimal"/>
      <w:lvlText w:val="%1."/>
      <w:lvlJc w:val="left"/>
      <w:pPr>
        <w:ind w:left="640" w:hanging="320"/>
      </w:pPr>
    </w:lvl>
  </w:abstractNum>
  <w:abstractNum w:abstractNumId="18" w15:restartNumberingAfterBreak="0">
    <w:multiLevelType w:val="hybridMultilevel"/>
    <w:lvl w:ilvl="0" w15:tentative="1">
      <w:start w:val="1"/>
      <w:numFmt w:val="decimal"/>
      <w:lvlText w:val="%1."/>
      <w:lvlJc w:val="left"/>
      <w:pPr>
        <w:ind w:left="640" w:hanging="320"/>
      </w:pPr>
    </w:lvl>
  </w:abstractNum>
  <w:abstractNum w:abstractNumId="19" w15:restartNumberingAfterBreak="0">
    <w:multiLevelType w:val="hybridMultilevel"/>
    <w:lvl w:ilvl="0" w15:tentative="1">
      <w:start w:val="1"/>
      <w:numFmt w:val="decimal"/>
      <w:lvlText w:val="%1."/>
      <w:lvlJc w:val="left"/>
      <w:pPr>
        <w:ind w:left="640" w:hanging="320"/>
      </w:pPr>
    </w:lvl>
  </w:abstractNum>
  <w:abstractNum w:abstractNumId="20" w15:restartNumberingAfterBreak="0">
    <w:multiLevelType w:val="hybridMultilevel"/>
    <w:lvl w:ilvl="0" w15:tentative="1">
      <w:start w:val="1"/>
      <w:numFmt w:val="decimal"/>
      <w:lvlText w:val="%1."/>
      <w:lvlJc w:val="left"/>
      <w:pPr>
        <w:ind w:left="640" w:hanging="320"/>
      </w:pPr>
    </w:lvl>
  </w:abstractNum>
  <w:abstractNum w:abstractNumId="21" w15:restartNumberingAfterBreak="0">
    <w:multiLevelType w:val="hybridMultilevel"/>
    <w:lvl w:ilvl="0" w15:tentative="1">
      <w:start w:val="1"/>
      <w:numFmt w:val="decimal"/>
      <w:lvlText w:val="%1."/>
      <w:lvlJc w:val="left"/>
      <w:pPr>
        <w:ind w:left="640" w:hanging="320"/>
      </w:pPr>
    </w:lvl>
  </w:abstractNum>
  <w:abstractNum w:abstractNumId="22" w15:restartNumberingAfterBreak="0">
    <w:multiLevelType w:val="hybridMultilevel"/>
    <w:lvl w:ilvl="0" w15:tentative="1">
      <w:start w:val="1"/>
      <w:numFmt w:val="decimal"/>
      <w:lvlText w:val="%1."/>
      <w:lvlJc w:val="left"/>
      <w:pPr>
        <w:ind w:left="640" w:hanging="320"/>
      </w:pPr>
    </w:lvl>
  </w:abstractNum>
  <w:abstractNum w:abstractNumId="23" w15:restartNumberingAfterBreak="0">
    <w:multiLevelType w:val="hybridMultilevel"/>
    <w:lvl w:ilvl="0" w15:tentative="1">
      <w:start w:val="1"/>
      <w:numFmt w:val="decimal"/>
      <w:lvlText w:val="%1."/>
      <w:lvlJc w:val="left"/>
      <w:pPr>
        <w:ind w:left="640" w:hanging="320"/>
      </w:pPr>
    </w:lvl>
  </w:abstractNum>
  <w:abstractNum w:abstractNumId="24" w15:restartNumberingAfterBreak="0">
    <w:multiLevelType w:val="hybridMultilevel"/>
    <w:lvl w:ilvl="0" w15:tentative="1">
      <w:start w:val="1"/>
      <w:numFmt w:val="decimal"/>
      <w:lvlText w:val="%1."/>
      <w:lvlJc w:val="left"/>
      <w:pPr>
        <w:ind w:left="640" w:hanging="320"/>
      </w:pPr>
    </w:lvl>
  </w:abstractNum>
  <w:abstractNum w:abstractNumId="25" w15:restartNumberingAfterBreak="0">
    <w:multiLevelType w:val="hybridMultilevel"/>
    <w:lvl w:ilvl="0" w15:tentative="1">
      <w:start w:val="1"/>
      <w:numFmt w:val="decimal"/>
      <w:lvlText w:val="%1."/>
      <w:lvlJc w:val="left"/>
      <w:pPr>
        <w:ind w:left="640" w:hanging="320"/>
      </w:pPr>
    </w:lvl>
  </w:abstractNum>
  <w:abstractNum w:abstractNumId="26" w15:restartNumberingAfterBreak="0">
    <w:multiLevelType w:val="hybridMultilevel"/>
    <w:lvl w:ilvl="0" w15:tentative="1">
      <w:start w:val="1"/>
      <w:numFmt w:val="decimal"/>
      <w:lvlText w:val="%1."/>
      <w:lvlJc w:val="left"/>
      <w:pPr>
        <w:ind w:left="640" w:hanging="320"/>
      </w:pPr>
    </w:lvl>
  </w:abstractNum>
  <w:abstractNum w:abstractNumId="27" w15:restartNumberingAfterBreak="0">
    <w:multiLevelType w:val="hybridMultilevel"/>
    <w:lvl w:ilvl="0" w15:tentative="1">
      <w:start w:val="1"/>
      <w:numFmt w:val="decimal"/>
      <w:lvlText w:val="%1."/>
      <w:lvlJc w:val="left"/>
      <w:pPr>
        <w:ind w:left="640" w:hanging="320"/>
      </w:pPr>
    </w:lvl>
  </w:abstractNum>
  <w:abstractNum w:abstractNumId="28" w15:restartNumberingAfterBreak="0">
    <w:multiLevelType w:val="hybridMultilevel"/>
    <w:lvl w:ilvl="0" w15:tentative="1">
      <w:start w:val="1"/>
      <w:numFmt w:val="decimal"/>
      <w:lvlText w:val="%1."/>
      <w:lvlJc w:val="left"/>
      <w:pPr>
        <w:ind w:left="640" w:hanging="320"/>
      </w:pPr>
    </w:lvl>
  </w:abstractNum>
  <w:abstractNum w:abstractNumId="29" w15:restartNumberingAfterBreak="0">
    <w:multiLevelType w:val="hybridMultilevel"/>
    <w:lvl w:ilvl="0" w15:tentative="1">
      <w:start w:val="1"/>
      <w:numFmt w:val="decimal"/>
      <w:lvlText w:val="%1."/>
      <w:lvlJc w:val="left"/>
      <w:pPr>
        <w:ind w:left="640" w:hanging="320"/>
      </w:pPr>
    </w:lvl>
  </w:abstractNum>
  <w:abstractNum w:abstractNumId="30" w15:restartNumberingAfterBreak="0">
    <w:multiLevelType w:val="hybridMultilevel"/>
    <w:lvl w:ilvl="0" w15:tentative="1">
      <w:start w:val="1"/>
      <w:numFmt w:val="decimal"/>
      <w:lvlText w:val="%1."/>
      <w:lvlJc w:val="left"/>
      <w:pPr>
        <w:ind w:left="640" w:hanging="320"/>
      </w:pPr>
    </w:lvl>
  </w:abstractNum>
  <w:abstractNum w:abstractNumId="31" w15:restartNumberingAfterBreak="0">
    <w:multiLevelType w:val="hybridMultilevel"/>
    <w:lvl w:ilvl="0" w15:tentative="1">
      <w:start w:val="1"/>
      <w:numFmt w:val="decimal"/>
      <w:lvlText w:val="%1."/>
      <w:lvlJc w:val="left"/>
      <w:pPr>
        <w:ind w:left="640" w:hanging="320"/>
      </w:pPr>
    </w:lvl>
  </w:abstractNum>
  <w:abstractNum w:abstractNumId="32" w15:restartNumberingAfterBreak="0">
    <w:multiLevelType w:val="hybridMultilevel"/>
    <w:lvl w:ilvl="0" w15:tentative="1">
      <w:start w:val="1"/>
      <w:numFmt w:val="decimal"/>
      <w:lvlText w:val="%1."/>
      <w:lvlJc w:val="left"/>
      <w:pPr>
        <w:ind w:left="640" w:hanging="320"/>
      </w:pPr>
    </w:lvl>
  </w:abstractNum>
  <w:abstractNum w:abstractNumId="33" w15:restartNumberingAfterBreak="0">
    <w:multiLevelType w:val="hybridMultilevel"/>
    <w:lvl w:ilvl="0" w15:tentative="1">
      <w:start w:val="1"/>
      <w:numFmt w:val="decimal"/>
      <w:lvlText w:val="%1."/>
      <w:lvlJc w:val="left"/>
      <w:pPr>
        <w:ind w:left="640" w:hanging="320"/>
      </w:pPr>
    </w:lvl>
  </w:abstractNum>
  <w:abstractNum w:abstractNumId="34" w15:restartNumberingAfterBreak="0">
    <w:multiLevelType w:val="hybridMultilevel"/>
    <w:lvl w:ilvl="0" w15:tentative="1">
      <w:start w:val="1"/>
      <w:numFmt w:val="decimal"/>
      <w:lvlText w:val="%1."/>
      <w:lvlJc w:val="left"/>
      <w:pPr>
        <w:ind w:left="640" w:hanging="320"/>
      </w:pPr>
    </w:lvl>
  </w:abstractNum>
  <w:abstractNum w:abstractNumId="35" w15:restartNumberingAfterBreak="0">
    <w:multiLevelType w:val="hybridMultilevel"/>
    <w:lvl w:ilvl="0" w15:tentative="1">
      <w:start w:val="1"/>
      <w:numFmt w:val="decimal"/>
      <w:lvlText w:val="%1."/>
      <w:lvlJc w:val="left"/>
      <w:pPr>
        <w:ind w:left="640" w:hanging="320"/>
      </w:pPr>
    </w:lvl>
  </w:abstractNum>
  <w:abstractNum w:abstractNumId="36" w15:restartNumberingAfterBreak="0">
    <w:multiLevelType w:val="hybridMultilevel"/>
    <w:lvl w:ilvl="0" w15:tentative="1">
      <w:start w:val="1"/>
      <w:numFmt w:val="decimal"/>
      <w:lvlText w:val="%1."/>
      <w:lvlJc w:val="left"/>
      <w:pPr>
        <w:ind w:left="640" w:hanging="320"/>
      </w:pPr>
    </w:lvl>
  </w:abstractNum>
  <w:abstractNum w:abstractNumId="37" w15:restartNumberingAfterBreak="0">
    <w:multiLevelType w:val="hybridMultilevel"/>
    <w:lvl w:ilvl="0" w15:tentative="1">
      <w:start w:val="1"/>
      <w:numFmt w:val="decimal"/>
      <w:lvlText w:val="%1."/>
      <w:lvlJc w:val="left"/>
      <w:pPr>
        <w:ind w:left="640" w:hanging="320"/>
      </w:pPr>
    </w:lvl>
  </w:abstractNum>
  <w:abstractNum w:abstractNumId="38" w15:restartNumberingAfterBreak="0">
    <w:multiLevelType w:val="hybridMultilevel"/>
    <w:lvl w:ilvl="0" w15:tentative="1">
      <w:start w:val="1"/>
      <w:numFmt w:val="decimal"/>
      <w:lvlText w:val="%1."/>
      <w:lvlJc w:val="left"/>
      <w:pPr>
        <w:ind w:left="640" w:hanging="320"/>
      </w:pPr>
    </w:lvl>
  </w:abstractNum>
  <w:abstractNum w:abstractNumId="39" w15:restartNumberingAfterBreak="0">
    <w:multiLevelType w:val="hybridMultilevel"/>
    <w:lvl w:ilvl="0" w15:tentative="1">
      <w:start w:val="1"/>
      <w:numFmt w:val="decimal"/>
      <w:lvlText w:val="%1."/>
      <w:lvlJc w:val="left"/>
      <w:pPr>
        <w:ind w:left="640" w:hanging="320"/>
      </w:pPr>
    </w:lvl>
  </w:abstractNum>
  <w:abstractNum w:abstractNumId="40" w15:restartNumberingAfterBreak="0">
    <w:multiLevelType w:val="hybridMultilevel"/>
    <w:lvl w:ilvl="0" w15:tentative="1">
      <w:start w:val="1"/>
      <w:numFmt w:val="decimal"/>
      <w:lvlText w:val="%1."/>
      <w:lvlJc w:val="left"/>
      <w:pPr>
        <w:ind w:left="640" w:hanging="320"/>
      </w:pPr>
    </w:lvl>
  </w:abstractNum>
  <w:abstractNum w:abstractNumId="41" w15:restartNumberingAfterBreak="0">
    <w:multiLevelType w:val="hybridMultilevel"/>
    <w:lvl w:ilvl="0" w15:tentative="1">
      <w:start w:val="1"/>
      <w:numFmt w:val="decimal"/>
      <w:lvlText w:val="%1."/>
      <w:lvlJc w:val="left"/>
      <w:pPr>
        <w:ind w:left="640" w:hanging="320"/>
      </w:pPr>
    </w:lvl>
  </w:abstractNum>
  <w:abstractNum w:abstractNumId="42" w15:restartNumberingAfterBreak="0">
    <w:multiLevelType w:val="hybridMultilevel"/>
    <w:lvl w:ilvl="0" w15:tentative="1">
      <w:start w:val="1"/>
      <w:numFmt w:val="decimal"/>
      <w:lvlText w:val="%1."/>
      <w:lvlJc w:val="left"/>
      <w:pPr>
        <w:ind w:left="640" w:hanging="320"/>
      </w:pPr>
    </w:lvl>
  </w:abstractNum>
  <w:abstractNum w:abstractNumId="43" w15:restartNumberingAfterBreak="0">
    <w:multiLevelType w:val="hybridMultilevel"/>
    <w:lvl w:ilvl="0" w15:tentative="1">
      <w:start w:val="1"/>
      <w:numFmt w:val="decimal"/>
      <w:lvlText w:val="%1."/>
      <w:lvlJc w:val="left"/>
      <w:pPr>
        <w:ind w:left="640" w:hanging="320"/>
      </w:pPr>
    </w:lvl>
  </w:abstractNum>
  <w:abstractNum w:abstractNumId="44" w15:restartNumberingAfterBreak="0">
    <w:multiLevelType w:val="hybridMultilevel"/>
    <w:lvl w:ilvl="0" w15:tentative="1">
      <w:start w:val="1"/>
      <w:numFmt w:val="decimal"/>
      <w:lvlText w:val="%1."/>
      <w:lvlJc w:val="left"/>
      <w:pPr>
        <w:ind w:left="640" w:hanging="320"/>
      </w:pPr>
    </w:lvl>
  </w:abstractNum>
  <w:abstractNum w:abstractNumId="45" w15:restartNumberingAfterBreak="0">
    <w:multiLevelType w:val="hybridMultilevel"/>
    <w:lvl w:ilvl="0" w15:tentative="1">
      <w:start w:val="1"/>
      <w:numFmt w:val="decimal"/>
      <w:lvlText w:val="%1."/>
      <w:lvlJc w:val="left"/>
      <w:pPr>
        <w:ind w:left="640" w:hanging="320"/>
      </w:pPr>
    </w:lvl>
  </w:abstractNum>
  <w:abstractNum w:abstractNumId="46" w15:restartNumberingAfterBreak="0">
    <w:multiLevelType w:val="hybridMultilevel"/>
    <w:lvl w:ilvl="0" w15:tentative="1">
      <w:start w:val="1"/>
      <w:numFmt w:val="decimal"/>
      <w:lvlText w:val="%1."/>
      <w:lvlJc w:val="left"/>
      <w:pPr>
        <w:ind w:left="640" w:hanging="320"/>
      </w:pPr>
    </w:lvl>
  </w:abstractNum>
  <w:abstractNum w:abstractNumId="47" w15:restartNumberingAfterBreak="0">
    <w:multiLevelType w:val="hybridMultilevel"/>
    <w:lvl w:ilvl="0" w15:tentative="1">
      <w:start w:val="1"/>
      <w:numFmt w:val="decimal"/>
      <w:lvlText w:val="%1."/>
      <w:lvlJc w:val="left"/>
      <w:pPr>
        <w:ind w:left="640" w:hanging="320"/>
      </w:pPr>
    </w:lvl>
  </w:abstractNum>
  <w:abstractNum w:abstractNumId="48" w15:restartNumberingAfterBreak="0">
    <w:multiLevelType w:val="hybridMultilevel"/>
    <w:lvl w:ilvl="0" w15:tentative="1">
      <w:start w:val="1"/>
      <w:numFmt w:val="decimal"/>
      <w:lvlText w:val="%1."/>
      <w:lvlJc w:val="left"/>
      <w:pPr>
        <w:ind w:left="640" w:hanging="320"/>
      </w:pPr>
    </w:lvl>
  </w:abstractNum>
  <w:abstractNum w:abstractNumId="49" w15:restartNumberingAfterBreak="0">
    <w:multiLevelType w:val="hybridMultilevel"/>
    <w:lvl w:ilvl="0" w15:tentative="1">
      <w:start w:val="1"/>
      <w:numFmt w:val="decimal"/>
      <w:lvlText w:val="%1."/>
      <w:lvlJc w:val="left"/>
      <w:pPr>
        <w:ind w:left="640" w:hanging="320"/>
      </w:pPr>
    </w:lvl>
  </w:abstractNum>
  <w:abstractNum w:abstractNumId="50" w15:restartNumberingAfterBreak="0">
    <w:multiLevelType w:val="hybridMultilevel"/>
    <w:lvl w:ilvl="0" w15:tentative="1">
      <w:start w:val="1"/>
      <w:numFmt w:val="decimal"/>
      <w:lvlText w:val="%1."/>
      <w:lvlJc w:val="left"/>
      <w:pPr>
        <w:ind w:left="640" w:hanging="320"/>
      </w:pPr>
    </w:lvl>
  </w:abstractNum>
  <w:abstractNum w:abstractNumId="51" w15:restartNumberingAfterBreak="0">
    <w:multiLevelType w:val="hybridMultilevel"/>
    <w:lvl w:ilvl="0" w15:tentative="1">
      <w:start w:val="1"/>
      <w:numFmt w:val="decimal"/>
      <w:lvlText w:val="%1."/>
      <w:lvlJc w:val="left"/>
      <w:pPr>
        <w:ind w:left="640" w:hanging="320"/>
      </w:pPr>
    </w:lvl>
  </w:abstractNum>
  <w:abstractNum w:abstractNumId="52" w15:restartNumberingAfterBreak="0">
    <w:multiLevelType w:val="hybridMultilevel"/>
    <w:lvl w:ilvl="0" w15:tentative="1">
      <w:start w:val="1"/>
      <w:numFmt w:val="decimal"/>
      <w:lvlText w:val="%1."/>
      <w:lvlJc w:val="left"/>
      <w:pPr>
        <w:ind w:left="640" w:hanging="320"/>
      </w:pPr>
    </w:lvl>
  </w:abstractNum>
  <w:abstractNum w:abstractNumId="53" w15:restartNumberingAfterBreak="0">
    <w:multiLevelType w:val="hybridMultilevel"/>
    <w:lvl w:ilvl="0" w15:tentative="1">
      <w:start w:val="1"/>
      <w:numFmt w:val="decimal"/>
      <w:lvlText w:val="%1."/>
      <w:lvlJc w:val="left"/>
      <w:pPr>
        <w:ind w:left="640" w:hanging="320"/>
      </w:pPr>
    </w:lvl>
  </w:abstractNum>
  <w:abstractNum w:abstractNumId="54" w15:restartNumberingAfterBreak="0">
    <w:multiLevelType w:val="hybridMultilevel"/>
    <w:lvl w:ilvl="0" w15:tentative="1">
      <w:start w:val="1"/>
      <w:numFmt w:val="decimal"/>
      <w:lvlText w:val="%1."/>
      <w:lvlJc w:val="left"/>
      <w:pPr>
        <w:ind w:left="640" w:hanging="320"/>
      </w:pPr>
    </w:lvl>
  </w:abstractNum>
  <w:abstractNum w:abstractNumId="55" w15:restartNumberingAfterBreak="0">
    <w:multiLevelType w:val="hybridMultilevel"/>
    <w:lvl w:ilvl="0" w15:tentative="1">
      <w:start w:val="1"/>
      <w:numFmt w:val="decimal"/>
      <w:lvlText w:val="%1."/>
      <w:lvlJc w:val="left"/>
      <w:pPr>
        <w:ind w:left="640" w:hanging="320"/>
      </w:pPr>
    </w:lvl>
  </w:abstractNum>
  <w:abstractNum w:abstractNumId="56" w15:restartNumberingAfterBreak="0">
    <w:multiLevelType w:val="hybridMultilevel"/>
    <w:lvl w:ilvl="0" w15:tentative="1">
      <w:start w:val="1"/>
      <w:numFmt w:val="decimal"/>
      <w:lvlText w:val="%1."/>
      <w:lvlJc w:val="left"/>
      <w:pPr>
        <w:ind w:left="640" w:hanging="320"/>
      </w:pPr>
    </w:lvl>
  </w:abstractNum>
  <w:abstractNum w:abstractNumId="57" w15:restartNumberingAfterBreak="0">
    <w:multiLevelType w:val="hybridMultilevel"/>
    <w:lvl w:ilvl="0" w15:tentative="1">
      <w:start w:val="1"/>
      <w:numFmt w:val="decimal"/>
      <w:lvlText w:val="%1."/>
      <w:lvlJc w:val="left"/>
      <w:pPr>
        <w:ind w:left="640" w:hanging="320"/>
      </w:pPr>
    </w:lvl>
  </w:abstractNum>
  <w:abstractNum w:abstractNumId="58" w15:restartNumberingAfterBreak="0">
    <w:multiLevelType w:val="hybridMultilevel"/>
    <w:lvl w:ilvl="0" w15:tentative="1">
      <w:start w:val="1"/>
      <w:numFmt w:val="decimal"/>
      <w:lvlText w:val="%1."/>
      <w:lvlJc w:val="left"/>
      <w:pPr>
        <w:ind w:left="640" w:hanging="320"/>
      </w:pPr>
    </w:lvl>
  </w:abstractNum>
  <w:abstractNum w:abstractNumId="59" w15:restartNumberingAfterBreak="0">
    <w:multiLevelType w:val="hybridMultilevel"/>
    <w:lvl w:ilvl="0" w15:tentative="1">
      <w:start w:val="1"/>
      <w:numFmt w:val="decimal"/>
      <w:lvlText w:val="%1."/>
      <w:lvlJc w:val="left"/>
      <w:pPr>
        <w:ind w:left="640" w:hanging="320"/>
      </w:pPr>
    </w:lvl>
  </w:abstractNum>
  <w:abstractNum w:abstractNumId="60" w15:restartNumberingAfterBreak="0">
    <w:multiLevelType w:val="hybridMultilevel"/>
    <w:lvl w:ilvl="0" w15:tentative="1">
      <w:start w:val="1"/>
      <w:numFmt w:val="decimal"/>
      <w:lvlText w:val="%1."/>
      <w:lvlJc w:val="left"/>
      <w:pPr>
        <w:ind w:left="640" w:hanging="320"/>
      </w:pPr>
    </w:lvl>
  </w:abstractNum>
  <w:abstractNum w:abstractNumId="61" w15:restartNumberingAfterBreak="0">
    <w:multiLevelType w:val="hybridMultilevel"/>
    <w:lvl w:ilvl="0" w15:tentative="1">
      <w:start w:val="1"/>
      <w:numFmt w:val="decimal"/>
      <w:lvlText w:val="%1."/>
      <w:lvlJc w:val="left"/>
      <w:pPr>
        <w:ind w:left="640" w:hanging="320"/>
      </w:pPr>
    </w:lvl>
  </w:abstractNum>
  <w:abstractNum w:abstractNumId="62" w15:restartNumberingAfterBreak="0">
    <w:multiLevelType w:val="hybridMultilevel"/>
    <w:lvl w:ilvl="0" w15:tentative="1">
      <w:start w:val="1"/>
      <w:numFmt w:val="decimal"/>
      <w:lvlText w:val="%1."/>
      <w:lvlJc w:val="left"/>
      <w:pPr>
        <w:ind w:left="640" w:hanging="320"/>
      </w:pPr>
    </w:lvl>
  </w:abstractNum>
  <w:abstractNum w:abstractNumId="63" w15:restartNumberingAfterBreak="0">
    <w:multiLevelType w:val="hybridMultilevel"/>
    <w:lvl w:ilvl="0" w15:tentative="1">
      <w:start w:val="1"/>
      <w:numFmt w:val="decimal"/>
      <w:lvlText w:val="%1."/>
      <w:lvlJc w:val="left"/>
      <w:pPr>
        <w:ind w:left="640" w:hanging="320"/>
      </w:pPr>
    </w:lvl>
  </w:abstractNum>
  <w:abstractNum w:abstractNumId="64" w15:restartNumberingAfterBreak="0">
    <w:multiLevelType w:val="hybridMultilevel"/>
    <w:lvl w:ilvl="0" w15:tentative="1">
      <w:start w:val="1"/>
      <w:numFmt w:val="decimal"/>
      <w:lvlText w:val="%1."/>
      <w:lvlJc w:val="left"/>
      <w:pPr>
        <w:ind w:left="640" w:hanging="320"/>
      </w:pPr>
    </w:lvl>
  </w:abstractNum>
  <w:abstractNum w:abstractNumId="65" w15:restartNumberingAfterBreak="0">
    <w:multiLevelType w:val="hybridMultilevel"/>
    <w:lvl w:ilvl="0" w15:tentative="1">
      <w:start w:val="1"/>
      <w:numFmt w:val="decimal"/>
      <w:lvlText w:val="%1."/>
      <w:lvlJc w:val="left"/>
      <w:pPr>
        <w:ind w:left="640" w:hanging="320"/>
      </w:pPr>
    </w:lvl>
  </w:abstractNum>
  <w:abstractNum w:abstractNumId="66" w15:restartNumberingAfterBreak="0">
    <w:multiLevelType w:val="hybridMultilevel"/>
    <w:lvl w:ilvl="0" w15:tentative="1">
      <w:start w:val="1"/>
      <w:numFmt w:val="decimal"/>
      <w:lvlText w:val="%1."/>
      <w:lvlJc w:val="left"/>
      <w:pPr>
        <w:ind w:left="640" w:hanging="320"/>
      </w:pPr>
    </w:lvl>
  </w:abstractNum>
  <w:abstractNum w:abstractNumId="67"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2F5597"/>
      <w:sz w:val="26"/>
      <w:szCs w:val="26"/>
    </w:rPr>
  </w:style>
  <w:style w:type="paragraph" w:styleId="Heading3">
    <w:name w:val="Heading 3"/>
    <w:basedOn w:val="Normal"/>
    <w:next w:val="Normal"/>
    <w:qFormat/>
    <w:pPr>
      <w:keepNext/>
      <w:spacing w:after="100" w:before="220"/>
      <w:outlineLvl w:val="2"/>
    </w:pPr>
    <w:rPr>
      <w:rFonts w:ascii="Arial" w:cs="Arial" w:eastAsia="Arial" w:hAnsi="Arial"/>
      <w:b/>
      <w:bCs/>
      <w:color w:val="1F3864"/>
      <w:sz w:val="23"/>
      <w:szCs w:val="23"/>
    </w:rPr>
  </w:style>
  <w:style w:type="paragraph" w:styleId="Heading4">
    <w:name w:val="Heading 4"/>
    <w:basedOn w:val="Normal"/>
    <w:next w:val="Normal"/>
    <w:qFormat/>
    <w:pPr>
      <w:keepNext/>
      <w:spacing w:after="80" w:before="180"/>
      <w:outlineLvl w:val="3"/>
    </w:pPr>
    <w:rPr>
      <w:rFonts w:ascii="Arial" w:cs="Arial" w:eastAsia="Arial" w:hAnsi="Arial"/>
      <w:b/>
      <w:bCs/>
      <w:color w:val="404040"/>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5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SWP391 FA26 – Báo cáo tuần 1 (v2) – Sports Center Management System</dc:title>
  <dc:creator>Nhóm NhomHello</dc:creator>
  <cp:lastModifiedBy>Un-named</cp:lastModifiedBy>
  <cp:revision>1</cp:revision>
  <dcterms:created xsi:type="dcterms:W3CDTF">2026-09-10T08:25:05.291Z</dcterms:created>
  <dcterms:modified xsi:type="dcterms:W3CDTF">2026-09-10T08:25:05.292Z</dcterms:modified>
</cp:coreProperties>
</file>

<file path=docProps/custom.xml><?xml version="1.0" encoding="utf-8"?>
<Properties xmlns="http://schemas.openxmlformats.org/officeDocument/2006/custom-properties" xmlns:vt="http://schemas.openxmlformats.org/officeDocument/2006/docPropsVTypes"/>
</file>