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05" w:rsidRPr="00D91305" w:rsidRDefault="00E35DCE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</w:pPr>
      <w:r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  <w:t>Đặt Phòng Khách Sạn</w:t>
      </w:r>
    </w:p>
    <w:p w:rsidR="00D91305" w:rsidRPr="00E35DCE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 </w:t>
      </w:r>
      <w:proofErr w:type="spellStart"/>
      <w:r w:rsidR="00E35DCE"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  <w:t>Nhóm</w:t>
      </w:r>
      <w:proofErr w:type="spellEnd"/>
      <w:r w:rsidR="00E35DCE"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  <w:t xml:space="preserve"> 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Default="00145C46" w:rsidP="00D91305">
      <w:pPr>
        <w:spacing w:before="0" w:line="276" w:lineRule="auto"/>
        <w:ind w:firstLine="0"/>
        <w:jc w:val="both"/>
        <w:rPr>
          <w:rFonts w:ascii="Roboto" w:hAnsi="Roboto"/>
          <w:i/>
          <w:color w:val="121212"/>
          <w:sz w:val="24"/>
          <w:szCs w:val="24"/>
          <w:shd w:val="clear" w:color="auto" w:fill="FFFFFF"/>
        </w:rPr>
      </w:pP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Hiện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nay, website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là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một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trong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những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yếu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tố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không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thể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thiếu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và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ảnh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hưởng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rất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lớn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đến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hoạt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động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kinh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doanh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khách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sạn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.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Cùng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với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đó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là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sự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phát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triển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không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ngừng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của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ngành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du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lịch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Việt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Nam,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sự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ra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đời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và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bùng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nổ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mạnh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mẽ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của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các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hình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thức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thương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mại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điện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tử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,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đã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đặt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ra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những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yêu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cầu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bức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thiết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cho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việc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xây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dựng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các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website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thương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mại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điện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tử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du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lịch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.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Khách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du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lịch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có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thể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dễ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dàng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đặt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phòng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ngay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trên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website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khách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sạn</w:t>
      </w:r>
      <w:proofErr w:type="spellEnd"/>
      <w:r w:rsidRPr="00145C46"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.</w:t>
      </w:r>
    </w:p>
    <w:p w:rsidR="00145C46" w:rsidRDefault="00145C46" w:rsidP="00D91305">
      <w:pPr>
        <w:spacing w:before="0" w:line="276" w:lineRule="auto"/>
        <w:ind w:firstLine="0"/>
        <w:jc w:val="both"/>
        <w:rPr>
          <w:rFonts w:ascii="Roboto" w:hAnsi="Roboto"/>
          <w:i/>
          <w:color w:val="121212"/>
          <w:sz w:val="24"/>
          <w:szCs w:val="24"/>
          <w:shd w:val="clear" w:color="auto" w:fill="FFFFFF"/>
        </w:rPr>
      </w:pPr>
      <w:proofErr w:type="spellStart"/>
      <w:r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Những</w:t>
      </w:r>
      <w:proofErr w:type="spellEnd"/>
      <w:r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>lý</w:t>
      </w:r>
      <w:proofErr w:type="spellEnd"/>
      <w:r>
        <w:rPr>
          <w:rFonts w:ascii="Roboto" w:hAnsi="Roboto"/>
          <w:i/>
          <w:color w:val="121212"/>
          <w:sz w:val="24"/>
          <w:szCs w:val="24"/>
          <w:shd w:val="clear" w:color="auto" w:fill="FFFFFF"/>
        </w:rPr>
        <w:t xml:space="preserve"> do:</w:t>
      </w:r>
    </w:p>
    <w:p w:rsidR="00145C46" w:rsidRPr="00145C46" w:rsidRDefault="00145C46" w:rsidP="00145C46">
      <w:pPr>
        <w:shd w:val="clear" w:color="auto" w:fill="FFFFFF"/>
        <w:spacing w:before="300" w:after="150" w:line="240" w:lineRule="auto"/>
        <w:ind w:firstLine="0"/>
        <w:outlineLvl w:val="1"/>
        <w:rPr>
          <w:rFonts w:ascii="Roboto" w:eastAsia="Times New Roman" w:hAnsi="Roboto"/>
          <w:color w:val="121212"/>
          <w:sz w:val="45"/>
          <w:szCs w:val="45"/>
        </w:rPr>
      </w:pPr>
      <w:proofErr w:type="gram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1.Xây</w:t>
      </w:r>
      <w:proofErr w:type="gram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dựng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và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quảng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bá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thương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hiệu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cho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sạn</w:t>
      </w:r>
      <w:proofErr w:type="spellEnd"/>
    </w:p>
    <w:p w:rsidR="00145C46" w:rsidRPr="00145C46" w:rsidRDefault="00145C46" w:rsidP="00145C46">
      <w:pPr>
        <w:shd w:val="clear" w:color="auto" w:fill="FFFFFF"/>
        <w:spacing w:before="0" w:after="0" w:line="240" w:lineRule="auto"/>
        <w:ind w:firstLine="0"/>
        <w:jc w:val="both"/>
        <w:rPr>
          <w:rFonts w:ascii="Roboto" w:eastAsia="Times New Roman" w:hAnsi="Roboto"/>
          <w:color w:val="121212"/>
          <w:sz w:val="21"/>
          <w:szCs w:val="21"/>
        </w:rPr>
      </w:pP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Với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độ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phủ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sóng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của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internet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đã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hình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thành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lên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một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thói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quen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cho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người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tiêu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dùng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đó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là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tìm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hiểu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tin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của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sản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phẩm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dịch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vụ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qua internet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trước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quyết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định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mua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chúng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.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Với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du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lịch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cũng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vậy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chuẩn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bị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cho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một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kỳ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nghỉ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du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lịch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sẽ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lên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mạng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và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“search”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tin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về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địa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điểm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sẽ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đến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phương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tiện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lại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và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tất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nhiên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là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cả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nơi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lưu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trú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phù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hợp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>,...</w:t>
      </w:r>
      <w:r w:rsidRPr="00145C46">
        <w:rPr>
          <w:rFonts w:ascii="Roboto" w:eastAsia="Times New Roman" w:hAnsi="Roboto"/>
          <w:color w:val="121212"/>
          <w:sz w:val="24"/>
          <w:szCs w:val="24"/>
        </w:rPr>
        <w:br/>
        <w:t xml:space="preserve">Website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chính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là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sự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“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đại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diện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”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hoàn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hảo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cho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trên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thị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trường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điện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tử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.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Bạn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có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thể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chủ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động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đăng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tải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tin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mình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muốn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hình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ảnh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đảm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bảo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những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tin,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hình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ảnh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đó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được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trình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bày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theo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đúng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ý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bạn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.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những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vậy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, website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còn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là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cụ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hữu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hiệu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nhất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để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quảng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bá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thương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hiệu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.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Bạn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có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thể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nhanh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chóng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triển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khai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các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chương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trình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truyền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hay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các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chiến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dịch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quảng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bá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thương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hiệu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proofErr w:type="gramStart"/>
      <w:r w:rsidRPr="00145C46">
        <w:rPr>
          <w:rFonts w:ascii="Roboto" w:eastAsia="Times New Roman" w:hAnsi="Roboto"/>
          <w:color w:val="121212"/>
          <w:sz w:val="24"/>
          <w:szCs w:val="24"/>
        </w:rPr>
        <w:t>theo</w:t>
      </w:r>
      <w:proofErr w:type="spellEnd"/>
      <w:proofErr w:type="gram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ý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mình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mà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không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phải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phụ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thuộc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vào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bên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color w:val="121212"/>
          <w:sz w:val="24"/>
          <w:szCs w:val="24"/>
        </w:rPr>
        <w:t>thứ</w:t>
      </w:r>
      <w:proofErr w:type="spellEnd"/>
      <w:r w:rsidRPr="00145C46">
        <w:rPr>
          <w:rFonts w:ascii="Roboto" w:eastAsia="Times New Roman" w:hAnsi="Roboto"/>
          <w:color w:val="121212"/>
          <w:sz w:val="24"/>
          <w:szCs w:val="24"/>
        </w:rPr>
        <w:t xml:space="preserve"> 3.</w:t>
      </w:r>
    </w:p>
    <w:p w:rsidR="00145C46" w:rsidRPr="00145C46" w:rsidRDefault="00145C46" w:rsidP="00145C46">
      <w:pPr>
        <w:shd w:val="clear" w:color="auto" w:fill="FFFFFF"/>
        <w:spacing w:before="300" w:after="150" w:line="240" w:lineRule="auto"/>
        <w:ind w:firstLine="0"/>
        <w:outlineLvl w:val="1"/>
        <w:rPr>
          <w:rFonts w:ascii="Roboto" w:eastAsia="Times New Roman" w:hAnsi="Roboto"/>
          <w:color w:val="121212"/>
          <w:sz w:val="45"/>
          <w:szCs w:val="45"/>
        </w:rPr>
      </w:pPr>
      <w:proofErr w:type="gram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2.Thu</w:t>
      </w:r>
      <w:proofErr w:type="gram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hút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hàng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tiềm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năng</w:t>
      </w:r>
      <w:proofErr w:type="spellEnd"/>
    </w:p>
    <w:p w:rsidR="00145C46" w:rsidRPr="00145C46" w:rsidRDefault="00145C46" w:rsidP="00145C46">
      <w:pPr>
        <w:shd w:val="clear" w:color="auto" w:fill="FFFFFF"/>
        <w:spacing w:before="0" w:after="0" w:line="240" w:lineRule="auto"/>
        <w:ind w:firstLine="0"/>
        <w:jc w:val="both"/>
        <w:rPr>
          <w:rFonts w:ascii="Roboto" w:eastAsia="Times New Roman" w:hAnsi="Roboto"/>
          <w:i/>
          <w:color w:val="121212"/>
          <w:sz w:val="24"/>
          <w:szCs w:val="24"/>
        </w:rPr>
      </w:pP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Số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lượng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người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sử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dụng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internet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và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các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thiết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bị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công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nghệ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để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tìm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kiếm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thông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tin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sản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phẩm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dịch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vụ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trước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đưa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ra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quyết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định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mua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hàng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đang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càng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gia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tăng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.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Đây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chính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là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cơ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hội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để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các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tiếp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cận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với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đối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tượng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hàng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tiềm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năng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không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chỉ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trong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nước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mà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cả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quốc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tế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qua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môi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trường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internet.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Việc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xây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dựng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và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tận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dụng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hiệu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quả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các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công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cụ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quảng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bá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trực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tuyến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có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thể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gia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tăng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nhanh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chóng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số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lượng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du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có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nhu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cầu</w:t>
      </w:r>
      <w:proofErr w:type="spellEnd"/>
      <w:r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i/>
          <w:color w:val="121212"/>
          <w:sz w:val="24"/>
          <w:szCs w:val="24"/>
        </w:rPr>
        <w:t>đặt</w:t>
      </w:r>
      <w:proofErr w:type="spellEnd"/>
      <w:r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i/>
          <w:color w:val="121212"/>
          <w:sz w:val="24"/>
          <w:szCs w:val="24"/>
        </w:rPr>
        <w:t>phòng</w:t>
      </w:r>
      <w:proofErr w:type="spellEnd"/>
      <w:r>
        <w:rPr>
          <w:rFonts w:ascii="Roboto" w:eastAsia="Times New Roman" w:hAnsi="Roboto"/>
          <w:i/>
          <w:color w:val="121212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/>
          <w:i/>
          <w:color w:val="121212"/>
          <w:sz w:val="24"/>
          <w:szCs w:val="24"/>
        </w:rPr>
        <w:t>tìm</w:t>
      </w:r>
      <w:proofErr w:type="spellEnd"/>
      <w:r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i/>
          <w:color w:val="121212"/>
          <w:sz w:val="24"/>
          <w:szCs w:val="24"/>
        </w:rPr>
        <w:t>kiếm</w:t>
      </w:r>
      <w:proofErr w:type="spellEnd"/>
      <w:r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i/>
          <w:color w:val="121212"/>
          <w:sz w:val="24"/>
          <w:szCs w:val="24"/>
        </w:rPr>
        <w:t>và</w:t>
      </w:r>
      <w:proofErr w:type="spellEnd"/>
      <w:r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i/>
          <w:color w:val="121212"/>
          <w:sz w:val="24"/>
          <w:szCs w:val="24"/>
        </w:rPr>
        <w:t>sử</w:t>
      </w:r>
      <w:proofErr w:type="spellEnd"/>
      <w:r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i/>
          <w:color w:val="121212"/>
          <w:sz w:val="24"/>
          <w:szCs w:val="24"/>
        </w:rPr>
        <w:t>dụng</w:t>
      </w:r>
      <w:proofErr w:type="spellEnd"/>
      <w:r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dịch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vụ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của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.</w:t>
      </w:r>
    </w:p>
    <w:p w:rsidR="00145C46" w:rsidRPr="00145C46" w:rsidRDefault="00145C46" w:rsidP="00145C46">
      <w:pPr>
        <w:shd w:val="clear" w:color="auto" w:fill="FFFFFF"/>
        <w:spacing w:before="300" w:after="150" w:line="240" w:lineRule="auto"/>
        <w:ind w:firstLine="0"/>
        <w:outlineLvl w:val="1"/>
        <w:rPr>
          <w:rFonts w:ascii="Roboto" w:eastAsia="Times New Roman" w:hAnsi="Roboto"/>
          <w:color w:val="121212"/>
          <w:sz w:val="45"/>
          <w:szCs w:val="45"/>
        </w:rPr>
      </w:pPr>
      <w:proofErr w:type="gram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3.Thúc</w:t>
      </w:r>
      <w:proofErr w:type="gram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đẩy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doanh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thu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cho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b/>
          <w:bCs/>
          <w:color w:val="FF8C00"/>
          <w:sz w:val="24"/>
          <w:szCs w:val="24"/>
        </w:rPr>
        <w:t>sạn</w:t>
      </w:r>
      <w:proofErr w:type="spellEnd"/>
    </w:p>
    <w:p w:rsidR="00145C46" w:rsidRPr="00145C46" w:rsidRDefault="00145C46" w:rsidP="00145C46">
      <w:pPr>
        <w:shd w:val="clear" w:color="auto" w:fill="FFFFFF"/>
        <w:spacing w:before="0" w:after="0" w:line="240" w:lineRule="auto"/>
        <w:ind w:firstLine="0"/>
        <w:jc w:val="both"/>
        <w:rPr>
          <w:rFonts w:ascii="Roboto" w:eastAsia="Times New Roman" w:hAnsi="Roboto"/>
          <w:i/>
          <w:color w:val="121212"/>
          <w:sz w:val="21"/>
          <w:szCs w:val="21"/>
        </w:rPr>
      </w:pP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Có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nhiều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cho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rằng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việc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thiết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kế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website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đặt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phòng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trực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tuyến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rất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tốn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kém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thay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vào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đó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là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họ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tham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gia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vào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các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dịch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vụ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của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trang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đặt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phòng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trung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gian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.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Đây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là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một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sai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lầm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.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Họ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không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hề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biết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rằng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việc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xây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dựng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website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có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đặt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phòng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trực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tuyến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là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một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giải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pháp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hiệu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quả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vừa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giúp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tiết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kiệm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chi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phí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,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nhân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sự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vừa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nâng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cao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sự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tin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tưởng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của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du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lịch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đối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với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khách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 xml:space="preserve"> </w:t>
      </w:r>
      <w:proofErr w:type="spellStart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sạn</w:t>
      </w:r>
      <w:proofErr w:type="spellEnd"/>
      <w:r w:rsidRPr="00145C46">
        <w:rPr>
          <w:rFonts w:ascii="Roboto" w:eastAsia="Times New Roman" w:hAnsi="Roboto"/>
          <w:i/>
          <w:color w:val="121212"/>
          <w:sz w:val="24"/>
          <w:szCs w:val="24"/>
        </w:rPr>
        <w:t>.</w:t>
      </w:r>
    </w:p>
    <w:p w:rsidR="00145C46" w:rsidRPr="00145C46" w:rsidRDefault="00145C46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4"/>
          <w:lang w:val="vi-VN" w:eastAsia="ja-JP"/>
        </w:rPr>
      </w:pP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lastRenderedPageBreak/>
        <w:t xml:space="preserve">Đối với nhóm người dùng Khách viếng thăm (Guest): </w:t>
      </w:r>
    </w:p>
    <w:p w:rsidR="00D91305" w:rsidRPr="00D91305" w:rsidRDefault="00145C46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của hệ thống</w:t>
      </w:r>
      <w:r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(thông tin đăng ký ít nhất là 3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thông tin).</w:t>
      </w:r>
    </w:p>
    <w:p w:rsidR="00D91305" w:rsidRPr="00D91305" w:rsidRDefault="00145C46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Xem thông tin các phòng trong web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- v</w:t>
      </w:r>
      <w:r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ị trí, …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thông tin chi </w:t>
      </w:r>
      <w:r w:rsidR="00145C46">
        <w:rPr>
          <w:rFonts w:ascii="Tahoma" w:eastAsia="Times New Roman" w:hAnsi="Tahoma" w:cs="Tahoma"/>
          <w:sz w:val="20"/>
          <w:szCs w:val="20"/>
          <w:lang w:val="vi-VN" w:eastAsia="ja-JP"/>
        </w:rPr>
        <w:t>tiết trong từng loại phòng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và thông tin c</w:t>
      </w:r>
      <w:r w:rsidR="00145C46">
        <w:rPr>
          <w:rFonts w:ascii="Tahoma" w:eastAsia="Times New Roman" w:hAnsi="Tahoma" w:cs="Tahoma"/>
          <w:sz w:val="20"/>
          <w:szCs w:val="20"/>
          <w:lang w:val="vi-VN" w:eastAsia="ja-JP"/>
        </w:rPr>
        <w:t>hi tiết giá phòng đó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</w:t>
      </w:r>
    </w:p>
    <w:p w:rsidR="00D91305" w:rsidRPr="00D91305" w:rsidRDefault="00145C46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Tìm kiếm cơ bản: Tìm tên khách sạn, tìm kiếm loại phòng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</w:t>
      </w:r>
    </w:p>
    <w:p w:rsidR="00D91305" w:rsidRPr="00D91305" w:rsidRDefault="00145C46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Tìm kiếm nâng cao: Tìm phòng theo tên, giá cả, khuyến mãi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, thông tin.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khách hàng (Customer):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</w:t>
      </w:r>
      <w:r w:rsidR="00145C46">
        <w:rPr>
          <w:rFonts w:ascii="Tahoma" w:eastAsia="Times New Roman" w:hAnsi="Tahoma" w:cs="Tahoma"/>
          <w:sz w:val="20"/>
          <w:szCs w:val="20"/>
          <w:lang w:val="vi-VN" w:eastAsia="ja-JP"/>
        </w:rPr>
        <w:t>ng nhập hệ thống</w:t>
      </w:r>
      <w:r w:rsidR="00145C46">
        <w:rPr>
          <w:rFonts w:ascii="Tahoma" w:eastAsia="Times New Roman" w:hAnsi="Tahoma" w:cs="Tahoma"/>
          <w:sz w:val="20"/>
          <w:szCs w:val="20"/>
          <w:lang w:eastAsia="ja-JP"/>
        </w:rPr>
        <w:t xml:space="preserve"> Site</w:t>
      </w:r>
      <w:r w:rsidR="00145C46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đặt phòng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145C46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Liên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hệ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với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admin</w:t>
      </w:r>
    </w:p>
    <w:p w:rsidR="00D91305" w:rsidRPr="00D91305" w:rsidRDefault="00145C46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Đặt phòng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và thanh toán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</w:t>
      </w:r>
      <w:r w:rsidR="00145C46">
        <w:rPr>
          <w:rFonts w:ascii="Tahoma" w:eastAsia="Times New Roman" w:hAnsi="Tahoma" w:cs="Tahoma"/>
          <w:sz w:val="20"/>
          <w:szCs w:val="20"/>
          <w:lang w:val="vi-VN" w:eastAsia="ja-JP"/>
        </w:rPr>
        <w:t>g tin lịch sử quá trình đặt phòng qua giỏ hàng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và tình trạng hóa đơn mới.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quản lý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các tài khỏan của người dùng (Thêm, Xóa, Cập nhật). Lưu ý không xóa tài khoản Admin hiện đang sử dụng.</w:t>
      </w:r>
    </w:p>
    <w:p w:rsidR="00D91305" w:rsidRPr="00D91305" w:rsidRDefault="00145C46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hệ thống </w:t>
      </w:r>
      <w:proofErr w:type="spellStart"/>
      <w:r w:rsidR="00387BF4">
        <w:rPr>
          <w:rFonts w:ascii="Tahoma" w:eastAsia="Times New Roman" w:hAnsi="Tahoma" w:cs="Tahoma"/>
          <w:sz w:val="20"/>
          <w:szCs w:val="20"/>
          <w:lang w:eastAsia="ja-JP"/>
        </w:rPr>
        <w:t>phòng</w:t>
      </w:r>
      <w:proofErr w:type="spellEnd"/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Xóa, Cập nhật)</w:t>
      </w:r>
    </w:p>
    <w:p w:rsidR="00D91305" w:rsidRPr="00D91305" w:rsidRDefault="00387BF4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Quản lý các danh mục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 (Thêm, Xóa, Cập nhật)</w:t>
      </w:r>
    </w:p>
    <w:p w:rsidR="00D91305" w:rsidRPr="00387BF4" w:rsidRDefault="00387BF4" w:rsidP="00387BF4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Quản lý đơn đặt phòng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(đã giao, chưa giao, đang giao)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Sơ đồ trang web</w:t>
      </w:r>
    </w:p>
    <w:p w:rsidR="00D91305" w:rsidRPr="00387BF4" w:rsidRDefault="00D91305" w:rsidP="00387BF4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73A394FC" wp14:editId="65977803">
            <wp:extent cx="6020084" cy="328911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Đối với thành viên</w:t>
      </w:r>
    </w:p>
    <w:p w:rsidR="00BA47DA" w:rsidRPr="00D91305" w:rsidRDefault="00BA47DA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bookmarkStart w:id="0" w:name="_GoBack"/>
      <w:bookmarkEnd w:id="0"/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Sau đây là ví dụ: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08978348" wp14:editId="379416CE">
            <wp:extent cx="5295265" cy="5172710"/>
            <wp:effectExtent l="19050" t="0" r="63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tất cả các tour trong website bao gồm các thồng tin như: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Địa điểm khởi hành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Với thuộc tính T.ID_LoaiTour=Lt.ID_Loai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Danh sách tour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11AA4BB0" wp14:editId="4D265BDB">
            <wp:extent cx="5725160" cy="4373880"/>
            <wp:effectExtent l="19050" t="0" r="889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các tour theo loại bao gồm các thông tin như: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Nơi xuất phát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Giá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Loại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Phương tiện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Giới thiệu ngắn gọn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T.GiaTour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Lt.TenLoaiTour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T.PhuongTienDi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T.GioiThieu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Với thuộc tính T.ID_Loaitour=Lt.ID_LoaiTour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...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A2"/>
      </v:shape>
    </w:pict>
  </w:numPicBullet>
  <w:abstractNum w:abstractNumId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45C46"/>
    <w:rsid w:val="0016631E"/>
    <w:rsid w:val="001C4653"/>
    <w:rsid w:val="001E5191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87BF4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E5F1A"/>
    <w:rsid w:val="00A00C9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A47DA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E5013"/>
    <w:rsid w:val="00DF4D4A"/>
    <w:rsid w:val="00E24247"/>
    <w:rsid w:val="00E35DCE"/>
    <w:rsid w:val="00E818D9"/>
    <w:rsid w:val="00E8655F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706D9-AE7B-4A10-BE72-A30B69C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C46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5C46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5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các phòng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phòng đó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phòng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top điểm đến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Khuyến mãi</a:t>
          </a: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2540FAC-9274-49E1-8069-0B47190CD535}" type="sibTrans" cxnId="{9FF38FEC-E0DB-4A2A-8ACD-177EFA029A30}">
      <dgm:prSet/>
      <dgm:spPr/>
      <dgm:t>
        <a:bodyPr/>
        <a:lstStyle/>
        <a:p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4DAEBD4-367A-4AAE-8A87-2A7FEDB327B4}" type="pres">
      <dgm:prSet presAssocID="{36E27C6B-BB81-4E76-B14E-B5F42D18C19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50F5017-859F-41A0-8BE8-D8EA2EC3DB4F}" type="pres">
      <dgm:prSet presAssocID="{94109A34-4088-4E59-8112-2BB6B18D1E51}" presName="rootConnector" presStyleLbl="node2" presStyleIdx="1" presStyleCnt="6"/>
      <dgm:spPr/>
      <dgm:t>
        <a:bodyPr/>
        <a:lstStyle/>
        <a:p>
          <a:endParaRPr lang="en-US"/>
        </a:p>
      </dgm:t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B631E1-3D90-459A-B792-1BD13626F4B5}" type="pres">
      <dgm:prSet presAssocID="{877E08E5-4E7F-425A-99A8-32419D1291C6}" presName="rootConnector" presStyleLbl="node2" presStyleIdx="2" presStyleCnt="6"/>
      <dgm:spPr/>
      <dgm:t>
        <a:bodyPr/>
        <a:lstStyle/>
        <a:p>
          <a:endParaRPr lang="en-US"/>
        </a:p>
      </dgm:t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BECF84-CA7A-41A6-A473-39D944455DF8}" type="pres">
      <dgm:prSet presAssocID="{8C1A0DF0-E53F-4946-8CE7-AA7606172167}" presName="rootConnector" presStyleLbl="node3" presStyleIdx="0" presStyleCnt="4"/>
      <dgm:spPr/>
      <dgm:t>
        <a:bodyPr/>
        <a:lstStyle/>
        <a:p>
          <a:endParaRPr lang="en-US"/>
        </a:p>
      </dgm:t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C85FB99-37F6-4C89-BB66-CD380A3C5CBD}" type="pres">
      <dgm:prSet presAssocID="{91BAEE8F-19E3-4C24-B923-E149B5330853}" presName="rootConnector" presStyleLbl="node2" presStyleIdx="3" presStyleCnt="6"/>
      <dgm:spPr/>
      <dgm:t>
        <a:bodyPr/>
        <a:lstStyle/>
        <a:p>
          <a:endParaRPr lang="en-US"/>
        </a:p>
      </dgm:t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CD36AF-D536-4569-B5FE-CDB7556C046D}" type="pres">
      <dgm:prSet presAssocID="{1C0005D9-9929-4D85-B7A6-4C994C88E2D0}" presName="rootConnector" presStyleLbl="node3" presStyleIdx="1" presStyleCnt="4"/>
      <dgm:spPr/>
      <dgm:t>
        <a:bodyPr/>
        <a:lstStyle/>
        <a:p>
          <a:endParaRPr lang="en-US"/>
        </a:p>
      </dgm:t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3E3F2F6-F944-43C6-B000-01805ADCF656}" type="pres">
      <dgm:prSet presAssocID="{515EF26E-FFA5-41A6-B168-E16AA22F74FC}" presName="rootConnector" presStyleLbl="node3" presStyleIdx="2" presStyleCnt="4"/>
      <dgm:spPr/>
      <dgm:t>
        <a:bodyPr/>
        <a:lstStyle/>
        <a:p>
          <a:endParaRPr lang="en-US"/>
        </a:p>
      </dgm:t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E12C7C-6131-48CA-BC78-E1C08D6CB1B6}" type="pres">
      <dgm:prSet presAssocID="{FB0EEBD0-15D5-410D-8FC4-9259473E56E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1EE12A7-CB3C-4583-8806-F4A1490201AF}" type="pres">
      <dgm:prSet presAssocID="{0F8C782A-CDEA-441B-9DA0-6796CB9946EE}" presName="rootConnector" presStyleLbl="node3" presStyleIdx="3" presStyleCnt="4"/>
      <dgm:spPr/>
      <dgm:t>
        <a:bodyPr/>
        <a:lstStyle/>
        <a:p>
          <a:endParaRPr lang="en-US"/>
        </a:p>
      </dgm:t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0C13F29-62DC-4ABF-A149-C5A0BF30A1C8}" type="pres">
      <dgm:prSet presAssocID="{D9CAF645-61AE-48F3-A07A-699222C934EE}" presName="rootConnector" presStyleLbl="node4" presStyleIdx="0" presStyleCnt="1"/>
      <dgm:spPr/>
      <dgm:t>
        <a:bodyPr/>
        <a:lstStyle/>
        <a:p>
          <a:endParaRPr lang="en-US"/>
        </a:p>
      </dgm:t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D1D57-5AE7-4AD4-B3FE-8EF2FCA2E78E}" type="pres">
      <dgm:prSet presAssocID="{609D59AA-4E2C-4095-B240-2A8C07E16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43D4E7D1-4D75-4EA1-8AD2-68A37FAEF8B4}" type="presOf" srcId="{002B14D8-22F5-4BE2-960D-17A1F6D36312}" destId="{51F84614-3130-457C-9888-73BB73694C5A}" srcOrd="0" destOrd="0" presId="urn:microsoft.com/office/officeart/2005/8/layout/orgChart1"/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2598EF3C-9C4B-4743-A2EB-EF7D8E41BEEF}" type="presOf" srcId="{0C313F4E-5BE9-4028-A441-D42A4927D85D}" destId="{684E335D-5F0D-4414-973F-918751F10978}" srcOrd="1" destOrd="0" presId="urn:microsoft.com/office/officeart/2005/8/layout/orgChart1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FAC4FB2B-B3B2-45C9-8032-6B0C03C7125C}" type="presOf" srcId="{099307CD-79F9-4E2D-80DE-CF68374AF395}" destId="{D452CC93-A0DA-4AF4-B835-36EEC63A273B}" srcOrd="0" destOrd="0" presId="urn:microsoft.com/office/officeart/2005/8/layout/orgChart1"/>
    <dgm:cxn modelId="{0B1E651B-6F63-451F-A643-C953434A74C8}" type="presOf" srcId="{1C0005D9-9929-4D85-B7A6-4C994C88E2D0}" destId="{F9CD36AF-D536-4569-B5FE-CDB7556C046D}" srcOrd="1" destOrd="0" presId="urn:microsoft.com/office/officeart/2005/8/layout/orgChart1"/>
    <dgm:cxn modelId="{7499DED3-EB57-4AC2-9DD5-681C784FCFAD}" type="presOf" srcId="{877E08E5-4E7F-425A-99A8-32419D1291C6}" destId="{45E2FD35-EF09-417D-B468-7E319A4475A6}" srcOrd="0" destOrd="0" presId="urn:microsoft.com/office/officeart/2005/8/layout/orgChart1"/>
    <dgm:cxn modelId="{3B1CE9FE-4023-4065-A649-4FF209C7BB4B}" type="presOf" srcId="{36E27C6B-BB81-4E76-B14E-B5F42D18C192}" destId="{AAE39B09-3359-450B-A485-F9ED8497FE1F}" srcOrd="0" destOrd="0" presId="urn:microsoft.com/office/officeart/2005/8/layout/orgChart1"/>
    <dgm:cxn modelId="{5E69C891-40E9-4322-BDB0-D92A034A06BD}" type="presOf" srcId="{36E27C6B-BB81-4E76-B14E-B5F42D18C192}" destId="{04DAEBD4-367A-4AAE-8A87-2A7FEDB327B4}" srcOrd="1" destOrd="0" presId="urn:microsoft.com/office/officeart/2005/8/layout/orgChart1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94F95755-700D-43AC-9724-408C4491943D}" type="presOf" srcId="{D9CAF645-61AE-48F3-A07A-699222C934EE}" destId="{70C13F29-62DC-4ABF-A149-C5A0BF30A1C8}" srcOrd="1" destOrd="0" presId="urn:microsoft.com/office/officeart/2005/8/layout/orgChart1"/>
    <dgm:cxn modelId="{530D6EA6-42CC-4171-98FA-C6B31DB3E10A}" type="presOf" srcId="{D36A3D15-486C-47BC-B89A-73325DFEC9B6}" destId="{F349AFF3-689B-4095-B8C6-022C95A9AC78}" srcOrd="0" destOrd="0" presId="urn:microsoft.com/office/officeart/2005/8/layout/orgChart1"/>
    <dgm:cxn modelId="{2A3DC469-9161-49D3-8011-DB51B4769F04}" type="presOf" srcId="{FB0EEBD0-15D5-410D-8FC4-9259473E56E9}" destId="{2BE12C7C-6131-48CA-BC78-E1C08D6CB1B6}" srcOrd="1" destOrd="0" presId="urn:microsoft.com/office/officeart/2005/8/layout/orgChart1"/>
    <dgm:cxn modelId="{7E49ABA7-1CDD-49EF-86BA-B059E08CC9AF}" type="presOf" srcId="{FB0EEBD0-15D5-410D-8FC4-9259473E56E9}" destId="{4FED6A0F-70C0-470A-AFE2-8CFFABE1FDAF}" srcOrd="0" destOrd="0" presId="urn:microsoft.com/office/officeart/2005/8/layout/orgChart1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86336759-BC68-4C5F-AF9C-3117CB30DB5E}" type="presOf" srcId="{8C1A0DF0-E53F-4946-8CE7-AA7606172167}" destId="{F9BECF84-CA7A-41A6-A473-39D944455DF8}" srcOrd="1" destOrd="0" presId="urn:microsoft.com/office/officeart/2005/8/layout/orgChart1"/>
    <dgm:cxn modelId="{983BE6AD-9A8C-4FA1-936A-F2E1DB9855AE}" type="presOf" srcId="{D9CAF645-61AE-48F3-A07A-699222C934EE}" destId="{E9F45B0A-B180-4CCA-8834-52C431B2DB4F}" srcOrd="0" destOrd="0" presId="urn:microsoft.com/office/officeart/2005/8/layout/orgChart1"/>
    <dgm:cxn modelId="{6F875E71-9A2C-4C85-9CFF-8DACD4F1EE2C}" type="presOf" srcId="{609D59AA-4E2C-4095-B240-2A8C07E164A3}" destId="{CA8CE4BE-E5B2-4AF2-A077-7FDB14C59799}" srcOrd="0" destOrd="0" presId="urn:microsoft.com/office/officeart/2005/8/layout/orgChart1"/>
    <dgm:cxn modelId="{D7BA5DB5-4663-4A0B-A1FB-F19D7248CE9E}" type="presOf" srcId="{515EF26E-FFA5-41A6-B168-E16AA22F74FC}" destId="{97478E88-934D-408A-A48A-C0D4243F4D1C}" srcOrd="0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D22C0A75-4A7E-4FB6-9162-3E93628A1405}" type="presOf" srcId="{609D59AA-4E2C-4095-B240-2A8C07E164A3}" destId="{A09D1D57-5AE7-4AD4-B3FE-8EF2FCA2E78E}" srcOrd="1" destOrd="0" presId="urn:microsoft.com/office/officeart/2005/8/layout/orgChart1"/>
    <dgm:cxn modelId="{8532EC62-990F-489D-BD53-2A97193B46DA}" type="presOf" srcId="{91BAEE8F-19E3-4C24-B923-E149B5330853}" destId="{47881216-C0F9-4340-8399-68CC8D1F6FDC}" srcOrd="0" destOrd="0" presId="urn:microsoft.com/office/officeart/2005/8/layout/orgChart1"/>
    <dgm:cxn modelId="{6950C6F6-C0A5-45D2-8F4F-096409D174BB}" type="presOf" srcId="{E08533B6-7AD5-430F-A961-7F10FB918435}" destId="{244E7BB7-81A5-4AFF-8D53-0D71B17B484E}" srcOrd="0" destOrd="0" presId="urn:microsoft.com/office/officeart/2005/8/layout/orgChart1"/>
    <dgm:cxn modelId="{F077A6F9-27A7-42D6-828B-B39BD14ADD97}" type="presOf" srcId="{94109A34-4088-4E59-8112-2BB6B18D1E51}" destId="{250F5017-859F-41A0-8BE8-D8EA2EC3DB4F}" srcOrd="1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C5E4A7D2-D603-4986-8455-3CDA7FBA5BA5}" type="presOf" srcId="{91BAEE8F-19E3-4C24-B923-E149B5330853}" destId="{EC85FB99-37F6-4C89-BB66-CD380A3C5CBD}" srcOrd="1" destOrd="0" presId="urn:microsoft.com/office/officeart/2005/8/layout/orgChart1"/>
    <dgm:cxn modelId="{79E68EDC-A47A-4D86-A521-53DF58CC585F}" type="presOf" srcId="{877E08E5-4E7F-425A-99A8-32419D1291C6}" destId="{CCB631E1-3D90-459A-B792-1BD13626F4B5}" srcOrd="1" destOrd="0" presId="urn:microsoft.com/office/officeart/2005/8/layout/orgChart1"/>
    <dgm:cxn modelId="{BA684F52-F3C8-4B7C-B091-1857ED91088D}" type="presOf" srcId="{0F8C782A-CDEA-441B-9DA0-6796CB9946EE}" destId="{F1EE12A7-CB3C-4583-8806-F4A1490201AF}" srcOrd="1" destOrd="0" presId="urn:microsoft.com/office/officeart/2005/8/layout/orgChart1"/>
    <dgm:cxn modelId="{66AB72AD-C140-44A6-93A2-059D02C6EB1B}" type="presOf" srcId="{F4DD303B-95B1-487A-B975-6511F2C5C0A4}" destId="{AAFA3C7D-FE08-4DAF-AAA5-950C8DE07216}" srcOrd="0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CB55A24F-71E7-4D2C-9D2E-BD5FD1304C02}" type="presOf" srcId="{2E75C828-E057-4C27-BCE7-B4B6CFEA2581}" destId="{7C10F6E0-B0F4-4878-A796-0C410C40EEA8}" srcOrd="0" destOrd="0" presId="urn:microsoft.com/office/officeart/2005/8/layout/orgChart1"/>
    <dgm:cxn modelId="{3EC79FBB-1FA9-4A84-A871-66926120D680}" type="presOf" srcId="{A6BDFFBC-8A64-4383-9E51-4BAAD81E2846}" destId="{CD50915D-70F3-4197-9D84-3B60E1524E0E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9D03185D-0CDD-47F6-8F4E-23DB724757AD}" type="presOf" srcId="{8BA97EAC-31EF-487D-AA8D-9039E70668D1}" destId="{AAC3D3FB-6427-41A2-B657-83B1714BADD0}" srcOrd="0" destOrd="0" presId="urn:microsoft.com/office/officeart/2005/8/layout/orgChart1"/>
    <dgm:cxn modelId="{C9447591-0FAF-4545-B9F0-F80DF01A4350}" type="presOf" srcId="{0C313F4E-5BE9-4028-A441-D42A4927D85D}" destId="{B2BFA990-F406-4258-A9BB-CDD5E4576D9B}" srcOrd="0" destOrd="0" presId="urn:microsoft.com/office/officeart/2005/8/layout/orgChart1"/>
    <dgm:cxn modelId="{4596375B-846E-4A88-B605-4C88AC685F13}" type="presOf" srcId="{94109A34-4088-4E59-8112-2BB6B18D1E51}" destId="{8B13DC88-B4F2-4619-8B63-DD5C1850CD6B}" srcOrd="0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C7445DE5-9971-4417-8100-77092DE9092C}" type="presOf" srcId="{8C1A0DF0-E53F-4946-8CE7-AA7606172167}" destId="{B0F3E82A-A3C4-477D-A140-B715B2AC5F6B}" srcOrd="0" destOrd="0" presId="urn:microsoft.com/office/officeart/2005/8/layout/orgChart1"/>
    <dgm:cxn modelId="{90B4A08D-0A35-4613-A538-78565300D48A}" type="presOf" srcId="{515EF26E-FFA5-41A6-B168-E16AA22F74FC}" destId="{33E3F2F6-F944-43C6-B000-01805ADCF656}" srcOrd="1" destOrd="0" presId="urn:microsoft.com/office/officeart/2005/8/layout/orgChart1"/>
    <dgm:cxn modelId="{61CA2680-3287-48DD-AFCA-D2D1A3E33413}" type="presOf" srcId="{0F8C782A-CDEA-441B-9DA0-6796CB9946EE}" destId="{B33F28E0-C3C8-4A96-8AF9-2B26A67285D2}" srcOrd="0" destOrd="0" presId="urn:microsoft.com/office/officeart/2005/8/layout/orgChart1"/>
    <dgm:cxn modelId="{B713520D-5D6C-48E5-BBE1-D437A166A90D}" type="presOf" srcId="{7878C936-BF3A-4A58-9D0A-386B7983C4F9}" destId="{83E3525F-2219-4167-9521-803B87C92BDD}" srcOrd="0" destOrd="0" presId="urn:microsoft.com/office/officeart/2005/8/layout/orgChart1"/>
    <dgm:cxn modelId="{B1AF1B5F-54CD-435C-AD52-6722A5DFBA32}" type="presOf" srcId="{441B84A9-B213-469F-A35C-EA981D759226}" destId="{16461F71-67A7-43A2-847E-13F02E27ACCD}" srcOrd="0" destOrd="0" presId="urn:microsoft.com/office/officeart/2005/8/layout/orgChart1"/>
    <dgm:cxn modelId="{EE6D8F9D-16AA-4E6B-8444-091E87073647}" type="presOf" srcId="{1C0005D9-9929-4D85-B7A6-4C994C88E2D0}" destId="{AD7AC6C2-BB5B-4450-9EC1-08ABC4D34130}" srcOrd="0" destOrd="0" presId="urn:microsoft.com/office/officeart/2005/8/layout/orgChart1"/>
    <dgm:cxn modelId="{97DD9BB9-67EB-4BB9-AC51-3A3ACBE1C393}" type="presOf" srcId="{88E5D3A9-CBF9-4D62-81B1-5A7953BDA57B}" destId="{0B72543A-03C5-42B6-A139-52588ABD589A}" srcOrd="0" destOrd="0" presId="urn:microsoft.com/office/officeart/2005/8/layout/orgChart1"/>
    <dgm:cxn modelId="{BAF202FF-3C6B-46BC-B096-2D011035FF58}" type="presOf" srcId="{867D08A1-BC52-4AA6-B73B-83268D04A79B}" destId="{CADBE5BF-80FF-4DD5-9938-BBAE5EFC7C57}" srcOrd="0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B5CC82B1-7541-4565-9420-D8EF4EE956BC}" type="presParOf" srcId="{AAFA3C7D-FE08-4DAF-AAA5-950C8DE07216}" destId="{047A3A47-3F0F-49A9-8474-7236A8D45670}" srcOrd="0" destOrd="0" presId="urn:microsoft.com/office/officeart/2005/8/layout/orgChart1"/>
    <dgm:cxn modelId="{559E8CB0-3264-4795-9256-228AEC7266C5}" type="presParOf" srcId="{047A3A47-3F0F-49A9-8474-7236A8D45670}" destId="{74F178CE-CCE9-4788-88EF-53F035A8BB6D}" srcOrd="0" destOrd="0" presId="urn:microsoft.com/office/officeart/2005/8/layout/orgChart1"/>
    <dgm:cxn modelId="{8D650069-6712-4AA2-96B9-035CFFC89105}" type="presParOf" srcId="{74F178CE-CCE9-4788-88EF-53F035A8BB6D}" destId="{B2BFA990-F406-4258-A9BB-CDD5E4576D9B}" srcOrd="0" destOrd="0" presId="urn:microsoft.com/office/officeart/2005/8/layout/orgChart1"/>
    <dgm:cxn modelId="{3D97D8DA-1776-48FD-8174-D0E5058901E4}" type="presParOf" srcId="{74F178CE-CCE9-4788-88EF-53F035A8BB6D}" destId="{684E335D-5F0D-4414-973F-918751F10978}" srcOrd="1" destOrd="0" presId="urn:microsoft.com/office/officeart/2005/8/layout/orgChart1"/>
    <dgm:cxn modelId="{836E016A-2BA3-4474-BAAD-DA81BC16C0C7}" type="presParOf" srcId="{047A3A47-3F0F-49A9-8474-7236A8D45670}" destId="{10337586-3307-4ED7-9F88-D3ABFC82E5C2}" srcOrd="1" destOrd="0" presId="urn:microsoft.com/office/officeart/2005/8/layout/orgChart1"/>
    <dgm:cxn modelId="{BC0075F7-E413-44C3-9E21-F6AA6579935C}" type="presParOf" srcId="{10337586-3307-4ED7-9F88-D3ABFC82E5C2}" destId="{F349AFF3-689B-4095-B8C6-022C95A9AC78}" srcOrd="0" destOrd="0" presId="urn:microsoft.com/office/officeart/2005/8/layout/orgChart1"/>
    <dgm:cxn modelId="{3C04C93A-F0B6-4826-A4D5-D5A568AB1A8A}" type="presParOf" srcId="{10337586-3307-4ED7-9F88-D3ABFC82E5C2}" destId="{F55260AC-37FE-4359-8113-6F039810A7A4}" srcOrd="1" destOrd="0" presId="urn:microsoft.com/office/officeart/2005/8/layout/orgChart1"/>
    <dgm:cxn modelId="{92F2FB63-338E-4FFE-A78E-F39556DBA1EF}" type="presParOf" srcId="{F55260AC-37FE-4359-8113-6F039810A7A4}" destId="{E3ADA761-D0B1-44CC-9059-40456FD0C447}" srcOrd="0" destOrd="0" presId="urn:microsoft.com/office/officeart/2005/8/layout/orgChart1"/>
    <dgm:cxn modelId="{96040503-E671-470D-98DB-0A8449BA91AE}" type="presParOf" srcId="{E3ADA761-D0B1-44CC-9059-40456FD0C447}" destId="{AAE39B09-3359-450B-A485-F9ED8497FE1F}" srcOrd="0" destOrd="0" presId="urn:microsoft.com/office/officeart/2005/8/layout/orgChart1"/>
    <dgm:cxn modelId="{435B3557-4DC3-4C2F-B6C6-5F3EFC67A7EF}" type="presParOf" srcId="{E3ADA761-D0B1-44CC-9059-40456FD0C447}" destId="{04DAEBD4-367A-4AAE-8A87-2A7FEDB327B4}" srcOrd="1" destOrd="0" presId="urn:microsoft.com/office/officeart/2005/8/layout/orgChart1"/>
    <dgm:cxn modelId="{E569D6FA-D8EC-4B48-85EA-20A8F58AE981}" type="presParOf" srcId="{F55260AC-37FE-4359-8113-6F039810A7A4}" destId="{7482D2F7-457B-41AF-864A-8E65AE217019}" srcOrd="1" destOrd="0" presId="urn:microsoft.com/office/officeart/2005/8/layout/orgChart1"/>
    <dgm:cxn modelId="{D0952021-6688-41AA-B7C1-EDC271AA34B2}" type="presParOf" srcId="{F55260AC-37FE-4359-8113-6F039810A7A4}" destId="{5E48E6CE-21E1-4383-9053-54E04D945532}" srcOrd="2" destOrd="0" presId="urn:microsoft.com/office/officeart/2005/8/layout/orgChart1"/>
    <dgm:cxn modelId="{FE07D53A-7DD9-40E0-A3BF-A33136283D9F}" type="presParOf" srcId="{10337586-3307-4ED7-9F88-D3ABFC82E5C2}" destId="{0B72543A-03C5-42B6-A139-52588ABD589A}" srcOrd="2" destOrd="0" presId="urn:microsoft.com/office/officeart/2005/8/layout/orgChart1"/>
    <dgm:cxn modelId="{959CD00D-8C43-4516-8B60-18E0BC442B34}" type="presParOf" srcId="{10337586-3307-4ED7-9F88-D3ABFC82E5C2}" destId="{3A7120A8-2D47-4DF7-9249-1E820600DA00}" srcOrd="3" destOrd="0" presId="urn:microsoft.com/office/officeart/2005/8/layout/orgChart1"/>
    <dgm:cxn modelId="{E426A23A-D3AE-4D93-AA1F-63BFFAAAD758}" type="presParOf" srcId="{3A7120A8-2D47-4DF7-9249-1E820600DA00}" destId="{2CF085EF-00AF-4F7E-B060-04A07E23579C}" srcOrd="0" destOrd="0" presId="urn:microsoft.com/office/officeart/2005/8/layout/orgChart1"/>
    <dgm:cxn modelId="{A508BA3B-6D9D-4A17-A1A8-1DDAC5ADC275}" type="presParOf" srcId="{2CF085EF-00AF-4F7E-B060-04A07E23579C}" destId="{8B13DC88-B4F2-4619-8B63-DD5C1850CD6B}" srcOrd="0" destOrd="0" presId="urn:microsoft.com/office/officeart/2005/8/layout/orgChart1"/>
    <dgm:cxn modelId="{C5E3746D-B523-4F6A-8C47-774A72B7E141}" type="presParOf" srcId="{2CF085EF-00AF-4F7E-B060-04A07E23579C}" destId="{250F5017-859F-41A0-8BE8-D8EA2EC3DB4F}" srcOrd="1" destOrd="0" presId="urn:microsoft.com/office/officeart/2005/8/layout/orgChart1"/>
    <dgm:cxn modelId="{8FC02D5D-5827-495D-BD72-C67F10086174}" type="presParOf" srcId="{3A7120A8-2D47-4DF7-9249-1E820600DA00}" destId="{0BA05169-FA2E-4B7E-ACEB-3BD13010AED5}" srcOrd="1" destOrd="0" presId="urn:microsoft.com/office/officeart/2005/8/layout/orgChart1"/>
    <dgm:cxn modelId="{A844D8F8-B4BB-4E50-9531-FB0C8F89422D}" type="presParOf" srcId="{3A7120A8-2D47-4DF7-9249-1E820600DA00}" destId="{313188E2-62D8-43A6-A404-622F4E6CF4E0}" srcOrd="2" destOrd="0" presId="urn:microsoft.com/office/officeart/2005/8/layout/orgChart1"/>
    <dgm:cxn modelId="{E0EA2458-7B28-4CC4-9F81-F8AD0CE8028F}" type="presParOf" srcId="{10337586-3307-4ED7-9F88-D3ABFC82E5C2}" destId="{83E3525F-2219-4167-9521-803B87C92BDD}" srcOrd="4" destOrd="0" presId="urn:microsoft.com/office/officeart/2005/8/layout/orgChart1"/>
    <dgm:cxn modelId="{446D2AB4-7541-47C9-A6F5-DAD1FDE606B1}" type="presParOf" srcId="{10337586-3307-4ED7-9F88-D3ABFC82E5C2}" destId="{85E3E915-9246-4F53-9E54-F60C0BD95DA6}" srcOrd="5" destOrd="0" presId="urn:microsoft.com/office/officeart/2005/8/layout/orgChart1"/>
    <dgm:cxn modelId="{E4FBFFB8-8699-4764-80CD-F2A726F8A524}" type="presParOf" srcId="{85E3E915-9246-4F53-9E54-F60C0BD95DA6}" destId="{B7A5FA29-BF77-47C9-BD91-A32055778BBB}" srcOrd="0" destOrd="0" presId="urn:microsoft.com/office/officeart/2005/8/layout/orgChart1"/>
    <dgm:cxn modelId="{A4678A57-3566-4FDB-B308-937167635065}" type="presParOf" srcId="{B7A5FA29-BF77-47C9-BD91-A32055778BBB}" destId="{45E2FD35-EF09-417D-B468-7E319A4475A6}" srcOrd="0" destOrd="0" presId="urn:microsoft.com/office/officeart/2005/8/layout/orgChart1"/>
    <dgm:cxn modelId="{0F526551-0995-4734-899D-85B0022472C5}" type="presParOf" srcId="{B7A5FA29-BF77-47C9-BD91-A32055778BBB}" destId="{CCB631E1-3D90-459A-B792-1BD13626F4B5}" srcOrd="1" destOrd="0" presId="urn:microsoft.com/office/officeart/2005/8/layout/orgChart1"/>
    <dgm:cxn modelId="{D6908E05-5226-4D64-8E1C-37883D284443}" type="presParOf" srcId="{85E3E915-9246-4F53-9E54-F60C0BD95DA6}" destId="{7431FCB3-B04C-4F83-B3B2-37779926DC51}" srcOrd="1" destOrd="0" presId="urn:microsoft.com/office/officeart/2005/8/layout/orgChart1"/>
    <dgm:cxn modelId="{5789E30E-767F-4310-BC2A-D80A90015FB7}" type="presParOf" srcId="{7431FCB3-B04C-4F83-B3B2-37779926DC51}" destId="{CD50915D-70F3-4197-9D84-3B60E1524E0E}" srcOrd="0" destOrd="0" presId="urn:microsoft.com/office/officeart/2005/8/layout/orgChart1"/>
    <dgm:cxn modelId="{F4590EA7-4046-49EB-BA89-84035DCFEDB5}" type="presParOf" srcId="{7431FCB3-B04C-4F83-B3B2-37779926DC51}" destId="{BED35452-21F8-4CDC-99BC-7D51DBC0ABEB}" srcOrd="1" destOrd="0" presId="urn:microsoft.com/office/officeart/2005/8/layout/orgChart1"/>
    <dgm:cxn modelId="{AD6EDF38-0611-42BE-A0CA-BC2A73A37AFE}" type="presParOf" srcId="{BED35452-21F8-4CDC-99BC-7D51DBC0ABEB}" destId="{9977BF58-CA5C-4554-9B7F-9428C762BEC0}" srcOrd="0" destOrd="0" presId="urn:microsoft.com/office/officeart/2005/8/layout/orgChart1"/>
    <dgm:cxn modelId="{0DB354E2-13B6-46D1-8F32-67910A88687B}" type="presParOf" srcId="{9977BF58-CA5C-4554-9B7F-9428C762BEC0}" destId="{B0F3E82A-A3C4-477D-A140-B715B2AC5F6B}" srcOrd="0" destOrd="0" presId="urn:microsoft.com/office/officeart/2005/8/layout/orgChart1"/>
    <dgm:cxn modelId="{6973587C-60BB-4D2B-8ED8-07D11D2C92CF}" type="presParOf" srcId="{9977BF58-CA5C-4554-9B7F-9428C762BEC0}" destId="{F9BECF84-CA7A-41A6-A473-39D944455DF8}" srcOrd="1" destOrd="0" presId="urn:microsoft.com/office/officeart/2005/8/layout/orgChart1"/>
    <dgm:cxn modelId="{36753E67-DF10-4031-AE7D-67CE47B84A84}" type="presParOf" srcId="{BED35452-21F8-4CDC-99BC-7D51DBC0ABEB}" destId="{874EF87B-4816-4319-9F9C-A1480625D93F}" srcOrd="1" destOrd="0" presId="urn:microsoft.com/office/officeart/2005/8/layout/orgChart1"/>
    <dgm:cxn modelId="{A20F8990-EC2D-41C1-9970-22F1109C53BE}" type="presParOf" srcId="{BED35452-21F8-4CDC-99BC-7D51DBC0ABEB}" destId="{F90F39D0-3F5D-49A6-8A9F-64E2A79495BE}" srcOrd="2" destOrd="0" presId="urn:microsoft.com/office/officeart/2005/8/layout/orgChart1"/>
    <dgm:cxn modelId="{FE2E327E-893C-46FB-8081-86C2241D153D}" type="presParOf" srcId="{85E3E915-9246-4F53-9E54-F60C0BD95DA6}" destId="{3F7AB69F-336B-4E99-B01E-9A8BDA705FC8}" srcOrd="2" destOrd="0" presId="urn:microsoft.com/office/officeart/2005/8/layout/orgChart1"/>
    <dgm:cxn modelId="{6165EB12-6F4C-46F6-8C57-9A1444B850E1}" type="presParOf" srcId="{10337586-3307-4ED7-9F88-D3ABFC82E5C2}" destId="{CADBE5BF-80FF-4DD5-9938-BBAE5EFC7C57}" srcOrd="6" destOrd="0" presId="urn:microsoft.com/office/officeart/2005/8/layout/orgChart1"/>
    <dgm:cxn modelId="{EE40450A-DB6D-4FF5-8E32-A501CD94378F}" type="presParOf" srcId="{10337586-3307-4ED7-9F88-D3ABFC82E5C2}" destId="{2DEDE406-90E3-4C8C-A22A-7B9006026360}" srcOrd="7" destOrd="0" presId="urn:microsoft.com/office/officeart/2005/8/layout/orgChart1"/>
    <dgm:cxn modelId="{0E1FC894-7506-4BAC-9943-8B87685A41D9}" type="presParOf" srcId="{2DEDE406-90E3-4C8C-A22A-7B9006026360}" destId="{DB18E3FC-C315-4A92-8FEA-47A062645985}" srcOrd="0" destOrd="0" presId="urn:microsoft.com/office/officeart/2005/8/layout/orgChart1"/>
    <dgm:cxn modelId="{390588BC-7A5B-49EC-A78A-873254BA1655}" type="presParOf" srcId="{DB18E3FC-C315-4A92-8FEA-47A062645985}" destId="{47881216-C0F9-4340-8399-68CC8D1F6FDC}" srcOrd="0" destOrd="0" presId="urn:microsoft.com/office/officeart/2005/8/layout/orgChart1"/>
    <dgm:cxn modelId="{0D218C94-AAD0-4950-900A-F05124BF73C0}" type="presParOf" srcId="{DB18E3FC-C315-4A92-8FEA-47A062645985}" destId="{EC85FB99-37F6-4C89-BB66-CD380A3C5CBD}" srcOrd="1" destOrd="0" presId="urn:microsoft.com/office/officeart/2005/8/layout/orgChart1"/>
    <dgm:cxn modelId="{5A2C52E3-61E8-4713-A223-3CBC52576E6E}" type="presParOf" srcId="{2DEDE406-90E3-4C8C-A22A-7B9006026360}" destId="{F45200D0-A955-4092-B6BD-00F5645E7E5F}" srcOrd="1" destOrd="0" presId="urn:microsoft.com/office/officeart/2005/8/layout/orgChart1"/>
    <dgm:cxn modelId="{DF96A413-82C7-45F4-AC2C-18FCF98D08E2}" type="presParOf" srcId="{F45200D0-A955-4092-B6BD-00F5645E7E5F}" destId="{D452CC93-A0DA-4AF4-B835-36EEC63A273B}" srcOrd="0" destOrd="0" presId="urn:microsoft.com/office/officeart/2005/8/layout/orgChart1"/>
    <dgm:cxn modelId="{4568842F-CF88-45AB-B04C-EBF811E57B7E}" type="presParOf" srcId="{F45200D0-A955-4092-B6BD-00F5645E7E5F}" destId="{35A85A71-EA84-4CBD-9645-9AC2648B0DCC}" srcOrd="1" destOrd="0" presId="urn:microsoft.com/office/officeart/2005/8/layout/orgChart1"/>
    <dgm:cxn modelId="{904A829C-B1B4-4649-A829-9C300712C719}" type="presParOf" srcId="{35A85A71-EA84-4CBD-9645-9AC2648B0DCC}" destId="{76ACC6C4-938C-4859-913D-1172D053026B}" srcOrd="0" destOrd="0" presId="urn:microsoft.com/office/officeart/2005/8/layout/orgChart1"/>
    <dgm:cxn modelId="{EED27B37-3A07-484B-B82F-CA103A597941}" type="presParOf" srcId="{76ACC6C4-938C-4859-913D-1172D053026B}" destId="{AD7AC6C2-BB5B-4450-9EC1-08ABC4D34130}" srcOrd="0" destOrd="0" presId="urn:microsoft.com/office/officeart/2005/8/layout/orgChart1"/>
    <dgm:cxn modelId="{7A54CB1F-BED2-47EF-BDC4-11ACC3660A5C}" type="presParOf" srcId="{76ACC6C4-938C-4859-913D-1172D053026B}" destId="{F9CD36AF-D536-4569-B5FE-CDB7556C046D}" srcOrd="1" destOrd="0" presId="urn:microsoft.com/office/officeart/2005/8/layout/orgChart1"/>
    <dgm:cxn modelId="{FBD96B63-1E6E-4312-89D2-3AE39EEC37A7}" type="presParOf" srcId="{35A85A71-EA84-4CBD-9645-9AC2648B0DCC}" destId="{E3A036A1-5BC9-4C85-81C2-B7DAFF47E13C}" srcOrd="1" destOrd="0" presId="urn:microsoft.com/office/officeart/2005/8/layout/orgChart1"/>
    <dgm:cxn modelId="{2C42C255-3AF6-4AB7-BA8C-6D6DC469C9EA}" type="presParOf" srcId="{35A85A71-EA84-4CBD-9645-9AC2648B0DCC}" destId="{5C91C62E-9A32-40C5-B351-3CC3401451F6}" srcOrd="2" destOrd="0" presId="urn:microsoft.com/office/officeart/2005/8/layout/orgChart1"/>
    <dgm:cxn modelId="{B908167E-D079-4E42-901F-3EF6F7ABE94D}" type="presParOf" srcId="{F45200D0-A955-4092-B6BD-00F5645E7E5F}" destId="{51F84614-3130-457C-9888-73BB73694C5A}" srcOrd="2" destOrd="0" presId="urn:microsoft.com/office/officeart/2005/8/layout/orgChart1"/>
    <dgm:cxn modelId="{2531CF57-0AF3-4949-9425-BC77812D9AE9}" type="presParOf" srcId="{F45200D0-A955-4092-B6BD-00F5645E7E5F}" destId="{8A372CB5-E9B4-49F3-B66F-5EFA3ED8E23A}" srcOrd="3" destOrd="0" presId="urn:microsoft.com/office/officeart/2005/8/layout/orgChart1"/>
    <dgm:cxn modelId="{8FF5178D-6BB4-4009-952A-F0F983729326}" type="presParOf" srcId="{8A372CB5-E9B4-49F3-B66F-5EFA3ED8E23A}" destId="{0B0596C9-60A4-4F90-8382-9593B9B0891C}" srcOrd="0" destOrd="0" presId="urn:microsoft.com/office/officeart/2005/8/layout/orgChart1"/>
    <dgm:cxn modelId="{C650B7E3-24CB-45FB-BC92-B02165FC02DE}" type="presParOf" srcId="{0B0596C9-60A4-4F90-8382-9593B9B0891C}" destId="{97478E88-934D-408A-A48A-C0D4243F4D1C}" srcOrd="0" destOrd="0" presId="urn:microsoft.com/office/officeart/2005/8/layout/orgChart1"/>
    <dgm:cxn modelId="{D190360F-173C-4454-9730-9569493D0908}" type="presParOf" srcId="{0B0596C9-60A4-4F90-8382-9593B9B0891C}" destId="{33E3F2F6-F944-43C6-B000-01805ADCF656}" srcOrd="1" destOrd="0" presId="urn:microsoft.com/office/officeart/2005/8/layout/orgChart1"/>
    <dgm:cxn modelId="{098D8A91-1CA2-4F0A-B2BB-D0A82A28A33A}" type="presParOf" srcId="{8A372CB5-E9B4-49F3-B66F-5EFA3ED8E23A}" destId="{8D5D43B7-C81C-4F76-858F-972E77F62DA9}" srcOrd="1" destOrd="0" presId="urn:microsoft.com/office/officeart/2005/8/layout/orgChart1"/>
    <dgm:cxn modelId="{6ED2528B-CFDA-4A73-8400-2B8F120AA976}" type="presParOf" srcId="{8A372CB5-E9B4-49F3-B66F-5EFA3ED8E23A}" destId="{6119A799-A0BF-458F-B211-BCB64B363893}" srcOrd="2" destOrd="0" presId="urn:microsoft.com/office/officeart/2005/8/layout/orgChart1"/>
    <dgm:cxn modelId="{7F542357-672B-4082-B9BA-4FC1E4610513}" type="presParOf" srcId="{2DEDE406-90E3-4C8C-A22A-7B9006026360}" destId="{D8BE7769-60FE-4483-9D96-C85AE96377C5}" srcOrd="2" destOrd="0" presId="urn:microsoft.com/office/officeart/2005/8/layout/orgChart1"/>
    <dgm:cxn modelId="{7F94B8AB-7C10-4F31-BECF-F7D2DEA64CAD}" type="presParOf" srcId="{10337586-3307-4ED7-9F88-D3ABFC82E5C2}" destId="{AAC3D3FB-6427-41A2-B657-83B1714BADD0}" srcOrd="8" destOrd="0" presId="urn:microsoft.com/office/officeart/2005/8/layout/orgChart1"/>
    <dgm:cxn modelId="{0F6A7900-1578-4B6B-992B-31AECACB1819}" type="presParOf" srcId="{10337586-3307-4ED7-9F88-D3ABFC82E5C2}" destId="{4077B471-0D67-4FCF-87DA-D6ADB3BE7863}" srcOrd="9" destOrd="0" presId="urn:microsoft.com/office/officeart/2005/8/layout/orgChart1"/>
    <dgm:cxn modelId="{A1DFD725-8A26-4A70-A1DF-B94FC71B2EA5}" type="presParOf" srcId="{4077B471-0D67-4FCF-87DA-D6ADB3BE7863}" destId="{F3E0C84A-C2D7-4787-A406-D0415F3232B4}" srcOrd="0" destOrd="0" presId="urn:microsoft.com/office/officeart/2005/8/layout/orgChart1"/>
    <dgm:cxn modelId="{947275AB-DF8F-49C2-B463-C7A27EF3126A}" type="presParOf" srcId="{F3E0C84A-C2D7-4787-A406-D0415F3232B4}" destId="{4FED6A0F-70C0-470A-AFE2-8CFFABE1FDAF}" srcOrd="0" destOrd="0" presId="urn:microsoft.com/office/officeart/2005/8/layout/orgChart1"/>
    <dgm:cxn modelId="{178B9A76-502C-4512-A881-737BF3B4C51E}" type="presParOf" srcId="{F3E0C84A-C2D7-4787-A406-D0415F3232B4}" destId="{2BE12C7C-6131-48CA-BC78-E1C08D6CB1B6}" srcOrd="1" destOrd="0" presId="urn:microsoft.com/office/officeart/2005/8/layout/orgChart1"/>
    <dgm:cxn modelId="{6361EBF0-70FF-495F-9803-05808A7657E1}" type="presParOf" srcId="{4077B471-0D67-4FCF-87DA-D6ADB3BE7863}" destId="{6485E9C2-FA50-4B8A-9163-5A5292F7413A}" srcOrd="1" destOrd="0" presId="urn:microsoft.com/office/officeart/2005/8/layout/orgChart1"/>
    <dgm:cxn modelId="{24E3A8DD-EF3E-41D9-B44A-15218E069B38}" type="presParOf" srcId="{6485E9C2-FA50-4B8A-9163-5A5292F7413A}" destId="{16461F71-67A7-43A2-847E-13F02E27ACCD}" srcOrd="0" destOrd="0" presId="urn:microsoft.com/office/officeart/2005/8/layout/orgChart1"/>
    <dgm:cxn modelId="{4F45D80B-6BF7-4D99-87C6-07CA893D9C1D}" type="presParOf" srcId="{6485E9C2-FA50-4B8A-9163-5A5292F7413A}" destId="{55636D8A-9084-43E4-8438-2A53D3823D82}" srcOrd="1" destOrd="0" presId="urn:microsoft.com/office/officeart/2005/8/layout/orgChart1"/>
    <dgm:cxn modelId="{60568D36-1837-43E4-86A6-91C2D76CF1AD}" type="presParOf" srcId="{55636D8A-9084-43E4-8438-2A53D3823D82}" destId="{89799BBA-7268-41C9-88FD-8124EF0A6439}" srcOrd="0" destOrd="0" presId="urn:microsoft.com/office/officeart/2005/8/layout/orgChart1"/>
    <dgm:cxn modelId="{28704F7A-748C-48A3-A186-2046BBAD5220}" type="presParOf" srcId="{89799BBA-7268-41C9-88FD-8124EF0A6439}" destId="{B33F28E0-C3C8-4A96-8AF9-2B26A67285D2}" srcOrd="0" destOrd="0" presId="urn:microsoft.com/office/officeart/2005/8/layout/orgChart1"/>
    <dgm:cxn modelId="{E8F9063E-804F-4FB3-B146-E26388DB62F7}" type="presParOf" srcId="{89799BBA-7268-41C9-88FD-8124EF0A6439}" destId="{F1EE12A7-CB3C-4583-8806-F4A1490201AF}" srcOrd="1" destOrd="0" presId="urn:microsoft.com/office/officeart/2005/8/layout/orgChart1"/>
    <dgm:cxn modelId="{CD65E25C-B942-4677-9973-499342C4B90F}" type="presParOf" srcId="{55636D8A-9084-43E4-8438-2A53D3823D82}" destId="{E9963EDF-DB01-49AE-B22E-64ACEB3F8023}" srcOrd="1" destOrd="0" presId="urn:microsoft.com/office/officeart/2005/8/layout/orgChart1"/>
    <dgm:cxn modelId="{4746941D-19DB-4166-9AEA-848213169E16}" type="presParOf" srcId="{E9963EDF-DB01-49AE-B22E-64ACEB3F8023}" destId="{7C10F6E0-B0F4-4878-A796-0C410C40EEA8}" srcOrd="0" destOrd="0" presId="urn:microsoft.com/office/officeart/2005/8/layout/orgChart1"/>
    <dgm:cxn modelId="{A20096E4-BCA4-4756-9518-5CDC4D2CBF95}" type="presParOf" srcId="{E9963EDF-DB01-49AE-B22E-64ACEB3F8023}" destId="{DE6C7DAF-58B8-40E4-B731-10A593FC2385}" srcOrd="1" destOrd="0" presId="urn:microsoft.com/office/officeart/2005/8/layout/orgChart1"/>
    <dgm:cxn modelId="{67E31292-D650-4AA4-987F-AABF4F870301}" type="presParOf" srcId="{DE6C7DAF-58B8-40E4-B731-10A593FC2385}" destId="{C1650F5D-7A90-41FB-8266-9403A4BCFD4C}" srcOrd="0" destOrd="0" presId="urn:microsoft.com/office/officeart/2005/8/layout/orgChart1"/>
    <dgm:cxn modelId="{BC58AA15-1102-4B81-8993-4A6E4B6E7438}" type="presParOf" srcId="{C1650F5D-7A90-41FB-8266-9403A4BCFD4C}" destId="{E9F45B0A-B180-4CCA-8834-52C431B2DB4F}" srcOrd="0" destOrd="0" presId="urn:microsoft.com/office/officeart/2005/8/layout/orgChart1"/>
    <dgm:cxn modelId="{3E48E1D3-F27E-4289-9C77-80B8963B4678}" type="presParOf" srcId="{C1650F5D-7A90-41FB-8266-9403A4BCFD4C}" destId="{70C13F29-62DC-4ABF-A149-C5A0BF30A1C8}" srcOrd="1" destOrd="0" presId="urn:microsoft.com/office/officeart/2005/8/layout/orgChart1"/>
    <dgm:cxn modelId="{FA62586C-D442-4079-A12A-A3B902F17F7F}" type="presParOf" srcId="{DE6C7DAF-58B8-40E4-B731-10A593FC2385}" destId="{C3C01F39-A7AC-4EDE-8729-0584FB561903}" srcOrd="1" destOrd="0" presId="urn:microsoft.com/office/officeart/2005/8/layout/orgChart1"/>
    <dgm:cxn modelId="{9D3CF9ED-A746-4010-9602-B5FB747280A0}" type="presParOf" srcId="{DE6C7DAF-58B8-40E4-B731-10A593FC2385}" destId="{3BB075C6-A1C8-4CEA-AFE7-8CED1D3D8BF8}" srcOrd="2" destOrd="0" presId="urn:microsoft.com/office/officeart/2005/8/layout/orgChart1"/>
    <dgm:cxn modelId="{B3C0C3F5-19CE-42B3-A8F9-C8B87A10B4D1}" type="presParOf" srcId="{55636D8A-9084-43E4-8438-2A53D3823D82}" destId="{F4FA61D4-3D8C-4F57-8458-40959382E4C4}" srcOrd="2" destOrd="0" presId="urn:microsoft.com/office/officeart/2005/8/layout/orgChart1"/>
    <dgm:cxn modelId="{7FE5543B-9DD9-482A-8D02-E3BC5E5A8E7D}" type="presParOf" srcId="{4077B471-0D67-4FCF-87DA-D6ADB3BE7863}" destId="{5EC05F70-B133-445C-988E-0591F1D29C4E}" srcOrd="2" destOrd="0" presId="urn:microsoft.com/office/officeart/2005/8/layout/orgChart1"/>
    <dgm:cxn modelId="{4A46E31F-3EBA-4777-993F-D817C4FD74A7}" type="presParOf" srcId="{10337586-3307-4ED7-9F88-D3ABFC82E5C2}" destId="{244E7BB7-81A5-4AFF-8D53-0D71B17B484E}" srcOrd="10" destOrd="0" presId="urn:microsoft.com/office/officeart/2005/8/layout/orgChart1"/>
    <dgm:cxn modelId="{2CA56F18-5B64-400F-A7E5-6C0FC83C497B}" type="presParOf" srcId="{10337586-3307-4ED7-9F88-D3ABFC82E5C2}" destId="{77C23B2F-07C4-407D-B969-BC1DBCB1331A}" srcOrd="11" destOrd="0" presId="urn:microsoft.com/office/officeart/2005/8/layout/orgChart1"/>
    <dgm:cxn modelId="{2B7D9CE0-CCD7-4406-8C3B-A5864D224946}" type="presParOf" srcId="{77C23B2F-07C4-407D-B969-BC1DBCB1331A}" destId="{439340FB-6753-4129-AF6B-F54935456521}" srcOrd="0" destOrd="0" presId="urn:microsoft.com/office/officeart/2005/8/layout/orgChart1"/>
    <dgm:cxn modelId="{74E672CE-59AB-463C-8C2A-7BFD4EA9B94F}" type="presParOf" srcId="{439340FB-6753-4129-AF6B-F54935456521}" destId="{CA8CE4BE-E5B2-4AF2-A077-7FDB14C59799}" srcOrd="0" destOrd="0" presId="urn:microsoft.com/office/officeart/2005/8/layout/orgChart1"/>
    <dgm:cxn modelId="{5464C02C-CFC4-4B41-B9BC-9FD6925E89E5}" type="presParOf" srcId="{439340FB-6753-4129-AF6B-F54935456521}" destId="{A09D1D57-5AE7-4AD4-B3FE-8EF2FCA2E78E}" srcOrd="1" destOrd="0" presId="urn:microsoft.com/office/officeart/2005/8/layout/orgChart1"/>
    <dgm:cxn modelId="{B8E46BBC-F63B-471D-BADB-91692B4E9F10}" type="presParOf" srcId="{77C23B2F-07C4-407D-B969-BC1DBCB1331A}" destId="{BC9E9843-96A5-46A7-AC25-949FBC452F9C}" srcOrd="1" destOrd="0" presId="urn:microsoft.com/office/officeart/2005/8/layout/orgChart1"/>
    <dgm:cxn modelId="{52AF879C-45C7-486B-861A-26B82B671BB1}" type="presParOf" srcId="{77C23B2F-07C4-407D-B969-BC1DBCB1331A}" destId="{7F2B2333-6BA0-42E5-AA73-B63FB880BF4B}" srcOrd="2" destOrd="0" presId="urn:microsoft.com/office/officeart/2005/8/layout/orgChart1"/>
    <dgm:cxn modelId="{68ADDC69-6057-48AD-8979-C45D42C238D7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Khuyến mãi</a:t>
          </a:r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các phòng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phòng đó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phòng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top điểm đến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7CBF-1D87-4999-8413-8F7E93A5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Tan Pham</cp:lastModifiedBy>
  <cp:revision>2</cp:revision>
  <dcterms:created xsi:type="dcterms:W3CDTF">2018-12-20T15:28:00Z</dcterms:created>
  <dcterms:modified xsi:type="dcterms:W3CDTF">2018-12-20T15:28:00Z</dcterms:modified>
</cp:coreProperties>
</file>