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Ind w:w="-90.0" w:type="dxa"/>
        <w:tblBorders>
          <w:insideH w:color="000000" w:space="0" w:sz="4" w:val="single"/>
          <w:insideV w:color="000000" w:space="0" w:sz="4" w:val="single"/>
        </w:tblBorders>
        <w:tblLayout w:type="fixed"/>
        <w:tblLook w:val="0000"/>
      </w:tblPr>
      <w:tblGrid>
        <w:gridCol w:w="3429"/>
        <w:gridCol w:w="5931"/>
        <w:tblGridChange w:id="0">
          <w:tblGrid>
            <w:gridCol w:w="3429"/>
            <w:gridCol w:w="5931"/>
          </w:tblGrid>
        </w:tblGridChange>
      </w:tblGrid>
      <w:tr>
        <w:trPr>
          <w:cantSplit w:val="0"/>
          <w:tblHeader w:val="0"/>
        </w:trPr>
        <w:tc>
          <w:tcPr>
            <w:tcBorders>
              <w:right w:color="000000" w:space="0" w:sz="0" w:val="nil"/>
            </w:tcBorders>
            <w:vAlign w:val="center"/>
          </w:tcPr>
          <w:p w:rsidR="00000000" w:rsidDel="00000000" w:rsidP="00000000" w:rsidRDefault="00000000" w:rsidRPr="00000000" w14:paraId="00000002">
            <w:pPr>
              <w:tabs>
                <w:tab w:val="left" w:leader="none" w:pos="1080"/>
                <w:tab w:val="center" w:leader="none" w:pos="4860"/>
                <w:tab w:val="right" w:leader="none" w:pos="8460"/>
              </w:tabs>
              <w:spacing w:line="360" w:lineRule="auto"/>
              <w:jc w:val="center"/>
              <w:rPr/>
            </w:pPr>
            <w:r w:rsidDel="00000000" w:rsidR="00000000" w:rsidRPr="00000000">
              <w:rPr/>
              <w:drawing>
                <wp:inline distB="0" distT="0" distL="0" distR="0">
                  <wp:extent cx="1406769" cy="54864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06769" cy="54864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003">
            <w:pPr>
              <w:spacing w:after="0" w:lineRule="auto"/>
              <w:ind w:left="72" w:firstLine="0"/>
              <w:jc w:val="center"/>
              <w:rPr>
                <w:rFonts w:ascii="Verdana" w:cs="Verdana" w:eastAsia="Verdana" w:hAnsi="Verdana"/>
                <w:sz w:val="32"/>
                <w:szCs w:val="32"/>
              </w:rPr>
            </w:pPr>
            <w:r w:rsidDel="00000000" w:rsidR="00000000" w:rsidRPr="00000000">
              <w:rPr>
                <w:b w:val="1"/>
                <w:sz w:val="32"/>
                <w:szCs w:val="32"/>
                <w:rtl w:val="0"/>
              </w:rPr>
              <w:t xml:space="preserve">MINISTRY OF EDUCATION AND TRAINING</w:t>
            </w:r>
            <w:r w:rsidDel="00000000" w:rsidR="00000000" w:rsidRPr="00000000">
              <w:rPr>
                <w:rtl w:val="0"/>
              </w:rPr>
            </w:r>
          </w:p>
        </w:tc>
      </w:tr>
    </w:tbl>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2"/>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1"/>
                <w:strike w:val="0"/>
                <w:color w:val="000000"/>
                <w:sz w:val="72"/>
                <w:szCs w:val="72"/>
                <w:u w:val="single"/>
                <w:shd w:fill="auto" w:val="clear"/>
                <w:vertAlign w:val="baseline"/>
              </w:rPr>
            </w:pPr>
            <w:r w:rsidDel="00000000" w:rsidR="00000000" w:rsidRPr="00000000">
              <w:rPr>
                <w:rFonts w:ascii="Calibri" w:cs="Calibri" w:eastAsia="Calibri" w:hAnsi="Calibri"/>
                <w:b w:val="1"/>
                <w:i w:val="0"/>
                <w:smallCaps w:val="0"/>
                <w:strike w:val="0"/>
                <w:color w:val="000000"/>
                <w:sz w:val="72"/>
                <w:szCs w:val="72"/>
                <w:u w:val="none"/>
                <w:shd w:fill="auto" w:val="clear"/>
                <w:vertAlign w:val="baseline"/>
                <w:rtl w:val="0"/>
              </w:rPr>
              <w:t xml:space="preserve">FPT UNIVERSITY</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56"/>
                <w:szCs w:val="56"/>
                <w:u w:val="none"/>
                <w:shd w:fill="auto" w:val="clear"/>
                <w:vertAlign w:val="baseline"/>
              </w:rPr>
            </w:pPr>
            <w:r w:rsidDel="00000000" w:rsidR="00000000" w:rsidRPr="00000000">
              <w:rPr>
                <w:rFonts w:ascii="Cambria" w:cs="Cambria" w:eastAsia="Cambria" w:hAnsi="Cambria"/>
                <w:b w:val="0"/>
                <w:i w:val="0"/>
                <w:smallCaps w:val="0"/>
                <w:strike w:val="0"/>
                <w:color w:val="000000"/>
                <w:sz w:val="80"/>
                <w:szCs w:val="80"/>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Capstone Project Document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44"/>
                <w:szCs w:val="44"/>
                <w:u w:val="none"/>
                <w:shd w:fill="auto" w:val="clear"/>
                <w:vertAlign w:val="baseline"/>
              </w:rPr>
            </w:pPr>
            <w:r w:rsidDel="00000000" w:rsidR="00000000" w:rsidRPr="00000000">
              <w:rPr>
                <w:rFonts w:ascii="Cambria" w:cs="Cambria" w:eastAsia="Cambria" w:hAnsi="Cambria"/>
                <w:b w:val="1"/>
                <w:sz w:val="44"/>
                <w:szCs w:val="44"/>
                <w:rtl w:val="0"/>
              </w:rPr>
              <w:t xml:space="preserve">Handwritten Mathematical Expressions Recognition</w:t>
            </w:r>
            <w:r w:rsidDel="00000000" w:rsidR="00000000" w:rsidRPr="00000000">
              <w:rPr>
                <w:rtl w:val="0"/>
              </w:rPr>
            </w:r>
          </w:p>
        </w:tc>
      </w:tr>
    </w:tbl>
    <w:p w:rsidR="00000000" w:rsidDel="00000000" w:rsidP="00000000" w:rsidRDefault="00000000" w:rsidRPr="00000000" w14:paraId="0000000A">
      <w:pPr>
        <w:jc w:val="center"/>
        <w:rPr>
          <w:b w:val="1"/>
          <w:sz w:val="44"/>
          <w:szCs w:val="44"/>
        </w:rPr>
      </w:pPr>
      <w:r w:rsidDel="00000000" w:rsidR="00000000" w:rsidRPr="00000000">
        <w:rPr>
          <w:rtl w:val="0"/>
        </w:rPr>
      </w:r>
    </w:p>
    <w:tbl>
      <w:tblPr>
        <w:tblStyle w:val="Table3"/>
        <w:tblW w:w="8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5"/>
        <w:gridCol w:w="5504"/>
        <w:tblGridChange w:id="0">
          <w:tblGrid>
            <w:gridCol w:w="3295"/>
            <w:gridCol w:w="5504"/>
          </w:tblGrid>
        </w:tblGridChange>
      </w:tblGrid>
      <w:tr>
        <w:trPr>
          <w:cantSplit w:val="1"/>
          <w:trHeight w:val="8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after="0" w:lineRule="auto"/>
              <w:jc w:val="center"/>
              <w:rPr>
                <w:b w:val="1"/>
                <w:sz w:val="36"/>
                <w:szCs w:val="36"/>
              </w:rPr>
            </w:pPr>
            <w:r w:rsidDel="00000000" w:rsidR="00000000" w:rsidRPr="00000000">
              <w:rPr>
                <w:b w:val="1"/>
                <w:sz w:val="36"/>
                <w:szCs w:val="36"/>
                <w:rtl w:val="0"/>
              </w:rPr>
              <w:t xml:space="preserve">GSP25AI18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0" w:lineRule="auto"/>
              <w:jc w:val="right"/>
              <w:rPr>
                <w:b w:val="1"/>
                <w:sz w:val="28"/>
                <w:szCs w:val="28"/>
              </w:rPr>
            </w:pPr>
            <w:r w:rsidDel="00000000" w:rsidR="00000000" w:rsidRPr="00000000">
              <w:rPr>
                <w:b w:val="1"/>
                <w:sz w:val="28"/>
                <w:szCs w:val="28"/>
                <w:rtl w:val="0"/>
              </w:rPr>
              <w:t xml:space="preserve">Group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120" w:before="120" w:lineRule="auto"/>
              <w:jc w:val="both"/>
              <w:rPr>
                <w:sz w:val="28"/>
                <w:szCs w:val="28"/>
              </w:rPr>
            </w:pPr>
            <w:r w:rsidDel="00000000" w:rsidR="00000000" w:rsidRPr="00000000">
              <w:rPr>
                <w:sz w:val="28"/>
                <w:szCs w:val="28"/>
                <w:rtl w:val="0"/>
              </w:rPr>
              <w:t xml:space="preserve">Bui Nhu Kiet                            SE170342</w:t>
            </w:r>
          </w:p>
          <w:p w:rsidR="00000000" w:rsidDel="00000000" w:rsidP="00000000" w:rsidRDefault="00000000" w:rsidRPr="00000000" w14:paraId="0000000F">
            <w:pPr>
              <w:spacing w:after="120" w:before="120" w:lineRule="auto"/>
              <w:jc w:val="both"/>
              <w:rPr>
                <w:sz w:val="28"/>
                <w:szCs w:val="28"/>
              </w:rPr>
            </w:pPr>
            <w:r w:rsidDel="00000000" w:rsidR="00000000" w:rsidRPr="00000000">
              <w:rPr>
                <w:sz w:val="28"/>
                <w:szCs w:val="28"/>
                <w:rtl w:val="0"/>
              </w:rPr>
              <w:t xml:space="preserve">Truong Tu Kha                         SE160885</w:t>
            </w:r>
          </w:p>
          <w:p w:rsidR="00000000" w:rsidDel="00000000" w:rsidP="00000000" w:rsidRDefault="00000000" w:rsidRPr="00000000" w14:paraId="00000010">
            <w:pPr>
              <w:spacing w:after="120" w:before="120" w:lineRule="auto"/>
              <w:jc w:val="both"/>
              <w:rPr>
                <w:sz w:val="28"/>
                <w:szCs w:val="28"/>
              </w:rPr>
            </w:pPr>
            <w:r w:rsidDel="00000000" w:rsidR="00000000" w:rsidRPr="00000000">
              <w:rPr>
                <w:sz w:val="28"/>
                <w:szCs w:val="28"/>
                <w:rtl w:val="0"/>
              </w:rPr>
              <w:t xml:space="preserve">Pham Ngoc Hoang Anh         SE160891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after="0" w:lineRule="auto"/>
              <w:jc w:val="right"/>
              <w:rPr>
                <w:b w:val="1"/>
                <w:sz w:val="28"/>
                <w:szCs w:val="28"/>
              </w:rPr>
            </w:pPr>
            <w:r w:rsidDel="00000000" w:rsidR="00000000" w:rsidRPr="00000000">
              <w:rPr>
                <w:b w:val="1"/>
                <w:sz w:val="28"/>
                <w:szCs w:val="28"/>
                <w:rtl w:val="0"/>
              </w:rPr>
              <w:t xml:space="preserve">Supervisor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after="120" w:lineRule="auto"/>
              <w:rPr>
                <w:sz w:val="28"/>
                <w:szCs w:val="28"/>
              </w:rPr>
            </w:pPr>
            <w:r w:rsidDel="00000000" w:rsidR="00000000" w:rsidRPr="00000000">
              <w:rPr>
                <w:sz w:val="28"/>
                <w:szCs w:val="28"/>
                <w:rtl w:val="0"/>
              </w:rPr>
              <w:t xml:space="preserve">Dang Ngoc Minh Duc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Rule="auto"/>
              <w:jc w:val="right"/>
              <w:rPr>
                <w:b w:val="1"/>
                <w:sz w:val="28"/>
                <w:szCs w:val="28"/>
              </w:rPr>
            </w:pPr>
            <w:r w:rsidDel="00000000" w:rsidR="00000000" w:rsidRPr="00000000">
              <w:rPr>
                <w:b w:val="1"/>
                <w:sz w:val="28"/>
                <w:szCs w:val="28"/>
                <w:rtl w:val="0"/>
              </w:rPr>
              <w:t xml:space="preserve">Ext Supervisor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120" w:lineRule="auto"/>
              <w:rPr>
                <w:sz w:val="28"/>
                <w:szCs w:val="28"/>
              </w:rPr>
            </w:pPr>
            <w:r w:rsidDel="00000000" w:rsidR="00000000" w:rsidRPr="00000000">
              <w:rPr>
                <w:sz w:val="28"/>
                <w:szCs w:val="28"/>
                <w:rtl w:val="0"/>
              </w:rPr>
              <w:t xml:space="preserve">Nguyen Tuan Cuong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Rule="auto"/>
              <w:jc w:val="right"/>
              <w:rPr>
                <w:b w:val="1"/>
                <w:sz w:val="28"/>
                <w:szCs w:val="28"/>
              </w:rPr>
            </w:pPr>
            <w:r w:rsidDel="00000000" w:rsidR="00000000" w:rsidRPr="00000000">
              <w:rPr>
                <w:b w:val="1"/>
                <w:sz w:val="28"/>
                <w:szCs w:val="28"/>
                <w:rtl w:val="0"/>
              </w:rPr>
              <w:t xml:space="preserve">Capstone Project 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120" w:lineRule="auto"/>
              <w:rPr>
                <w:sz w:val="28"/>
                <w:szCs w:val="28"/>
              </w:rPr>
            </w:pPr>
            <w:r w:rsidDel="00000000" w:rsidR="00000000" w:rsidRPr="00000000">
              <w:rPr>
                <w:sz w:val="28"/>
                <w:szCs w:val="28"/>
                <w:rtl w:val="0"/>
              </w:rPr>
              <w:t xml:space="preserve"> SP25AI12</w:t>
            </w:r>
          </w:p>
        </w:tc>
      </w:tr>
    </w:tbl>
    <w:p w:rsidR="00000000" w:rsidDel="00000000" w:rsidP="00000000" w:rsidRDefault="00000000" w:rsidRPr="00000000" w14:paraId="00000017">
      <w:pPr>
        <w:jc w:val="center"/>
        <w:rPr>
          <w:b w:val="1"/>
          <w:sz w:val="44"/>
          <w:szCs w:val="44"/>
        </w:rPr>
      </w:pPr>
      <w:r w:rsidDel="00000000" w:rsidR="00000000" w:rsidRPr="00000000">
        <w:rPr>
          <w:rtl w:val="0"/>
        </w:rPr>
      </w:r>
    </w:p>
    <w:p w:rsidR="00000000" w:rsidDel="00000000" w:rsidP="00000000" w:rsidRDefault="00000000" w:rsidRPr="00000000" w14:paraId="00000018">
      <w:pPr>
        <w:jc w:val="center"/>
        <w:rPr>
          <w:b w:val="1"/>
          <w:sz w:val="44"/>
          <w:szCs w:val="44"/>
        </w:rPr>
      </w:pPr>
      <w:r w:rsidDel="00000000" w:rsidR="00000000" w:rsidRPr="00000000">
        <w:rPr>
          <w:rtl w:val="0"/>
        </w:rPr>
      </w:r>
    </w:p>
    <w:p w:rsidR="00000000" w:rsidDel="00000000" w:rsidP="00000000" w:rsidRDefault="00000000" w:rsidRPr="00000000" w14:paraId="00000019">
      <w:pPr>
        <w:spacing w:before="89" w:lineRule="auto"/>
        <w:ind w:left="2526" w:right="2171" w:firstLine="0"/>
        <w:jc w:val="center"/>
        <w:rPr>
          <w:sz w:val="26"/>
          <w:szCs w:val="26"/>
        </w:rPr>
      </w:pPr>
      <w:r w:rsidDel="00000000" w:rsidR="00000000" w:rsidRPr="00000000">
        <w:rPr>
          <w:sz w:val="28"/>
          <w:szCs w:val="28"/>
          <w:rtl w:val="0"/>
        </w:rPr>
        <w:t xml:space="preserve">- Ho Chi Minh City, 06/2025 -</w:t>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color w:val="c00000"/>
        </w:rPr>
      </w:pPr>
      <w:bookmarkStart w:colFirst="0" w:colLast="0" w:name="_heading=h.gjdgxs" w:id="0"/>
      <w:bookmarkEnd w:id="0"/>
      <w:r w:rsidDel="00000000" w:rsidR="00000000" w:rsidRPr="00000000">
        <w:rPr>
          <w:rFonts w:ascii="Calibri" w:cs="Calibri" w:eastAsia="Calibri" w:hAnsi="Calibri"/>
          <w:b w:val="1"/>
          <w:i w:val="0"/>
          <w:smallCaps w:val="0"/>
          <w:strike w:val="0"/>
          <w:color w:val="c00000"/>
          <w:sz w:val="32"/>
          <w:szCs w:val="32"/>
          <w:u w:val="none"/>
          <w:shd w:fill="auto" w:val="clear"/>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Definition and Acronyms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 Project Introduction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Overview</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Project Information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Project Overview</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Project Background</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Project Objectives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Problem Statement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Significance of the Project</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Project Scope &amp; Limitations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fvzadi90jo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Project Scope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x9psg5n4ua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Project Limitations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II. Project Management Plan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Team Work</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Team Structure and Roles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Communication Plan</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Project Management Approach</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WBS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Risk Management</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Quality Management</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Change Management Process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Closure and Evaluation</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III. Existing Systems/State of the Art</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Overview of the Field</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Historical Context</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Key Studies and Theories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Technological Advancements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Comparison of Existing Systems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Gaps in the Literature/Technology</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Justification for the Project</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IV. Methodology</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Research Questions and Objectives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50vlqftwi9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Research Questions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eamici7zwn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Objectives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Data Collection and Preprocessing</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swfyo1cku6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Data Sources</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j6akqdyshe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2.1.1 Custom Dataset</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rwicgg1a2u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2.1.2 CROHME Datasets</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gvhbba4o26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2.1.3 Combined Dataset</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j17pme15fe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Data Preprocessing</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pauqc7nxrb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2.2.1 Image Preprocessing</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33k0r12n6a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2.2.2 LaTeX Code Preprocessing</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Feature Selection and Engineering</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Model Training and Validation</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lwmq9htqhc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Existing Model</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2u4vq6ko97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4.1.1 Handwritten Mathematical Expression Recognition with Bidirectionally Trained Transformer</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eca9yguxn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4.1.2 CoMER: Modeling Coverage for Transformer-Based Handwritten Mathematical Expression Recognition</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5v1ld717ew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4.1.3 PosFormer: Position Forest Transformer</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shqjdiywgj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Swin Transformer-CoMER Proposal</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kwwrkh1mc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 Model Selection</w:t>
              <w:tab/>
              <w:t xml:space="preserve">42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jdkrpm9116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4.3.1 Swin Transformer–CoMER</w:t>
              <w:tab/>
              <w:t xml:space="preserve">42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i w:val="0"/>
              <w:smallCaps w:val="0"/>
              <w:strike w:val="0"/>
              <w:color w:val="000000"/>
              <w:sz w:val="22"/>
              <w:szCs w:val="22"/>
              <w:u w:val="none"/>
              <w:shd w:fill="auto" w:val="clear"/>
              <w:vertAlign w:val="baseline"/>
            </w:rPr>
          </w:pPr>
          <w:hyperlink w:anchor="_heading=h.8227ex496gpt">
            <w:r w:rsidDel="00000000" w:rsidR="00000000" w:rsidRPr="00000000">
              <w:rPr>
                <w:i w:val="0"/>
                <w:smallCaps w:val="0"/>
                <w:strike w:val="0"/>
                <w:color w:val="000000"/>
                <w:sz w:val="22"/>
                <w:szCs w:val="22"/>
                <w:u w:val="none"/>
                <w:shd w:fill="auto" w:val="clear"/>
                <w:vertAlign w:val="baseline"/>
                <w:rtl w:val="0"/>
              </w:rPr>
              <w:t xml:space="preserve">4.3.2 Encoder</w:t>
              <w:tab/>
              <w:t xml:space="preserve">42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i w:val="0"/>
              <w:smallCaps w:val="0"/>
              <w:strike w:val="0"/>
              <w:color w:val="000000"/>
              <w:sz w:val="22"/>
              <w:szCs w:val="22"/>
              <w:u w:val="none"/>
              <w:shd w:fill="auto" w:val="clear"/>
              <w:vertAlign w:val="baseline"/>
            </w:rPr>
          </w:pPr>
          <w:hyperlink w:anchor="_heading=h.l945hw1o0413">
            <w:r w:rsidDel="00000000" w:rsidR="00000000" w:rsidRPr="00000000">
              <w:rPr>
                <w:i w:val="0"/>
                <w:smallCaps w:val="0"/>
                <w:strike w:val="0"/>
                <w:color w:val="000000"/>
                <w:sz w:val="22"/>
                <w:szCs w:val="22"/>
                <w:u w:val="none"/>
                <w:shd w:fill="auto" w:val="clear"/>
                <w:vertAlign w:val="baseline"/>
                <w:rtl w:val="0"/>
              </w:rPr>
              <w:t xml:space="preserve">4.3.3 Decoder</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i w:val="0"/>
              <w:smallCaps w:val="0"/>
              <w:strike w:val="0"/>
              <w:color w:val="000000"/>
              <w:sz w:val="22"/>
              <w:szCs w:val="22"/>
              <w:u w:val="none"/>
              <w:shd w:fill="auto" w:val="clear"/>
              <w:vertAlign w:val="baseline"/>
            </w:rPr>
          </w:pPr>
          <w:hyperlink w:anchor="_heading=h.b32tecucvxz1">
            <w:r w:rsidDel="00000000" w:rsidR="00000000" w:rsidRPr="00000000">
              <w:rPr>
                <w:i w:val="0"/>
                <w:smallCaps w:val="0"/>
                <w:strike w:val="0"/>
                <w:color w:val="000000"/>
                <w:sz w:val="22"/>
                <w:szCs w:val="22"/>
                <w:u w:val="none"/>
                <w:shd w:fill="auto" w:val="clear"/>
                <w:vertAlign w:val="baseline"/>
                <w:rtl w:val="0"/>
              </w:rPr>
              <w:t xml:space="preserve">4.3.5 Beam Search</w:t>
              <w:tab/>
              <w:t xml:space="preserve">44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f0odybrblt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 Training Process</w:t>
              <w:tab/>
              <w:t xml:space="preserve">44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vqpdv15j4s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4.4.1 Training Configuration</w:t>
              <w:tab/>
              <w:t xml:space="preserve">44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ri6xgvnbf2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4.4.2 Dataset Preparation</w:t>
              <w:tab/>
              <w:t xml:space="preserve">45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94qh6ftwo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 Performance Evaluation</w:t>
              <w:tab/>
              <w:t xml:space="preserve">45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zyy4xmgyme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4.5.1 Evaluation Metrics</w:t>
              <w:tab/>
              <w:t xml:space="preserve">45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m1rlaykqv9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4.5.2 Performance Evaluation</w:t>
              <w:tab/>
              <w:t xml:space="preserve">47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Implementation Plan</w:t>
              <w:tab/>
              <w:t xml:space="preserve">48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qw1j7f75pb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Overview</w:t>
              <w:tab/>
              <w:t xml:space="preserve">48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twwrrr983s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Timeline</w:t>
              <w:tab/>
              <w:t xml:space="preserve">48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Ethical Considerations</w:t>
              <w:tab/>
              <w:t xml:space="preserve">49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 Implementation</w:t>
              <w:tab/>
              <w:t xml:space="preserve">50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AI Model Integration</w:t>
              <w:tab/>
              <w:t xml:space="preserve">50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Data Flow and Processing</w:t>
              <w:tab/>
              <w:t xml:space="preserve">51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015b9prlx7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Overview of Data Flow</w:t>
              <w:tab/>
              <w:t xml:space="preserve">51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cx5of11uqo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Detailed Data Flow</w:t>
              <w:tab/>
              <w:t xml:space="preserve">51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xnek9pwhf7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2.2.1 Data Collection</w:t>
              <w:tab/>
              <w:t xml:space="preserve">51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1l6ww6mdg2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2.2.2 Preprocessing</w:t>
              <w:tab/>
              <w:t xml:space="preserve">51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fu6c4j05z7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2.2.3 Model Inference</w:t>
              <w:tab/>
              <w:t xml:space="preserve">52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hkm5sy3k1b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2.2.4 Post-Processing</w:t>
              <w:tab/>
              <w:t xml:space="preserve">52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vrk2efpa6v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2.2.5 Data Analysis (Evaluation)</w:t>
              <w:tab/>
              <w:t xml:space="preserve">52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t42c2vuvyr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2.2.6 Result Presentation</w:t>
              <w:tab/>
              <w:t xml:space="preserve">52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69yywnro48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Illustration of Data Flow</w:t>
              <w:tab/>
              <w:t xml:space="preserve">53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Deployment Strategy</w:t>
              <w:tab/>
              <w:t xml:space="preserve">53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sx5cla9159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Deployment Environment</w:t>
              <w:tab/>
              <w:t xml:space="preserve">53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cnuartru9b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Deployment Procedures</w:t>
              <w:tab/>
              <w:t xml:space="preserve">54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pk4ljpq6h4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Deployment Considerations</w:t>
              <w:tab/>
              <w:t xml:space="preserve">55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Scalability and Maintenance</w:t>
              <w:tab/>
              <w:t xml:space="preserve">56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ejg5t5mdo9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Scalability</w:t>
              <w:tab/>
              <w:t xml:space="preserve">56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hasn8n4way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Maintenance</w:t>
              <w:tab/>
              <w:t xml:space="preserve">56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oe050317bc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 Version Management</w:t>
              <w:tab/>
              <w:t xml:space="preserve">57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az1cek45tq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 User-Focused Considerations</w:t>
              <w:tab/>
              <w:t xml:space="preserve">58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 Results and Discussion</w:t>
              <w:tab/>
              <w:t xml:space="preserve">59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Results and Analysis</w:t>
              <w:tab/>
              <w:t xml:space="preserve">59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Discussion</w:t>
              <w:tab/>
              <w:t xml:space="preserve">60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Recommendations</w:t>
              <w:tab/>
              <w:t xml:space="preserve">61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VII. Conclusion</w:t>
              <w:tab/>
              <w:t xml:space="preserve">62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Summary of Findings</w:t>
              <w:tab/>
              <w:t xml:space="preserve">62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Contributions and Reflections on the Project</w:t>
              <w:tab/>
              <w:t xml:space="preserve">62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Limitations and Future Work</w:t>
              <w:tab/>
              <w:t xml:space="preserve">62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cqmet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VIII. References</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pStyle w:val="Heading1"/>
        <w:rPr>
          <w:sz w:val="22"/>
          <w:szCs w:val="22"/>
        </w:rPr>
      </w:pPr>
      <w:bookmarkStart w:colFirst="0" w:colLast="0" w:name="_heading=h.53xxxvyqeo3q" w:id="1"/>
      <w:bookmarkEnd w:id="1"/>
      <w:r w:rsidDel="00000000" w:rsidR="00000000" w:rsidRPr="00000000">
        <w:rPr>
          <w:rtl w:val="0"/>
        </w:rPr>
      </w:r>
    </w:p>
    <w:p w:rsidR="00000000" w:rsidDel="00000000" w:rsidP="00000000" w:rsidRDefault="00000000" w:rsidRPr="00000000" w14:paraId="0000007D">
      <w:pPr>
        <w:pStyle w:val="Heading1"/>
        <w:rPr/>
      </w:pPr>
      <w:bookmarkStart w:colFirst="0" w:colLast="0" w:name="_heading=h.40jvsbvu4nge" w:id="2"/>
      <w:bookmarkEnd w:id="2"/>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i w:val="1"/>
        </w:rPr>
      </w:pPr>
      <w:bookmarkStart w:colFirst="0" w:colLast="0" w:name="_heading=h.30j0zll" w:id="3"/>
      <w:bookmarkEnd w:id="3"/>
      <w:r w:rsidDel="00000000" w:rsidR="00000000" w:rsidRPr="00000000">
        <w:rPr>
          <w:rtl w:val="0"/>
        </w:rPr>
        <w:t xml:space="preserve">Acknowledgement</w:t>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We would like to express our deep gratitude to our supervisor, Dr. Dang Ngoc Minh Duc and Dr. Nguyen Tuan Cuong, for his valuable guidance and support throughout the project. Their contributions have helped us achieve our objectives. We also thank our teachers for providing useful feedback, which has enriched our research results. Finally, we would like to thank our families and friends for their constant support and encouragement throughout the years.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heading=h.1k73omgdo4eg" w:id="4"/>
      <w:bookmarkEnd w:id="4"/>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bookmarkStart w:colFirst="0" w:colLast="0" w:name="_heading=h.1fob9te" w:id="5"/>
      <w:bookmarkEnd w:id="5"/>
      <w:r w:rsidDel="00000000" w:rsidR="00000000" w:rsidRPr="00000000">
        <w:rPr>
          <w:rtl w:val="0"/>
        </w:rPr>
        <w:t xml:space="preserve">Definition and Acronyms </w:t>
      </w:r>
    </w:p>
    <w:p w:rsidR="00000000" w:rsidDel="00000000" w:rsidP="00000000" w:rsidRDefault="00000000" w:rsidRPr="00000000" w14:paraId="00000083">
      <w:pPr>
        <w:rPr>
          <w:i w:val="1"/>
          <w:color w:val="0000ff"/>
        </w:rPr>
      </w:pPr>
      <w:r w:rsidDel="00000000" w:rsidR="00000000" w:rsidRPr="00000000">
        <w:rPr>
          <w:rtl w:val="0"/>
        </w:rPr>
      </w:r>
    </w:p>
    <w:tbl>
      <w:tblPr>
        <w:tblStyle w:val="Table4"/>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00"/>
        <w:gridCol w:w="7275"/>
        <w:tblGridChange w:id="0">
          <w:tblGrid>
            <w:gridCol w:w="1500"/>
            <w:gridCol w:w="7275"/>
          </w:tblGrid>
        </w:tblGridChange>
      </w:tblGrid>
      <w:tr>
        <w:trPr>
          <w:cantSplit w:val="0"/>
          <w:trHeight w:val="510" w:hRule="atLeast"/>
          <w:tblHeader w:val="0"/>
        </w:trPr>
        <w:tc>
          <w:tcPr>
            <w:shd w:fill="ffe8e1"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Acronym</w:t>
            </w:r>
          </w:p>
        </w:tc>
        <w:tc>
          <w:tcPr>
            <w:shd w:fill="ffe8e1"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Definition</w:t>
            </w:r>
          </w:p>
        </w:tc>
      </w:tr>
      <w:tr>
        <w:trPr>
          <w:cantSplit w:val="0"/>
          <w:trHeight w:val="510"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Artificial Intelligent</w:t>
            </w:r>
          </w:p>
        </w:tc>
      </w:tr>
      <w:tr>
        <w:trPr>
          <w:cantSplit w:val="0"/>
          <w:trHeight w:val="510"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ARM</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Attention Refinement Module</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BTTR</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Bidirectionally Trained Transformer</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CLI</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Command-Line Interface</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CNN</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Convolutional Neural Network</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CoMER</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Coverage-aware Transformer for Handwritten Mathematical Expression Recognition</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CROHME</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Competition on Recognition of Online Handwritten Mathematical Expressions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DL</w:t>
            </w:r>
          </w:p>
        </w:tc>
        <w:tc>
          <w:tcPr/>
          <w:p w:rsidR="00000000" w:rsidDel="00000000" w:rsidP="00000000" w:rsidRDefault="00000000" w:rsidRPr="00000000" w14:paraId="00000095">
            <w:pPr>
              <w:widowControl w:val="0"/>
              <w:spacing w:before="12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Deep Learning</w:t>
            </w:r>
          </w:p>
        </w:tc>
      </w:tr>
      <w:tr>
        <w:trPr>
          <w:cantSplit w:val="0"/>
          <w:trHeight w:val="510"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ExpRate</w:t>
            </w:r>
          </w:p>
        </w:tc>
        <w:tc>
          <w:tcPr/>
          <w:p w:rsidR="00000000" w:rsidDel="00000000" w:rsidP="00000000" w:rsidRDefault="00000000" w:rsidRPr="00000000" w14:paraId="00000097">
            <w:pPr>
              <w:widowControl w:val="0"/>
              <w:spacing w:before="127"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Expression Recognition Rate</w:t>
            </w:r>
          </w:p>
        </w:tc>
      </w:tr>
      <w:tr>
        <w:trPr>
          <w:cantSplit w:val="0"/>
          <w:trHeight w:val="510" w:hRule="atLeast"/>
          <w:tblHeader w:val="0"/>
        </w:trPr>
        <w:tc>
          <w:tcPr/>
          <w:p w:rsidR="00000000" w:rsidDel="00000000" w:rsidP="00000000" w:rsidRDefault="00000000" w:rsidRPr="00000000" w14:paraId="00000098">
            <w:pPr>
              <w:widowControl w:val="0"/>
              <w:spacing w:before="129" w:lineRule="auto"/>
              <w:ind w:left="72" w:right="138"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GC-DDPM</w:t>
            </w:r>
          </w:p>
        </w:tc>
        <w:tc>
          <w:tcPr/>
          <w:p w:rsidR="00000000" w:rsidDel="00000000" w:rsidP="00000000" w:rsidRDefault="00000000" w:rsidRPr="00000000" w14:paraId="00000099">
            <w:pPr>
              <w:widowControl w:val="0"/>
              <w:spacing w:before="12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Glyph Conditional Denoising Diffusion Probabilistic Models</w:t>
            </w:r>
          </w:p>
        </w:tc>
      </w:tr>
      <w:tr>
        <w:trPr>
          <w:cantSplit w:val="0"/>
          <w:trHeight w:val="510" w:hRule="atLeast"/>
          <w:tblHeader w:val="0"/>
        </w:trPr>
        <w:tc>
          <w:tcPr/>
          <w:p w:rsidR="00000000" w:rsidDel="00000000" w:rsidP="00000000" w:rsidRDefault="00000000" w:rsidRPr="00000000" w14:paraId="0000009A">
            <w:pPr>
              <w:widowControl w:val="0"/>
              <w:spacing w:before="127" w:lineRule="auto"/>
              <w:ind w:left="72" w:right="138"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HMER</w:t>
            </w:r>
          </w:p>
        </w:tc>
        <w:tc>
          <w:tcPr/>
          <w:p w:rsidR="00000000" w:rsidDel="00000000" w:rsidP="00000000" w:rsidRDefault="00000000" w:rsidRPr="00000000" w14:paraId="0000009B">
            <w:pPr>
              <w:widowControl w:val="0"/>
              <w:spacing w:before="127" w:lineRule="auto"/>
              <w:ind w:lef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Handwritten Mathematical Expressions Recognition</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9C">
            <w:pPr>
              <w:spacing w:after="160" w:line="259" w:lineRule="auto"/>
              <w:ind w:lef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2"/>
                <w:szCs w:val="22"/>
                <w:rtl w:val="0"/>
              </w:rPr>
              <w:t xml:space="preserve">LSTM</w:t>
            </w:r>
            <w:r w:rsidDel="00000000" w:rsidR="00000000" w:rsidRPr="00000000">
              <w:rPr>
                <w:rtl w:val="0"/>
              </w:rPr>
            </w:r>
          </w:p>
        </w:tc>
        <w:tc>
          <w:tcPr/>
          <w:p w:rsidR="00000000" w:rsidDel="00000000" w:rsidP="00000000" w:rsidRDefault="00000000" w:rsidRPr="00000000" w14:paraId="0000009D">
            <w:pPr>
              <w:spacing w:after="160" w:line="259" w:lineRule="auto"/>
              <w:ind w:left="0" w:firstLine="0"/>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2"/>
                <w:szCs w:val="22"/>
                <w:rtl w:val="0"/>
              </w:rPr>
              <w:t xml:space="preserve">Long Short-Term Memory</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9E">
            <w:pPr>
              <w:spacing w:after="160" w:line="259"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w:t>
            </w:r>
          </w:p>
        </w:tc>
        <w:tc>
          <w:tcPr/>
          <w:p w:rsidR="00000000" w:rsidDel="00000000" w:rsidP="00000000" w:rsidRDefault="00000000" w:rsidRPr="00000000" w14:paraId="0000009F">
            <w:pPr>
              <w:widowControl w:val="0"/>
              <w:spacing w:before="127"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Machine Learning</w:t>
            </w:r>
          </w:p>
        </w:tc>
      </w:tr>
      <w:tr>
        <w:trPr>
          <w:cantSplit w:val="0"/>
          <w:trHeight w:val="510" w:hRule="atLeast"/>
          <w:tblHeader w:val="0"/>
        </w:trPr>
        <w:tc>
          <w:tcPr/>
          <w:p w:rsidR="00000000" w:rsidDel="00000000" w:rsidP="00000000" w:rsidRDefault="00000000" w:rsidRPr="00000000" w14:paraId="000000A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OCR</w:t>
            </w:r>
          </w:p>
        </w:tc>
        <w:tc>
          <w:tcPr/>
          <w:p w:rsidR="00000000" w:rsidDel="00000000" w:rsidP="00000000" w:rsidRDefault="00000000" w:rsidRPr="00000000" w14:paraId="000000A1">
            <w:pPr>
              <w:widowControl w:val="0"/>
              <w:spacing w:before="12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Optical Character Recognition</w:t>
            </w:r>
          </w:p>
        </w:tc>
      </w:tr>
      <w:tr>
        <w:trPr>
          <w:cantSplit w:val="0"/>
          <w:trHeight w:val="510" w:hRule="atLeast"/>
          <w:tblHeader w:val="0"/>
        </w:trPr>
        <w:tc>
          <w:tcPr/>
          <w:p w:rsidR="00000000" w:rsidDel="00000000" w:rsidP="00000000" w:rsidRDefault="00000000" w:rsidRPr="00000000" w14:paraId="000000A2">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w:t>
            </w:r>
          </w:p>
        </w:tc>
        <w:tc>
          <w:tcPr/>
          <w:p w:rsidR="00000000" w:rsidDel="00000000" w:rsidP="00000000" w:rsidRDefault="00000000" w:rsidRPr="00000000" w14:paraId="000000A3">
            <w:pPr>
              <w:widowControl w:val="0"/>
              <w:spacing w:before="12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Manager</w:t>
            </w:r>
          </w:p>
        </w:tc>
      </w:tr>
      <w:tr>
        <w:trPr>
          <w:cantSplit w:val="0"/>
          <w:trHeight w:val="510" w:hRule="atLeast"/>
          <w:tblHeader w:val="0"/>
        </w:trPr>
        <w:tc>
          <w:tcPr/>
          <w:p w:rsidR="00000000" w:rsidDel="00000000" w:rsidP="00000000" w:rsidRDefault="00000000" w:rsidRPr="00000000" w14:paraId="000000A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PMP</w:t>
            </w:r>
          </w:p>
        </w:tc>
        <w:tc>
          <w:tcPr/>
          <w:p w:rsidR="00000000" w:rsidDel="00000000" w:rsidP="00000000" w:rsidRDefault="00000000" w:rsidRPr="00000000" w14:paraId="000000A5">
            <w:pPr>
              <w:widowControl w:val="0"/>
              <w:spacing w:before="12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 Plan</w:t>
            </w:r>
          </w:p>
        </w:tc>
      </w:tr>
      <w:tr>
        <w:trPr>
          <w:cantSplit w:val="0"/>
          <w:trHeight w:val="510" w:hRule="atLeast"/>
          <w:tblHeader w:val="0"/>
        </w:trPr>
        <w:tc>
          <w:tcPr/>
          <w:p w:rsidR="00000000" w:rsidDel="00000000" w:rsidP="00000000" w:rsidRDefault="00000000" w:rsidRPr="00000000" w14:paraId="000000A6">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PosFormer</w:t>
            </w:r>
          </w:p>
        </w:tc>
        <w:tc>
          <w:tcPr/>
          <w:p w:rsidR="00000000" w:rsidDel="00000000" w:rsidP="00000000" w:rsidRDefault="00000000" w:rsidRPr="00000000" w14:paraId="000000A7">
            <w:pPr>
              <w:widowControl w:val="0"/>
              <w:spacing w:before="12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Position Forest Transformer</w:t>
            </w:r>
          </w:p>
        </w:tc>
      </w:tr>
      <w:tr>
        <w:trPr>
          <w:cantSplit w:val="0"/>
          <w:trHeight w:val="510" w:hRule="atLeast"/>
          <w:tblHeader w:val="0"/>
        </w:trPr>
        <w:tc>
          <w:tcPr/>
          <w:p w:rsidR="00000000" w:rsidDel="00000000" w:rsidP="00000000" w:rsidRDefault="00000000" w:rsidRPr="00000000" w14:paraId="000000A8">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RNN</w:t>
            </w:r>
          </w:p>
        </w:tc>
        <w:tc>
          <w:tcPr/>
          <w:p w:rsidR="00000000" w:rsidDel="00000000" w:rsidP="00000000" w:rsidRDefault="00000000" w:rsidRPr="00000000" w14:paraId="000000A9">
            <w:pPr>
              <w:widowControl w:val="0"/>
              <w:spacing w:before="12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Recurrent Neural Network</w:t>
            </w:r>
          </w:p>
        </w:tc>
      </w:tr>
      <w:tr>
        <w:trPr>
          <w:cantSplit w:val="0"/>
          <w:trHeight w:val="510" w:hRule="atLeast"/>
          <w:tblHeader w:val="0"/>
        </w:trPr>
        <w:tc>
          <w:tcPr/>
          <w:p w:rsidR="00000000" w:rsidDel="00000000" w:rsidP="00000000" w:rsidRDefault="00000000" w:rsidRPr="00000000" w14:paraId="000000AA">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ViT</w:t>
            </w:r>
          </w:p>
        </w:tc>
        <w:tc>
          <w:tcPr/>
          <w:p w:rsidR="00000000" w:rsidDel="00000000" w:rsidP="00000000" w:rsidRDefault="00000000" w:rsidRPr="00000000" w14:paraId="000000AB">
            <w:pPr>
              <w:widowControl w:val="0"/>
              <w:spacing w:before="12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Vision Transformer</w:t>
            </w:r>
          </w:p>
        </w:tc>
      </w:tr>
      <w:tr>
        <w:trPr>
          <w:cantSplit w:val="0"/>
          <w:trHeight w:val="510" w:hRule="atLeast"/>
          <w:tblHeader w:val="0"/>
        </w:trPr>
        <w:tc>
          <w:tcPr/>
          <w:p w:rsidR="00000000" w:rsidDel="00000000" w:rsidP="00000000" w:rsidRDefault="00000000" w:rsidRPr="00000000" w14:paraId="000000AC">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Wandb</w:t>
            </w:r>
          </w:p>
        </w:tc>
        <w:tc>
          <w:tcPr/>
          <w:p w:rsidR="00000000" w:rsidDel="00000000" w:rsidP="00000000" w:rsidRDefault="00000000" w:rsidRPr="00000000" w14:paraId="000000AD">
            <w:pPr>
              <w:widowControl w:val="0"/>
              <w:spacing w:before="12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Weights &amp; Biases (experiment tracking tool)</w:t>
            </w:r>
          </w:p>
        </w:tc>
      </w:tr>
      <w:tr>
        <w:trPr>
          <w:cantSplit w:val="0"/>
          <w:trHeight w:val="510" w:hRule="atLeast"/>
          <w:tblHeader w:val="0"/>
        </w:trPr>
        <w:tc>
          <w:tcPr/>
          <w:p w:rsidR="00000000" w:rsidDel="00000000" w:rsidP="00000000" w:rsidRDefault="00000000" w:rsidRPr="00000000" w14:paraId="000000AE">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WBS</w:t>
            </w:r>
          </w:p>
        </w:tc>
        <w:tc>
          <w:tcPr/>
          <w:p w:rsidR="00000000" w:rsidDel="00000000" w:rsidP="00000000" w:rsidRDefault="00000000" w:rsidRPr="00000000" w14:paraId="000000AF">
            <w:pPr>
              <w:widowControl w:val="0"/>
              <w:spacing w:before="12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 Breakdown Structure</w:t>
            </w:r>
          </w:p>
        </w:tc>
      </w:tr>
    </w:tbl>
    <w:p w:rsidR="00000000" w:rsidDel="00000000" w:rsidP="00000000" w:rsidRDefault="00000000" w:rsidRPr="00000000" w14:paraId="000000B0">
      <w:pPr>
        <w:pStyle w:val="Heading1"/>
        <w:rPr/>
      </w:pPr>
      <w:bookmarkStart w:colFirst="0" w:colLast="0" w:name="_heading=h.a81vt5uxf6x" w:id="6"/>
      <w:bookmarkEnd w:id="6"/>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ind w:firstLine="0"/>
        <w:rPr/>
      </w:pPr>
      <w:bookmarkStart w:colFirst="0" w:colLast="0" w:name="_heading=h.3znysh7" w:id="7"/>
      <w:bookmarkEnd w:id="7"/>
      <w:r w:rsidDel="00000000" w:rsidR="00000000" w:rsidRPr="00000000">
        <w:rPr>
          <w:rtl w:val="0"/>
        </w:rPr>
        <w:t xml:space="preserve">List of tables </w:t>
      </w:r>
    </w:p>
    <w:sdt>
      <w:sdtPr>
        <w:docPartObj>
          <w:docPartGallery w:val="Table of Contents"/>
          <w:docPartUnique w:val="1"/>
        </w:docPartObj>
      </w:sdtPr>
      <w:sdtContent>
        <w:p w:rsidR="00000000" w:rsidDel="00000000" w:rsidP="00000000" w:rsidRDefault="00000000" w:rsidRPr="00000000" w14:paraId="000000B2">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w:instrText>
            <w:fldChar w:fldCharType="separate"/>
          </w:r>
          <w:hyperlink w:anchor="_heading=h.6jbiws9op5l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2.1. Team structure and Roles</w:t>
              <w:tab/>
              <w:t xml:space="preserve">11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9dgv1b9dw3s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2.2. Communication Methodology</w:t>
              <w:tab/>
              <w:t xml:space="preserve">11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so6owrbdb83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2.3. Work Breakdown Structure</w:t>
              <w:tab/>
              <w:t xml:space="preserve">12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lzw6thubroz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2.4.  Risk Management</w:t>
              <w:tab/>
              <w:t xml:space="preserve">14</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hy769xh7ot0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2.5. Quality Management</w:t>
              <w:tab/>
              <w:t xml:space="preserve">15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7ey6k23l40y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3.1. Comparison of Existing System</w:t>
              <w:tab/>
              <w:t xml:space="preserve">18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xctmd4u7foa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4.1. Data examples</w:t>
              <w:tab/>
              <w:t xml:space="preserve">23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z43yr8tu8ef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4.2. Summarizes the combined dataset composition</w:t>
              <w:tab/>
              <w:t xml:space="preserve">24</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0" w:firstLine="0"/>
            <w:rPr>
              <w:i w:val="0"/>
              <w:smallCaps w:val="0"/>
              <w:strike w:val="0"/>
              <w:color w:val="000000"/>
              <w:sz w:val="22"/>
              <w:szCs w:val="22"/>
              <w:u w:val="none"/>
              <w:shd w:fill="auto" w:val="clear"/>
              <w:vertAlign w:val="baseline"/>
            </w:rPr>
          </w:pPr>
          <w:hyperlink w:anchor="_heading=h.qpbhuirthpcx">
            <w:r w:rsidDel="00000000" w:rsidR="00000000" w:rsidRPr="00000000">
              <w:rPr>
                <w:i w:val="0"/>
                <w:smallCaps w:val="0"/>
                <w:strike w:val="0"/>
                <w:color w:val="000000"/>
                <w:sz w:val="22"/>
                <w:szCs w:val="22"/>
                <w:u w:val="none"/>
                <w:shd w:fill="auto" w:val="clear"/>
                <w:vertAlign w:val="baseline"/>
                <w:rtl w:val="0"/>
              </w:rPr>
              <w:t xml:space="preserve">Table 4.3. Comparative Overview of HMER Models: BTTR, CoMER, PosFormer,  Swin Transformer-CoMER</w:t>
              <w:tab/>
              <w:t xml:space="preserve">39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xsncq6c3sp6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6.1. Comparison Results</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pStyle w:val="Heading1"/>
        <w:ind w:firstLine="0"/>
        <w:rPr/>
      </w:pPr>
      <w:bookmarkStart w:colFirst="0" w:colLast="0" w:name="_heading=h.jynnwlwwc3qp" w:id="8"/>
      <w:bookmarkEnd w:id="8"/>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bookmarkStart w:colFirst="0" w:colLast="0" w:name="_heading=h.2et92p0" w:id="9"/>
      <w:bookmarkEnd w:id="9"/>
      <w:r w:rsidDel="00000000" w:rsidR="00000000" w:rsidRPr="00000000">
        <w:rPr>
          <w:rtl w:val="0"/>
        </w:rPr>
        <w:t xml:space="preserve">List of figures </w:t>
      </w:r>
    </w:p>
    <w:sdt>
      <w:sdtPr>
        <w:docPartObj>
          <w:docPartGallery w:val="Table of Contents"/>
          <w:docPartUnique w:val="1"/>
        </w:docPartObj>
      </w:sdtPr>
      <w:sdtContent>
        <w:p w:rsidR="00000000" w:rsidDel="00000000" w:rsidP="00000000" w:rsidRDefault="00000000" w:rsidRPr="00000000" w14:paraId="000000BE">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6,6,"</w:instrText>
            <w:fldChar w:fldCharType="separate"/>
          </w:r>
          <w:hyperlink w:anchor="_heading=h.23otcieyx9j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 Data folder structure</w:t>
              <w:tab/>
              <w:t xml:space="preserve">19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7v5pnykzznq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4.2. Data Format</w:t>
              <w:tab/>
              <w:t xml:space="preserve">20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70luuscd9ab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4.3. Caption corresponds to each image</w:t>
              <w:tab/>
              <w:t xml:space="preserve">21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90d9kbdy2ac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4.4. BTTR’s Architecture</w:t>
              <w:tab/>
              <w:t xml:space="preserve">23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1iokt78efcx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4.5. CoMER’s Architecture</w:t>
              <w:tab/>
              <w:t xml:space="preserve">24</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vjlcb13wumg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4.6. PosFormer’s Architecture</w:t>
              <w:tab/>
              <w:t xml:space="preserve">24</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0" w:firstLine="0"/>
            <w:rPr>
              <w:i w:val="0"/>
              <w:smallCaps w:val="0"/>
              <w:strike w:val="0"/>
              <w:color w:val="000000"/>
              <w:sz w:val="22"/>
              <w:szCs w:val="22"/>
              <w:u w:val="none"/>
              <w:shd w:fill="auto" w:val="clear"/>
              <w:vertAlign w:val="baseline"/>
            </w:rPr>
          </w:pPr>
          <w:hyperlink w:anchor="_heading=h.2x47co3atv3l">
            <w:r w:rsidDel="00000000" w:rsidR="00000000" w:rsidRPr="00000000">
              <w:rPr>
                <w:i w:val="0"/>
                <w:smallCaps w:val="0"/>
                <w:strike w:val="0"/>
                <w:color w:val="000000"/>
                <w:sz w:val="22"/>
                <w:szCs w:val="22"/>
                <w:u w:val="none"/>
                <w:shd w:fill="auto" w:val="clear"/>
                <w:vertAlign w:val="baseline"/>
                <w:rtl w:val="0"/>
              </w:rPr>
              <w:t xml:space="preserve">Figure 4.7. Swin Transformer-CoMER Architecture</w:t>
              <w:tab/>
              <w:t xml:space="preserve">25</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n9xt73n01g1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4.8. SwinTranformer Architecture</w:t>
              <w:tab/>
              <w:t xml:space="preserve">26</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64kuriu24uy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4.9. Shifted Window based Self-Attention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heading=h.106zr79c0ml0" w:id="10"/>
      <w:bookmarkEnd w:id="10"/>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i w:val="1"/>
          <w:color w:val="0000ff"/>
        </w:rPr>
      </w:pPr>
      <w:bookmarkStart w:colFirst="0" w:colLast="0" w:name="_heading=h.tyjcwt" w:id="11"/>
      <w:bookmarkEnd w:id="11"/>
      <w:r w:rsidDel="00000000" w:rsidR="00000000" w:rsidRPr="00000000">
        <w:rPr>
          <w:rtl w:val="0"/>
        </w:rPr>
        <w:t xml:space="preserve">I. Project Introduction</w:t>
      </w:r>
      <w:r w:rsidDel="00000000" w:rsidR="00000000" w:rsidRPr="00000000">
        <w:rPr>
          <w:rtl w:val="0"/>
        </w:rPr>
      </w:r>
    </w:p>
    <w:p w:rsidR="00000000" w:rsidDel="00000000" w:rsidP="00000000" w:rsidRDefault="00000000" w:rsidRPr="00000000" w14:paraId="000000CA">
      <w:pPr>
        <w:pStyle w:val="Heading2"/>
        <w:rPr>
          <w:sz w:val="28"/>
          <w:szCs w:val="28"/>
        </w:rPr>
      </w:pPr>
      <w:bookmarkStart w:colFirst="0" w:colLast="0" w:name="_heading=h.3dy6vkm" w:id="12"/>
      <w:bookmarkEnd w:id="12"/>
      <w:r w:rsidDel="00000000" w:rsidR="00000000" w:rsidRPr="00000000">
        <w:rPr>
          <w:sz w:val="28"/>
          <w:szCs w:val="28"/>
          <w:rtl w:val="0"/>
        </w:rPr>
        <w:t xml:space="preserve">1. Overview</w:t>
      </w:r>
    </w:p>
    <w:p w:rsidR="00000000" w:rsidDel="00000000" w:rsidP="00000000" w:rsidRDefault="00000000" w:rsidRPr="00000000" w14:paraId="000000CB">
      <w:pPr>
        <w:pStyle w:val="Heading3"/>
        <w:rPr>
          <w:sz w:val="26"/>
          <w:szCs w:val="26"/>
        </w:rPr>
      </w:pPr>
      <w:bookmarkStart w:colFirst="0" w:colLast="0" w:name="_heading=h.1t3h5sf" w:id="13"/>
      <w:bookmarkEnd w:id="13"/>
      <w:r w:rsidDel="00000000" w:rsidR="00000000" w:rsidRPr="00000000">
        <w:rPr>
          <w:sz w:val="26"/>
          <w:szCs w:val="26"/>
          <w:rtl w:val="0"/>
        </w:rPr>
        <w:t xml:space="preserve">1.1 Project Information</w:t>
      </w:r>
    </w:p>
    <w:p w:rsidR="00000000" w:rsidDel="00000000" w:rsidP="00000000" w:rsidRDefault="00000000" w:rsidRPr="00000000" w14:paraId="000000CC">
      <w:pPr>
        <w:numPr>
          <w:ilvl w:val="0"/>
          <w:numId w:val="18"/>
        </w:numPr>
        <w:spacing w:after="0" w:afterAutospacing="0"/>
        <w:ind w:left="720" w:hanging="360"/>
        <w:rPr/>
      </w:pPr>
      <w:r w:rsidDel="00000000" w:rsidR="00000000" w:rsidRPr="00000000">
        <w:rPr>
          <w:b w:val="1"/>
          <w:rtl w:val="0"/>
        </w:rPr>
        <w:t xml:space="preserve">Project Name</w:t>
      </w:r>
      <w:r w:rsidDel="00000000" w:rsidR="00000000" w:rsidRPr="00000000">
        <w:rPr>
          <w:rtl w:val="0"/>
        </w:rPr>
        <w:t xml:space="preserve">: Handwritten Mathematical Expressions Recognition</w:t>
      </w:r>
    </w:p>
    <w:p w:rsidR="00000000" w:rsidDel="00000000" w:rsidP="00000000" w:rsidRDefault="00000000" w:rsidRPr="00000000" w14:paraId="000000CD">
      <w:pPr>
        <w:numPr>
          <w:ilvl w:val="0"/>
          <w:numId w:val="18"/>
        </w:numPr>
        <w:spacing w:after="0" w:afterAutospacing="0"/>
        <w:ind w:left="720" w:hanging="360"/>
        <w:rPr/>
      </w:pPr>
      <w:r w:rsidDel="00000000" w:rsidR="00000000" w:rsidRPr="00000000">
        <w:rPr>
          <w:b w:val="1"/>
          <w:rtl w:val="0"/>
        </w:rPr>
        <w:t xml:space="preserve">Vietnamese Name</w:t>
      </w:r>
      <w:r w:rsidDel="00000000" w:rsidR="00000000" w:rsidRPr="00000000">
        <w:rPr>
          <w:rtl w:val="0"/>
        </w:rPr>
        <w:t xml:space="preserve">: Nhận dạng biểu thức toán học viết tay</w:t>
      </w:r>
    </w:p>
    <w:p w:rsidR="00000000" w:rsidDel="00000000" w:rsidP="00000000" w:rsidRDefault="00000000" w:rsidRPr="00000000" w14:paraId="000000CE">
      <w:pPr>
        <w:numPr>
          <w:ilvl w:val="0"/>
          <w:numId w:val="18"/>
        </w:numPr>
        <w:spacing w:after="0" w:afterAutospacing="0"/>
        <w:ind w:left="720" w:hanging="360"/>
        <w:rPr>
          <w:b w:val="1"/>
        </w:rPr>
      </w:pPr>
      <w:r w:rsidDel="00000000" w:rsidR="00000000" w:rsidRPr="00000000">
        <w:rPr>
          <w:b w:val="1"/>
          <w:rtl w:val="0"/>
        </w:rPr>
        <w:t xml:space="preserve">Duration:</w:t>
      </w:r>
      <w:r w:rsidDel="00000000" w:rsidR="00000000" w:rsidRPr="00000000">
        <w:rPr>
          <w:rtl w:val="0"/>
        </w:rPr>
        <w:t xml:space="preserve"> 01/2025-05/2025</w:t>
      </w:r>
      <w:r w:rsidDel="00000000" w:rsidR="00000000" w:rsidRPr="00000000">
        <w:rPr>
          <w:rtl w:val="0"/>
        </w:rPr>
      </w:r>
    </w:p>
    <w:p w:rsidR="00000000" w:rsidDel="00000000" w:rsidP="00000000" w:rsidRDefault="00000000" w:rsidRPr="00000000" w14:paraId="000000CF">
      <w:pPr>
        <w:numPr>
          <w:ilvl w:val="0"/>
          <w:numId w:val="18"/>
        </w:numPr>
        <w:spacing w:after="0" w:afterAutospacing="0"/>
        <w:ind w:left="720" w:hanging="360"/>
        <w:rPr/>
      </w:pPr>
      <w:r w:rsidDel="00000000" w:rsidR="00000000" w:rsidRPr="00000000">
        <w:rPr>
          <w:b w:val="1"/>
          <w:rtl w:val="0"/>
        </w:rPr>
        <w:t xml:space="preserve">Project Code:</w:t>
      </w:r>
      <w:r w:rsidDel="00000000" w:rsidR="00000000" w:rsidRPr="00000000">
        <w:rPr>
          <w:rtl w:val="0"/>
        </w:rPr>
        <w:t xml:space="preserve"> SP25AI12</w:t>
      </w:r>
    </w:p>
    <w:p w:rsidR="00000000" w:rsidDel="00000000" w:rsidP="00000000" w:rsidRDefault="00000000" w:rsidRPr="00000000" w14:paraId="000000D0">
      <w:pPr>
        <w:numPr>
          <w:ilvl w:val="0"/>
          <w:numId w:val="18"/>
        </w:numPr>
        <w:spacing w:after="0" w:afterAutospacing="0"/>
        <w:ind w:left="720" w:hanging="360"/>
        <w:rPr/>
      </w:pPr>
      <w:r w:rsidDel="00000000" w:rsidR="00000000" w:rsidRPr="00000000">
        <w:rPr>
          <w:b w:val="1"/>
          <w:rtl w:val="0"/>
        </w:rPr>
        <w:t xml:space="preserve">Group Name:</w:t>
      </w:r>
      <w:r w:rsidDel="00000000" w:rsidR="00000000" w:rsidRPr="00000000">
        <w:rPr>
          <w:rtl w:val="0"/>
        </w:rPr>
        <w:t xml:space="preserve"> SP25AI12</w:t>
      </w:r>
    </w:p>
    <w:p w:rsidR="00000000" w:rsidDel="00000000" w:rsidP="00000000" w:rsidRDefault="00000000" w:rsidRPr="00000000" w14:paraId="000000D1">
      <w:pPr>
        <w:numPr>
          <w:ilvl w:val="0"/>
          <w:numId w:val="18"/>
        </w:numPr>
        <w:spacing w:after="0" w:afterAutospacing="0"/>
        <w:ind w:left="720" w:hanging="360"/>
        <w:rPr/>
      </w:pPr>
      <w:r w:rsidDel="00000000" w:rsidR="00000000" w:rsidRPr="00000000">
        <w:rPr>
          <w:b w:val="1"/>
          <w:rtl w:val="0"/>
        </w:rPr>
        <w:t xml:space="preserve">Project Team</w:t>
      </w:r>
      <w:r w:rsidDel="00000000" w:rsidR="00000000" w:rsidRPr="00000000">
        <w:rPr>
          <w:rtl w:val="0"/>
        </w:rPr>
        <w:t xml:space="preserve">: </w:t>
      </w:r>
    </w:p>
    <w:p w:rsidR="00000000" w:rsidDel="00000000" w:rsidP="00000000" w:rsidRDefault="00000000" w:rsidRPr="00000000" w14:paraId="000000D2">
      <w:pPr>
        <w:numPr>
          <w:ilvl w:val="1"/>
          <w:numId w:val="18"/>
        </w:numPr>
        <w:spacing w:after="0" w:afterAutospacing="0"/>
        <w:ind w:left="1440" w:hanging="360"/>
        <w:rPr/>
      </w:pPr>
      <w:r w:rsidDel="00000000" w:rsidR="00000000" w:rsidRPr="00000000">
        <w:rPr>
          <w:rtl w:val="0"/>
        </w:rPr>
        <w:t xml:space="preserve">Bui Nhu Kiet (SE170342) - Team Leader</w:t>
      </w:r>
    </w:p>
    <w:p w:rsidR="00000000" w:rsidDel="00000000" w:rsidP="00000000" w:rsidRDefault="00000000" w:rsidRPr="00000000" w14:paraId="000000D3">
      <w:pPr>
        <w:numPr>
          <w:ilvl w:val="1"/>
          <w:numId w:val="18"/>
        </w:numPr>
        <w:spacing w:after="0" w:afterAutospacing="0"/>
        <w:ind w:left="1440" w:hanging="360"/>
        <w:rPr/>
      </w:pPr>
      <w:r w:rsidDel="00000000" w:rsidR="00000000" w:rsidRPr="00000000">
        <w:rPr>
          <w:rtl w:val="0"/>
        </w:rPr>
        <w:t xml:space="preserve">Pham Ngoc Hoang Anh (SE160891) - Member</w:t>
      </w:r>
    </w:p>
    <w:p w:rsidR="00000000" w:rsidDel="00000000" w:rsidP="00000000" w:rsidRDefault="00000000" w:rsidRPr="00000000" w14:paraId="000000D4">
      <w:pPr>
        <w:numPr>
          <w:ilvl w:val="1"/>
          <w:numId w:val="18"/>
        </w:numPr>
        <w:spacing w:after="0" w:afterAutospacing="0"/>
        <w:ind w:left="1440" w:hanging="360"/>
        <w:rPr/>
      </w:pPr>
      <w:r w:rsidDel="00000000" w:rsidR="00000000" w:rsidRPr="00000000">
        <w:rPr>
          <w:rtl w:val="0"/>
        </w:rPr>
        <w:t xml:space="preserve">Truong Tu Kha (SE160885) - Member</w:t>
      </w:r>
    </w:p>
    <w:p w:rsidR="00000000" w:rsidDel="00000000" w:rsidP="00000000" w:rsidRDefault="00000000" w:rsidRPr="00000000" w14:paraId="000000D5">
      <w:pPr>
        <w:numPr>
          <w:ilvl w:val="0"/>
          <w:numId w:val="43"/>
        </w:numPr>
        <w:spacing w:after="0" w:afterAutospacing="0"/>
        <w:ind w:left="720" w:hanging="360"/>
        <w:rPr/>
      </w:pPr>
      <w:r w:rsidDel="00000000" w:rsidR="00000000" w:rsidRPr="00000000">
        <w:rPr>
          <w:b w:val="1"/>
          <w:rtl w:val="0"/>
        </w:rPr>
        <w:t xml:space="preserve">Supervisor</w:t>
      </w:r>
      <w:r w:rsidDel="00000000" w:rsidR="00000000" w:rsidRPr="00000000">
        <w:rPr>
          <w:rtl w:val="0"/>
        </w:rPr>
        <w:t xml:space="preserve">:  </w:t>
      </w:r>
    </w:p>
    <w:p w:rsidR="00000000" w:rsidDel="00000000" w:rsidP="00000000" w:rsidRDefault="00000000" w:rsidRPr="00000000" w14:paraId="000000D6">
      <w:pPr>
        <w:numPr>
          <w:ilvl w:val="1"/>
          <w:numId w:val="43"/>
        </w:numPr>
        <w:spacing w:after="0" w:afterAutospacing="0"/>
        <w:ind w:left="1440" w:hanging="360"/>
        <w:rPr/>
      </w:pPr>
      <w:r w:rsidDel="00000000" w:rsidR="00000000" w:rsidRPr="00000000">
        <w:rPr>
          <w:rtl w:val="0"/>
        </w:rPr>
        <w:t xml:space="preserve">Dr. Dang Ngoc Minh Duc (</w:t>
      </w:r>
      <w:hyperlink r:id="rId8">
        <w:r w:rsidDel="00000000" w:rsidR="00000000" w:rsidRPr="00000000">
          <w:rPr>
            <w:color w:val="1155cc"/>
            <w:highlight w:val="white"/>
            <w:u w:val="single"/>
            <w:rtl w:val="0"/>
          </w:rPr>
          <w:t xml:space="preserve">ducdnm2@fe.edu.vn</w:t>
        </w:r>
      </w:hyperlink>
      <w:r w:rsidDel="00000000" w:rsidR="00000000" w:rsidRPr="00000000">
        <w:rPr>
          <w:color w:val="222222"/>
          <w:highlight w:val="white"/>
          <w:rtl w:val="0"/>
        </w:rPr>
        <w:t xml:space="preserve">)</w:t>
      </w:r>
    </w:p>
    <w:p w:rsidR="00000000" w:rsidDel="00000000" w:rsidP="00000000" w:rsidRDefault="00000000" w:rsidRPr="00000000" w14:paraId="000000D7">
      <w:pPr>
        <w:numPr>
          <w:ilvl w:val="1"/>
          <w:numId w:val="43"/>
        </w:numPr>
        <w:ind w:left="1440" w:hanging="360"/>
        <w:rPr>
          <w:color w:val="222222"/>
          <w:highlight w:val="white"/>
        </w:rPr>
      </w:pPr>
      <w:r w:rsidDel="00000000" w:rsidR="00000000" w:rsidRPr="00000000">
        <w:rPr>
          <w:color w:val="222222"/>
          <w:highlight w:val="white"/>
          <w:rtl w:val="0"/>
        </w:rPr>
        <w:t xml:space="preserve">Dr. Nguyen Tuan Cuong (</w:t>
      </w:r>
      <w:hyperlink r:id="rId9">
        <w:r w:rsidDel="00000000" w:rsidR="00000000" w:rsidRPr="00000000">
          <w:rPr>
            <w:color w:val="1155cc"/>
            <w:highlight w:val="white"/>
            <w:u w:val="single"/>
            <w:rtl w:val="0"/>
          </w:rPr>
          <w:t xml:space="preserve">cuongnt64@fpt.edu.vn</w:t>
        </w:r>
      </w:hyperlink>
      <w:r w:rsidDel="00000000" w:rsidR="00000000" w:rsidRPr="00000000">
        <w:rPr>
          <w:color w:val="222222"/>
          <w:highlight w:val="white"/>
          <w:rtl w:val="0"/>
        </w:rPr>
        <w:t xml:space="preserve">)</w:t>
      </w:r>
    </w:p>
    <w:p w:rsidR="00000000" w:rsidDel="00000000" w:rsidP="00000000" w:rsidRDefault="00000000" w:rsidRPr="00000000" w14:paraId="000000D8">
      <w:pPr>
        <w:pStyle w:val="Heading3"/>
        <w:rPr>
          <w:sz w:val="26"/>
          <w:szCs w:val="26"/>
        </w:rPr>
      </w:pPr>
      <w:bookmarkStart w:colFirst="0" w:colLast="0" w:name="_heading=h.4d34og8" w:id="14"/>
      <w:bookmarkEnd w:id="14"/>
      <w:r w:rsidDel="00000000" w:rsidR="00000000" w:rsidRPr="00000000">
        <w:rPr>
          <w:sz w:val="26"/>
          <w:szCs w:val="26"/>
          <w:rtl w:val="0"/>
        </w:rPr>
        <w:t xml:space="preserve">1.2 Project Overview</w:t>
      </w:r>
    </w:p>
    <w:p w:rsidR="00000000" w:rsidDel="00000000" w:rsidP="00000000" w:rsidRDefault="00000000" w:rsidRPr="00000000" w14:paraId="000000D9">
      <w:pPr>
        <w:spacing w:after="240" w:before="240" w:lineRule="auto"/>
        <w:ind w:left="0" w:firstLine="0"/>
        <w:jc w:val="both"/>
        <w:rPr/>
      </w:pPr>
      <w:r w:rsidDel="00000000" w:rsidR="00000000" w:rsidRPr="00000000">
        <w:rPr>
          <w:rtl w:val="0"/>
        </w:rPr>
        <w:t xml:space="preserve">An automated system with the ability to transform handwritten math expressions into machine-readable form, such as LaTeX or MathML is the target of the HMER project. Project background, technical solution, system architecture, implementation cycle, performance, and future endeavors are all expounded in this paper.In terms of the background and importance of the HMER problem, the report continues to explain the methods and algorithms used in solving the recognition problem. The system design, stages of development, and findings of testing are also considered in the report, which is finalized with a summary of findings and areas of improvement. This format tries to present interested stakeholders with a general idea about the objectives, progress, and contribution of the project.</w:t>
      </w:r>
      <w:r w:rsidDel="00000000" w:rsidR="00000000" w:rsidRPr="00000000">
        <w:rPr>
          <w:rtl w:val="0"/>
        </w:rPr>
      </w:r>
    </w:p>
    <w:p w:rsidR="00000000" w:rsidDel="00000000" w:rsidP="00000000" w:rsidRDefault="00000000" w:rsidRPr="00000000" w14:paraId="000000DA">
      <w:pPr>
        <w:pStyle w:val="Heading2"/>
        <w:rPr/>
      </w:pPr>
      <w:bookmarkStart w:colFirst="0" w:colLast="0" w:name="_heading=h.2s8eyo1" w:id="15"/>
      <w:bookmarkEnd w:id="15"/>
      <w:r w:rsidDel="00000000" w:rsidR="00000000" w:rsidRPr="00000000">
        <w:rPr>
          <w:rtl w:val="0"/>
        </w:rPr>
        <w:t xml:space="preserve">2. Project Background</w:t>
      </w:r>
    </w:p>
    <w:p w:rsidR="00000000" w:rsidDel="00000000" w:rsidP="00000000" w:rsidRDefault="00000000" w:rsidRPr="00000000" w14:paraId="000000DB">
      <w:pPr>
        <w:spacing w:after="240" w:before="240" w:lineRule="auto"/>
        <w:ind w:left="0" w:firstLine="0"/>
        <w:jc w:val="both"/>
        <w:rPr/>
      </w:pPr>
      <w:r w:rsidDel="00000000" w:rsidR="00000000" w:rsidRPr="00000000">
        <w:rPr>
          <w:rtl w:val="0"/>
        </w:rPr>
        <w:t xml:space="preserve">In order to tackle the problem of digitizing handwritten mathematical material, HMER is an important field of study in computer vision and pattern recognition. Mathematical expressions are common in scientific research, engineering, and teaching. Because they frequently contain intricate two-dimensional structures, a variety of symbols, and handwriting differences, human transcription is ineffective and prone to errors. The goal of the HMER project was to create an automated system that can reliably identify handwritten phrases and translate them into structured digital formats, increasing accessibility and productivity.</w:t>
      </w:r>
      <w:r w:rsidDel="00000000" w:rsidR="00000000" w:rsidRPr="00000000">
        <w:rPr>
          <w:rtl w:val="0"/>
        </w:rPr>
      </w:r>
    </w:p>
    <w:p w:rsidR="00000000" w:rsidDel="00000000" w:rsidP="00000000" w:rsidRDefault="00000000" w:rsidRPr="00000000" w14:paraId="000000DC">
      <w:pPr>
        <w:spacing w:after="240" w:before="240" w:lineRule="auto"/>
        <w:ind w:left="0" w:firstLine="0"/>
        <w:jc w:val="both"/>
        <w:rPr/>
      </w:pPr>
      <w:r w:rsidDel="00000000" w:rsidR="00000000" w:rsidRPr="00000000">
        <w:rPr>
          <w:rtl w:val="0"/>
        </w:rPr>
        <w:t xml:space="preserve">The project goal is to effectively digitize handwritten math notes, a topic of specific interest to e-education, distance learning, and scientific documentation. The technology will benefit students, teachers, researchers, and visually impaired individuals who use accessible formats by facilitating simple conversion of handwritten equations. In order to promote creativity in the classroom and in research environments, it is necessary that such an issue is addressed through closing the gap that exists between conventional handwriting methodologies and present digital work-flows.</w:t>
      </w:r>
    </w:p>
    <w:p w:rsidR="00000000" w:rsidDel="00000000" w:rsidP="00000000" w:rsidRDefault="00000000" w:rsidRPr="00000000" w14:paraId="000000DD">
      <w:pPr>
        <w:spacing w:after="240" w:before="240" w:lineRule="auto"/>
        <w:ind w:left="0" w:firstLine="0"/>
        <w:jc w:val="both"/>
        <w:rPr/>
      </w:pPr>
      <w:r w:rsidDel="00000000" w:rsidR="00000000" w:rsidRPr="00000000">
        <w:rPr>
          <w:rtl w:val="0"/>
        </w:rPr>
        <w:t xml:space="preserve">This research is significant as it will be able to support various handwriting styles, make things more accessible, and simplify processes. In line with the increasing demand for automated systems in the current digital era, the HMER system will aid in developing intelligent systems.</w:t>
      </w:r>
    </w:p>
    <w:p w:rsidR="00000000" w:rsidDel="00000000" w:rsidP="00000000" w:rsidRDefault="00000000" w:rsidRPr="00000000" w14:paraId="000000DE">
      <w:pPr>
        <w:spacing w:after="240" w:before="240" w:lineRule="auto"/>
        <w:rPr>
          <w:sz w:val="24"/>
          <w:szCs w:val="24"/>
        </w:rPr>
      </w:pPr>
      <w:r w:rsidDel="00000000" w:rsidR="00000000" w:rsidRPr="00000000">
        <w:rPr>
          <w:rtl w:val="0"/>
        </w:rPr>
      </w:r>
    </w:p>
    <w:p w:rsidR="00000000" w:rsidDel="00000000" w:rsidP="00000000" w:rsidRDefault="00000000" w:rsidRPr="00000000" w14:paraId="000000DF">
      <w:pPr>
        <w:pStyle w:val="Heading2"/>
        <w:rPr/>
      </w:pPr>
      <w:bookmarkStart w:colFirst="0" w:colLast="0" w:name="_heading=h.17dp8vu" w:id="16"/>
      <w:bookmarkEnd w:id="16"/>
      <w:r w:rsidDel="00000000" w:rsidR="00000000" w:rsidRPr="00000000">
        <w:rPr>
          <w:rtl w:val="0"/>
        </w:rPr>
        <w:t xml:space="preserve">3. Project Objectives</w:t>
      </w:r>
    </w:p>
    <w:p w:rsidR="00000000" w:rsidDel="00000000" w:rsidP="00000000" w:rsidRDefault="00000000" w:rsidRPr="00000000" w14:paraId="000000E0">
      <w:pPr>
        <w:spacing w:after="240" w:before="240" w:lineRule="auto"/>
        <w:ind w:left="0" w:firstLine="0"/>
        <w:jc w:val="both"/>
        <w:rPr/>
      </w:pPr>
      <w:r w:rsidDel="00000000" w:rsidR="00000000" w:rsidRPr="00000000">
        <w:rPr>
          <w:rtl w:val="0"/>
        </w:rPr>
        <w:t xml:space="preserve">The main goal of the HMER project is to create a high-performing system that can recognize and translate handwritten mathematical expressions into machine-readable formats like LaTeX or MathML at an accuracy comparable to existing models on benchmark datasets like CROHME. The system needs to support different handwriting styles and be able to manage different mathematical symbols and two-dimensional objects like fractions, superscripts, and integrals. Besides, the project aims to develop an easy-to-use yet powerful user interface through which a person can enter images or free-hand descriptions using digital ink and view formatted results in a matter of a few seconds. The system architecture will facilitate research, learning, and other uses with the promise of accessibility and easy integration with digital ecosystems already prevalent. These goals, which direct the project to a functional and successful solution, are quantifiable through user testing, system response time, and performance on benchmarked datasets.</w:t>
      </w:r>
    </w:p>
    <w:p w:rsidR="00000000" w:rsidDel="00000000" w:rsidP="00000000" w:rsidRDefault="00000000" w:rsidRPr="00000000" w14:paraId="000000E1">
      <w:pPr>
        <w:spacing w:after="240" w:before="240" w:lineRule="auto"/>
        <w:ind w:firstLine="720"/>
        <w:rPr/>
      </w:pPr>
      <w:r w:rsidDel="00000000" w:rsidR="00000000" w:rsidRPr="00000000">
        <w:rPr>
          <w:rtl w:val="0"/>
        </w:rPr>
      </w:r>
    </w:p>
    <w:p w:rsidR="00000000" w:rsidDel="00000000" w:rsidP="00000000" w:rsidRDefault="00000000" w:rsidRPr="00000000" w14:paraId="000000E2">
      <w:pPr>
        <w:spacing w:after="240" w:before="240" w:lineRule="auto"/>
        <w:ind w:left="0" w:firstLine="720"/>
        <w:rPr/>
      </w:pPr>
      <w:r w:rsidDel="00000000" w:rsidR="00000000" w:rsidRPr="00000000">
        <w:rPr>
          <w:rtl w:val="0"/>
        </w:rPr>
      </w:r>
    </w:p>
    <w:p w:rsidR="00000000" w:rsidDel="00000000" w:rsidP="00000000" w:rsidRDefault="00000000" w:rsidRPr="00000000" w14:paraId="000000E3">
      <w:pPr>
        <w:pStyle w:val="Heading2"/>
        <w:rPr/>
      </w:pPr>
      <w:bookmarkStart w:colFirst="0" w:colLast="0" w:name="_heading=h.3rdcrjn" w:id="17"/>
      <w:bookmarkEnd w:id="17"/>
      <w:r w:rsidDel="00000000" w:rsidR="00000000" w:rsidRPr="00000000">
        <w:rPr>
          <w:rtl w:val="0"/>
        </w:rPr>
        <w:t xml:space="preserve">4. Problem Statement</w:t>
      </w:r>
    </w:p>
    <w:p w:rsidR="00000000" w:rsidDel="00000000" w:rsidP="00000000" w:rsidRDefault="00000000" w:rsidRPr="00000000" w14:paraId="000000E4">
      <w:pPr>
        <w:ind w:left="0" w:firstLine="0"/>
        <w:jc w:val="both"/>
        <w:rPr/>
      </w:pPr>
      <w:r w:rsidDel="00000000" w:rsidR="00000000" w:rsidRPr="00000000">
        <w:rPr>
          <w:rtl w:val="0"/>
        </w:rPr>
        <w:t xml:space="preserve">The challenge of accurately and effectively recording handwritten mathematical expressions digitally, by nature of being inconvenient owing to their two-dimensional appearance, mixed symbolism, and handwriting variability, is addressed by the HMER project. Such types of expressions are time-consuming, error-prone, and infeasible at scale for scientific publication and education digitization efforts if manually input. The variations in people's handwriting introduce diverse representations of mathematical symbols, often leading to confusion between closely resembling characters, such as "9" and "g" or "x" and "×"  The complex spatial arrangements in mathematical notation (e.g., superscripts, subscripts, and nested fractions), the variability of symbols (e.g., operators, and special symbols), and the differences in people's handwriting resulting in uncertainty in symbol perception are responsible here. The effects cut deep: researchers are unable to decipher handwritten equations for publication, teachers and students have delays in transcribing notes into computer format, and visually impaired persons are deprived of accessible resources for mathematical information. Some of the particular difficulties include developing algorithms for the recognition of two-dimensional patterns, distinguishing between similarly looking symbols, and handling noisy inputs like smudges or different strokes. Advanced image processing, pattern recognition, and machine learning techniques have to be used to overcome this difficulty and provide scalable and accurate recognition.</w:t>
      </w:r>
      <w:r w:rsidDel="00000000" w:rsidR="00000000" w:rsidRPr="00000000">
        <w:rPr>
          <w:rtl w:val="0"/>
        </w:rPr>
      </w:r>
    </w:p>
    <w:p w:rsidR="00000000" w:rsidDel="00000000" w:rsidP="00000000" w:rsidRDefault="00000000" w:rsidRPr="00000000" w14:paraId="000000E5">
      <w:pPr>
        <w:pStyle w:val="Heading2"/>
        <w:rPr/>
      </w:pPr>
      <w:bookmarkStart w:colFirst="0" w:colLast="0" w:name="_heading=h.26in1rg" w:id="18"/>
      <w:bookmarkEnd w:id="18"/>
      <w:r w:rsidDel="00000000" w:rsidR="00000000" w:rsidRPr="00000000">
        <w:rPr>
          <w:rtl w:val="0"/>
        </w:rPr>
        <w:t xml:space="preserve">5. Significance of the Project</w:t>
      </w:r>
    </w:p>
    <w:p w:rsidR="00000000" w:rsidDel="00000000" w:rsidP="00000000" w:rsidRDefault="00000000" w:rsidRPr="00000000" w14:paraId="000000E6">
      <w:pPr>
        <w:ind w:left="0" w:firstLine="0"/>
        <w:jc w:val="both"/>
        <w:rPr/>
      </w:pPr>
      <w:r w:rsidDel="00000000" w:rsidR="00000000" w:rsidRPr="00000000">
        <w:rPr>
          <w:rtl w:val="0"/>
        </w:rPr>
        <w:t xml:space="preserve">There is vast theoretical and practical significance to the HMER project. In solving the difficult problem of identifying two-dimensional handwritten forms, it theoretically advances the discipline of computer vision and pattern recognition and opens up new insights into symbol segmentation, space parsing, and context-dependent recognition methods.  In operation, the initiative offers a revolutionary learning tool through which students' and teachers' handwritten mathematics notes can be easily converted, thus improving online classrooms and distance learning. It reduces scientific research errors and time wastage by facilitating the easy conversion of handwritten equations into publishable equations. In making visually impaired people accessible to tools for accessing mathematical information in machine-readable outputs, the project opens up the accessibility of society. The system impacts industry as well because it can be included in note-taking packages, document processing systems, and education software in the bid to respond to the growing demand for intelligent automation. HMER promotes creativity and openness in various areas by incorporating conventional handwriting procedures into computer environments.</w:t>
      </w:r>
      <w:r w:rsidDel="00000000" w:rsidR="00000000" w:rsidRPr="00000000">
        <w:rPr>
          <w:rtl w:val="0"/>
        </w:rPr>
      </w:r>
    </w:p>
    <w:p w:rsidR="00000000" w:rsidDel="00000000" w:rsidP="00000000" w:rsidRDefault="00000000" w:rsidRPr="00000000" w14:paraId="000000E7">
      <w:pPr>
        <w:pStyle w:val="Heading2"/>
        <w:rPr>
          <w:sz w:val="24"/>
          <w:szCs w:val="24"/>
        </w:rPr>
      </w:pPr>
      <w:bookmarkStart w:colFirst="0" w:colLast="0" w:name="_heading=h.lnxbz9" w:id="19"/>
      <w:bookmarkEnd w:id="19"/>
      <w:r w:rsidDel="00000000" w:rsidR="00000000" w:rsidRPr="00000000">
        <w:rPr>
          <w:rtl w:val="0"/>
        </w:rPr>
        <w:t xml:space="preserve">6. Project Scope &amp; Limitations</w:t>
      </w:r>
      <w:r w:rsidDel="00000000" w:rsidR="00000000" w:rsidRPr="00000000">
        <w:rPr>
          <w:rtl w:val="0"/>
        </w:rPr>
      </w:r>
    </w:p>
    <w:p w:rsidR="00000000" w:rsidDel="00000000" w:rsidP="00000000" w:rsidRDefault="00000000" w:rsidRPr="00000000" w14:paraId="000000E8">
      <w:pPr>
        <w:pStyle w:val="Heading3"/>
        <w:jc w:val="both"/>
        <w:rPr/>
      </w:pPr>
      <w:bookmarkStart w:colFirst="0" w:colLast="0" w:name="_heading=h.5fvzadi90jon" w:id="20"/>
      <w:bookmarkEnd w:id="20"/>
      <w:r w:rsidDel="00000000" w:rsidR="00000000" w:rsidRPr="00000000">
        <w:rPr>
          <w:rtl w:val="0"/>
        </w:rPr>
        <w:t xml:space="preserve">6.1 Project Scope</w:t>
      </w:r>
    </w:p>
    <w:p w:rsidR="00000000" w:rsidDel="00000000" w:rsidP="00000000" w:rsidRDefault="00000000" w:rsidRPr="00000000" w14:paraId="000000E9">
      <w:pPr>
        <w:spacing w:after="240" w:before="240" w:lineRule="auto"/>
        <w:ind w:left="0" w:firstLine="0"/>
        <w:jc w:val="both"/>
        <w:rPr/>
      </w:pPr>
      <w:r w:rsidDel="00000000" w:rsidR="00000000" w:rsidRPr="00000000">
        <w:rPr>
          <w:rtl w:val="0"/>
        </w:rPr>
        <w:t xml:space="preserve">One of the domains of HMER's scope is developing a system capable of recognizing handwritten math expressions from image or digital ink inputs and converting them to structured representations such as LaTeX or MathML. The system will support a vast repository of mathematical symbols and structures, including arithmetic operations, algebraic expressions, fractions, exponents, integrals, and matrices that one would encounter in high school and college math. With desktop or web-based environments being the target, it will offer an easy-to-use input and output visualization interface. To ensure good recognition accuracy, the research will utilize machine learning models trained on universal datasets like CROHME.</w:t>
      </w:r>
      <w:r w:rsidDel="00000000" w:rsidR="00000000" w:rsidRPr="00000000">
        <w:rPr>
          <w:rtl w:val="0"/>
        </w:rPr>
      </w:r>
    </w:p>
    <w:p w:rsidR="00000000" w:rsidDel="00000000" w:rsidP="00000000" w:rsidRDefault="00000000" w:rsidRPr="00000000" w14:paraId="000000EA">
      <w:pPr>
        <w:pStyle w:val="Heading3"/>
        <w:jc w:val="both"/>
        <w:rPr>
          <w:sz w:val="26"/>
          <w:szCs w:val="26"/>
        </w:rPr>
      </w:pPr>
      <w:bookmarkStart w:colFirst="0" w:colLast="0" w:name="_heading=h.yx9psg5n4ua3" w:id="21"/>
      <w:bookmarkEnd w:id="21"/>
      <w:r w:rsidDel="00000000" w:rsidR="00000000" w:rsidRPr="00000000">
        <w:rPr>
          <w:sz w:val="26"/>
          <w:szCs w:val="26"/>
          <w:rtl w:val="0"/>
        </w:rPr>
        <w:t xml:space="preserve">6.2 Project Limitations</w:t>
      </w:r>
    </w:p>
    <w:p w:rsidR="00000000" w:rsidDel="00000000" w:rsidP="00000000" w:rsidRDefault="00000000" w:rsidRPr="00000000" w14:paraId="000000EB">
      <w:pPr>
        <w:spacing w:after="240" w:before="240" w:lineRule="auto"/>
        <w:rPr/>
      </w:pPr>
      <w:r w:rsidDel="00000000" w:rsidR="00000000" w:rsidRPr="00000000">
        <w:rPr>
          <w:rtl w:val="0"/>
        </w:rPr>
        <w:t xml:space="preserve">Despite its ambitious goals, the project faces several constraints:</w:t>
      </w:r>
    </w:p>
    <w:p w:rsidR="00000000" w:rsidDel="00000000" w:rsidP="00000000" w:rsidRDefault="00000000" w:rsidRPr="00000000" w14:paraId="000000EC">
      <w:pPr>
        <w:numPr>
          <w:ilvl w:val="0"/>
          <w:numId w:val="33"/>
        </w:numPr>
        <w:spacing w:after="0" w:afterAutospacing="0" w:before="240" w:lineRule="auto"/>
        <w:ind w:left="720" w:hanging="360"/>
        <w:jc w:val="both"/>
      </w:pPr>
      <w:r w:rsidDel="00000000" w:rsidR="00000000" w:rsidRPr="00000000">
        <w:rPr>
          <w:b w:val="1"/>
          <w:rtl w:val="0"/>
        </w:rPr>
        <w:t xml:space="preserve">Handwriting Variability</w:t>
      </w:r>
      <w:r w:rsidDel="00000000" w:rsidR="00000000" w:rsidRPr="00000000">
        <w:rPr>
          <w:rtl w:val="0"/>
        </w:rPr>
        <w:t xml:space="preserve">: While the system aims to handle diverse handwriting styles, extremely illegible or highly ambiguous handwriting (e.g., symbols like “9” vs “g” or “x” vs “×”) may lead to recognition errors, particularly for unconventional or rare notations</w:t>
      </w:r>
    </w:p>
    <w:p w:rsidR="00000000" w:rsidDel="00000000" w:rsidP="00000000" w:rsidRDefault="00000000" w:rsidRPr="00000000" w14:paraId="000000ED">
      <w:pPr>
        <w:numPr>
          <w:ilvl w:val="0"/>
          <w:numId w:val="33"/>
        </w:numPr>
        <w:spacing w:after="0" w:afterAutospacing="0" w:before="0" w:beforeAutospacing="0" w:lineRule="auto"/>
        <w:ind w:left="720" w:hanging="360"/>
        <w:jc w:val="both"/>
      </w:pPr>
      <w:r w:rsidDel="00000000" w:rsidR="00000000" w:rsidRPr="00000000">
        <w:rPr>
          <w:b w:val="1"/>
          <w:rtl w:val="0"/>
        </w:rPr>
        <w:t xml:space="preserve">Complex Mathematical Structures</w:t>
      </w:r>
      <w:r w:rsidDel="00000000" w:rsidR="00000000" w:rsidRPr="00000000">
        <w:rPr>
          <w:rtl w:val="0"/>
        </w:rPr>
        <w:t xml:space="preserve">: The system may struggle with highly complex or rare mathematical expressions, such as multi-line equations, intricate matrices, or specialized symbols (e.g., descriptive logic symbols like ⊨, ⊢), which are less represented in training datasets.</w:t>
      </w:r>
    </w:p>
    <w:p w:rsidR="00000000" w:rsidDel="00000000" w:rsidP="00000000" w:rsidRDefault="00000000" w:rsidRPr="00000000" w14:paraId="000000EE">
      <w:pPr>
        <w:numPr>
          <w:ilvl w:val="0"/>
          <w:numId w:val="33"/>
        </w:numPr>
        <w:spacing w:after="0" w:afterAutospacing="0" w:before="0" w:beforeAutospacing="0" w:lineRule="auto"/>
        <w:ind w:left="720" w:hanging="360"/>
        <w:jc w:val="both"/>
      </w:pPr>
      <w:r w:rsidDel="00000000" w:rsidR="00000000" w:rsidRPr="00000000">
        <w:rPr>
          <w:b w:val="1"/>
          <w:rtl w:val="0"/>
        </w:rPr>
        <w:t xml:space="preserve">Dataset Dependency</w:t>
      </w:r>
      <w:r w:rsidDel="00000000" w:rsidR="00000000" w:rsidRPr="00000000">
        <w:rPr>
          <w:rtl w:val="0"/>
        </w:rPr>
        <w:t xml:space="preserve">: Excessively bad handwriting or excessively noisy inputs (such as extensively smudged paper) may cause the system to malfunction since they call for more complex preprocessing than is currently possible..</w:t>
      </w:r>
    </w:p>
    <w:p w:rsidR="00000000" w:rsidDel="00000000" w:rsidP="00000000" w:rsidRDefault="00000000" w:rsidRPr="00000000" w14:paraId="000000EF">
      <w:pPr>
        <w:numPr>
          <w:ilvl w:val="0"/>
          <w:numId w:val="33"/>
        </w:numPr>
        <w:spacing w:after="0" w:afterAutospacing="0" w:before="0" w:beforeAutospacing="0" w:lineRule="auto"/>
        <w:ind w:left="720" w:hanging="360"/>
        <w:jc w:val="both"/>
      </w:pPr>
      <w:r w:rsidDel="00000000" w:rsidR="00000000" w:rsidRPr="00000000">
        <w:rPr>
          <w:b w:val="1"/>
          <w:rtl w:val="0"/>
        </w:rPr>
        <w:t xml:space="preserve">Computational Resources</w:t>
      </w:r>
      <w:r w:rsidDel="00000000" w:rsidR="00000000" w:rsidRPr="00000000">
        <w:rPr>
          <w:rtl w:val="0"/>
        </w:rPr>
        <w:t xml:space="preserve">:  Advanced models such as Transformers and some CNNs require significant computational power, requiring powerful GPUs and may limit real-time processing or deployment on resource-constrained devices, such as mobile platforms.</w:t>
      </w:r>
    </w:p>
    <w:p w:rsidR="00000000" w:rsidDel="00000000" w:rsidP="00000000" w:rsidRDefault="00000000" w:rsidRPr="00000000" w14:paraId="000000F0">
      <w:pPr>
        <w:numPr>
          <w:ilvl w:val="0"/>
          <w:numId w:val="33"/>
        </w:numPr>
        <w:spacing w:after="240" w:before="0" w:beforeAutospacing="0" w:lineRule="auto"/>
        <w:ind w:left="720" w:hanging="360"/>
        <w:jc w:val="both"/>
      </w:pPr>
      <w:r w:rsidDel="00000000" w:rsidR="00000000" w:rsidRPr="00000000">
        <w:rPr>
          <w:b w:val="1"/>
          <w:rtl w:val="0"/>
        </w:rPr>
        <w:t xml:space="preserve">Language and Symbol Scope</w:t>
      </w:r>
      <w:r w:rsidDel="00000000" w:rsidR="00000000" w:rsidRPr="00000000">
        <w:rPr>
          <w:rtl w:val="0"/>
        </w:rPr>
        <w:t xml:space="preserve">: The project mainly focuses on widely recognized and simple mathematical notations, which may not fully support region- or domain-specific notations (e.g. specialized scripts in logic or set theory), formulas with complex representations such as matrices, integrals, etc. may be misrecognized due to their complexity and the learning capacity of the model.</w:t>
      </w:r>
    </w:p>
    <w:p w:rsidR="00000000" w:rsidDel="00000000" w:rsidP="00000000" w:rsidRDefault="00000000" w:rsidRPr="00000000" w14:paraId="000000F1">
      <w:pPr>
        <w:pStyle w:val="Heading1"/>
        <w:rPr/>
      </w:pPr>
      <w:bookmarkStart w:colFirst="0" w:colLast="0" w:name="_heading=h.iec43vind9vv" w:id="22"/>
      <w:bookmarkEnd w:id="22"/>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i w:val="1"/>
          <w:color w:val="0000ff"/>
        </w:rPr>
      </w:pPr>
      <w:bookmarkStart w:colFirst="0" w:colLast="0" w:name="_heading=h.35nkun2" w:id="23"/>
      <w:bookmarkEnd w:id="23"/>
      <w:r w:rsidDel="00000000" w:rsidR="00000000" w:rsidRPr="00000000">
        <w:rPr>
          <w:rtl w:val="0"/>
        </w:rPr>
        <w:t xml:space="preserve">II. Project Management Plan</w:t>
      </w:r>
      <w:r w:rsidDel="00000000" w:rsidR="00000000" w:rsidRPr="00000000">
        <w:rPr>
          <w:rtl w:val="0"/>
        </w:rPr>
      </w:r>
    </w:p>
    <w:p w:rsidR="00000000" w:rsidDel="00000000" w:rsidP="00000000" w:rsidRDefault="00000000" w:rsidRPr="00000000" w14:paraId="000000F3">
      <w:pPr>
        <w:pStyle w:val="Heading2"/>
        <w:rPr/>
      </w:pPr>
      <w:bookmarkStart w:colFirst="0" w:colLast="0" w:name="_heading=h.1ksv4uv" w:id="24"/>
      <w:bookmarkEnd w:id="24"/>
      <w:r w:rsidDel="00000000" w:rsidR="00000000" w:rsidRPr="00000000">
        <w:rPr>
          <w:rtl w:val="0"/>
        </w:rPr>
        <w:t xml:space="preserve">1. Team Work</w:t>
      </w:r>
    </w:p>
    <w:p w:rsidR="00000000" w:rsidDel="00000000" w:rsidP="00000000" w:rsidRDefault="00000000" w:rsidRPr="00000000" w14:paraId="000000F4">
      <w:pPr>
        <w:ind w:left="0" w:firstLine="0"/>
        <w:jc w:val="both"/>
        <w:rPr/>
      </w:pPr>
      <w:r w:rsidDel="00000000" w:rsidR="00000000" w:rsidRPr="00000000">
        <w:rPr>
          <w:rtl w:val="0"/>
        </w:rPr>
        <w:t xml:space="preserve">The HMER project requires a collaborative and structured approach to ensure the successful development of a robust system for recognizing handwritten mathematical expressions. The teamwork plan outlines the team structure, roles, and communication strategies to foster effective coordination and progress.</w:t>
      </w:r>
      <w:r w:rsidDel="00000000" w:rsidR="00000000" w:rsidRPr="00000000">
        <w:rPr>
          <w:rtl w:val="0"/>
        </w:rPr>
      </w:r>
    </w:p>
    <w:p w:rsidR="00000000" w:rsidDel="00000000" w:rsidP="00000000" w:rsidRDefault="00000000" w:rsidRPr="00000000" w14:paraId="000000F5">
      <w:pPr>
        <w:pStyle w:val="Heading3"/>
        <w:rPr/>
      </w:pPr>
      <w:bookmarkStart w:colFirst="0" w:colLast="0" w:name="_heading=h.44sinio" w:id="25"/>
      <w:bookmarkEnd w:id="25"/>
      <w:r w:rsidDel="00000000" w:rsidR="00000000" w:rsidRPr="00000000">
        <w:rPr>
          <w:rtl w:val="0"/>
        </w:rPr>
        <w:t xml:space="preserve">1.1 Team Structure and Roles</w:t>
      </w:r>
      <w:r w:rsidDel="00000000" w:rsidR="00000000" w:rsidRPr="00000000">
        <w:rPr>
          <w:rtl w:val="0"/>
        </w:rPr>
      </w:r>
    </w:p>
    <w:p w:rsidR="00000000" w:rsidDel="00000000" w:rsidP="00000000" w:rsidRDefault="00000000" w:rsidRPr="00000000" w14:paraId="000000F6">
      <w:pPr>
        <w:spacing w:after="240" w:before="240" w:lineRule="auto"/>
        <w:ind w:left="0" w:firstLine="0"/>
        <w:jc w:val="both"/>
        <w:rPr/>
      </w:pPr>
      <w:r w:rsidDel="00000000" w:rsidR="00000000" w:rsidRPr="00000000">
        <w:rPr>
          <w:rtl w:val="0"/>
        </w:rPr>
        <w:t xml:space="preserve">In the HMER Project, members work together to develop solutions for recognizing handwritten mathematical expressions. The team is structured into equal roles to ensure effective collaboration and progress, as well as to be able to exchange research methods and work together effectively.</w:t>
      </w:r>
    </w:p>
    <w:p w:rsidR="00000000" w:rsidDel="00000000" w:rsidP="00000000" w:rsidRDefault="00000000" w:rsidRPr="00000000" w14:paraId="000000F7">
      <w:pPr>
        <w:pStyle w:val="Heading5"/>
        <w:spacing w:after="240" w:before="240" w:lineRule="auto"/>
        <w:jc w:val="center"/>
        <w:rPr/>
      </w:pPr>
      <w:bookmarkStart w:colFirst="0" w:colLast="0" w:name="_heading=h.6jbiws9op5lo" w:id="26"/>
      <w:bookmarkEnd w:id="26"/>
      <w:r w:rsidDel="00000000" w:rsidR="00000000" w:rsidRPr="00000000">
        <w:rPr>
          <w:color w:val="000000"/>
          <w:rtl w:val="0"/>
        </w:rPr>
        <w:t xml:space="preserve">Table 2.1. Team structure and Roles</w:t>
      </w:r>
      <w:r w:rsidDel="00000000" w:rsidR="00000000" w:rsidRPr="00000000">
        <w:rPr>
          <w:rtl w:val="0"/>
        </w:rPr>
      </w:r>
    </w:p>
    <w:sdt>
      <w:sdtPr>
        <w:lock w:val="contentLocked"/>
        <w:tag w:val="goog_rdk_0"/>
      </w:sdtPr>
      <w:sdtContent>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165"/>
            <w:gridCol w:w="2010"/>
            <w:gridCol w:w="1935"/>
            <w:tblGridChange w:id="0">
              <w:tblGrid>
                <w:gridCol w:w="1950"/>
                <w:gridCol w:w="3165"/>
                <w:gridCol w:w="2010"/>
                <w:gridCol w:w="1935"/>
              </w:tblGrid>
            </w:tblGridChange>
          </w:tblGrid>
          <w:tr>
            <w:trPr>
              <w:cantSplit w:val="0"/>
              <w:trHeight w:val="73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University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Percentage of Contribution</w:t>
                </w:r>
              </w:p>
            </w:tc>
          </w:tr>
          <w:tr>
            <w:trPr>
              <w:cantSplit w:val="0"/>
              <w:trHeight w:val="9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Bui Nhu Kiet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hyperlink r:id="rId10">
                  <w:r w:rsidDel="00000000" w:rsidR="00000000" w:rsidRPr="00000000">
                    <w:rPr>
                      <w:color w:val="1155cc"/>
                      <w:u w:val="single"/>
                      <w:rtl w:val="0"/>
                    </w:rPr>
                    <w:t xml:space="preserve">kietbnse170342@fpt.edu.vn</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pPr>
                <w:r w:rsidDel="00000000" w:rsidR="00000000" w:rsidRPr="00000000">
                  <w:rPr>
                    <w:rFonts w:ascii="Times New Roman" w:cs="Times New Roman" w:eastAsia="Times New Roman" w:hAnsi="Times New Roman"/>
                    <w:rtl w:val="0"/>
                  </w:rPr>
                  <w:t xml:space="preserve">AI Engineer, Project Manager, Full-stack Software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Truong Tu Kha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hyperlink r:id="rId11">
                  <w:r w:rsidDel="00000000" w:rsidR="00000000" w:rsidRPr="00000000">
                    <w:rPr>
                      <w:color w:val="1155cc"/>
                      <w:u w:val="single"/>
                      <w:rtl w:val="0"/>
                    </w:rPr>
                    <w:t xml:space="preserve">khattse10885@fpt.edu.vn</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Researcher,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Pham Ngoc Hoang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hyperlink r:id="rId12">
                  <w:r w:rsidDel="00000000" w:rsidR="00000000" w:rsidRPr="00000000">
                    <w:rPr>
                      <w:color w:val="1155cc"/>
                      <w:u w:val="single"/>
                      <w:rtl w:val="0"/>
                    </w:rPr>
                    <w:t xml:space="preserve">anhpnhse160891@fpt.edu.vn</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Model Developer,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30%</w:t>
                </w:r>
              </w:p>
            </w:tc>
          </w:tr>
        </w:tbl>
      </w:sdtContent>
    </w:sdt>
    <w:p w:rsidR="00000000" w:rsidDel="00000000" w:rsidP="00000000" w:rsidRDefault="00000000" w:rsidRPr="00000000" w14:paraId="0000010B">
      <w:pPr>
        <w:pStyle w:val="Heading5"/>
        <w:spacing w:after="240" w:before="240" w:lineRule="auto"/>
        <w:rPr>
          <w:color w:val="000000"/>
        </w:rPr>
      </w:pPr>
      <w:bookmarkStart w:colFirst="0" w:colLast="0" w:name="_heading=h.fms4omfplsv9" w:id="27"/>
      <w:bookmarkEnd w:id="27"/>
      <w:r w:rsidDel="00000000" w:rsidR="00000000" w:rsidRPr="00000000">
        <w:rPr>
          <w:rtl w:val="0"/>
        </w:rPr>
      </w:r>
    </w:p>
    <w:p w:rsidR="00000000" w:rsidDel="00000000" w:rsidP="00000000" w:rsidRDefault="00000000" w:rsidRPr="00000000" w14:paraId="0000010C">
      <w:pPr>
        <w:pStyle w:val="Heading3"/>
        <w:rPr/>
      </w:pPr>
      <w:bookmarkStart w:colFirst="0" w:colLast="0" w:name="_heading=h.2jxsxqh" w:id="28"/>
      <w:bookmarkEnd w:id="28"/>
      <w:r w:rsidDel="00000000" w:rsidR="00000000" w:rsidRPr="00000000">
        <w:rPr>
          <w:rtl w:val="0"/>
        </w:rPr>
        <w:t xml:space="preserve">1.2 Communication Plan</w:t>
      </w:r>
    </w:p>
    <w:p w:rsidR="00000000" w:rsidDel="00000000" w:rsidP="00000000" w:rsidRDefault="00000000" w:rsidRPr="00000000" w14:paraId="0000010D">
      <w:pPr>
        <w:pStyle w:val="Heading5"/>
        <w:jc w:val="center"/>
        <w:rPr/>
      </w:pPr>
      <w:bookmarkStart w:colFirst="0" w:colLast="0" w:name="_heading=h.9dgv1b9dw3sp" w:id="29"/>
      <w:bookmarkEnd w:id="29"/>
      <w:r w:rsidDel="00000000" w:rsidR="00000000" w:rsidRPr="00000000">
        <w:rPr>
          <w:color w:val="000000"/>
          <w:rtl w:val="0"/>
        </w:rPr>
        <w:t xml:space="preserve">Table 2.2. Communication Methodology</w:t>
      </w:r>
      <w:r w:rsidDel="00000000" w:rsidR="00000000" w:rsidRPr="00000000">
        <w:rPr>
          <w:rtl w:val="0"/>
        </w:rPr>
      </w:r>
    </w:p>
    <w:sdt>
      <w:sdtPr>
        <w:lock w:val="contentLocked"/>
        <w:tag w:val="goog_rdk_1"/>
      </w:sdtPr>
      <w:sdtContent>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785"/>
            <w:gridCol w:w="2250"/>
            <w:gridCol w:w="3045"/>
            <w:tblGridChange w:id="0">
              <w:tblGrid>
                <w:gridCol w:w="2205"/>
                <w:gridCol w:w="1785"/>
                <w:gridCol w:w="2250"/>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0" w:firstLine="0"/>
                  <w:rPr>
                    <w:sz w:val="20"/>
                    <w:szCs w:val="20"/>
                  </w:rPr>
                </w:pPr>
                <w:r w:rsidDel="00000000" w:rsidR="00000000" w:rsidRPr="00000000">
                  <w:rPr>
                    <w:rtl w:val="0"/>
                  </w:rPr>
                  <w:t xml:space="preserve">Team Meetings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both"/>
                  <w:rPr>
                    <w:sz w:val="20"/>
                    <w:szCs w:val="20"/>
                  </w:rPr>
                </w:pPr>
                <w:r w:rsidDel="00000000" w:rsidR="00000000" w:rsidRPr="00000000">
                  <w:rPr>
                    <w:rFonts w:ascii="Times New Roman" w:cs="Times New Roman" w:eastAsia="Times New Roman" w:hAnsi="Times New Roman"/>
                    <w:rtl w:val="0"/>
                  </w:rPr>
                  <w:t xml:space="preserve">Google Meet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both"/>
                  <w:rPr>
                    <w:sz w:val="20"/>
                    <w:szCs w:val="20"/>
                  </w:rPr>
                </w:pPr>
                <w:r w:rsidDel="00000000" w:rsidR="00000000" w:rsidRPr="00000000">
                  <w:rPr>
                    <w:rFonts w:ascii="Times New Roman" w:cs="Times New Roman" w:eastAsia="Times New Roman" w:hAnsi="Times New Roman"/>
                    <w:rtl w:val="0"/>
                  </w:rPr>
                  <w:t xml:space="preserve">Members, Mentor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ind w:left="0" w:firstLine="0"/>
                  <w:rPr>
                    <w:rFonts w:ascii="Times New Roman" w:cs="Times New Roman" w:eastAsia="Times New Roman" w:hAnsi="Times New Roman"/>
                  </w:rPr>
                </w:pPr>
                <w:r w:rsidDel="00000000" w:rsidR="00000000" w:rsidRPr="00000000">
                  <w:rPr>
                    <w:rtl w:val="0"/>
                  </w:rPr>
                  <w:t xml:space="preserve">Weekly team meetings will be scheduled for one full day to discuss progress, address challenges, and plan for upcoming tasks. These meetings will be held in person in the lab, and may be held online on other days.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ind w:left="0" w:firstLine="0"/>
                  <w:rPr>
                    <w:sz w:val="20"/>
                    <w:szCs w:val="20"/>
                  </w:rPr>
                </w:pPr>
                <w:r w:rsidDel="00000000" w:rsidR="00000000" w:rsidRPr="00000000">
                  <w:rPr>
                    <w:rtl w:val="0"/>
                  </w:rPr>
                  <w:t xml:space="preserve">Progress 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both"/>
                  <w:rPr>
                    <w:sz w:val="20"/>
                    <w:szCs w:val="20"/>
                  </w:rPr>
                </w:pPr>
                <w:r w:rsidDel="00000000" w:rsidR="00000000" w:rsidRPr="00000000">
                  <w:rPr>
                    <w:rFonts w:ascii="Times New Roman" w:cs="Times New Roman" w:eastAsia="Times New Roman" w:hAnsi="Times New Roman"/>
                    <w:rtl w:val="0"/>
                  </w:rPr>
                  <w:t xml:space="preserve">Review Council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ind w:left="0" w:firstLine="0"/>
                  <w:rPr>
                    <w:sz w:val="20"/>
                    <w:szCs w:val="20"/>
                  </w:rPr>
                </w:pPr>
                <w:r w:rsidDel="00000000" w:rsidR="00000000" w:rsidRPr="00000000">
                  <w:rPr>
                    <w:rtl w:val="0"/>
                  </w:rPr>
                  <w:t xml:space="preserve"> Weekly progress reports will be shared with mentors to provide updates on key milestones, project progress, results, and challenges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ind w:left="0" w:firstLine="0"/>
                  <w:rPr/>
                </w:pPr>
                <w:r w:rsidDel="00000000" w:rsidR="00000000" w:rsidRPr="00000000">
                  <w:rPr>
                    <w:rtl w:val="0"/>
                  </w:rPr>
                  <w:t xml:space="preserve">Instant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Zalo, Discord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both"/>
                  <w:rPr>
                    <w:sz w:val="20"/>
                    <w:szCs w:val="20"/>
                  </w:rPr>
                </w:pPr>
                <w:r w:rsidDel="00000000" w:rsidR="00000000" w:rsidRPr="00000000">
                  <w:rPr>
                    <w:rFonts w:ascii="Times New Roman" w:cs="Times New Roman" w:eastAsia="Times New Roman" w:hAnsi="Times New Roman"/>
                    <w:rtl w:val="0"/>
                  </w:rPr>
                  <w:t xml:space="preserve">Members, Mentor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ind w:left="0" w:firstLine="0"/>
                  <w:rPr/>
                </w:pPr>
                <w:r w:rsidDel="00000000" w:rsidR="00000000" w:rsidRPr="00000000">
                  <w:rPr>
                    <w:rtl w:val="0"/>
                  </w:rPr>
                  <w:t xml:space="preserve">Platforms like Zalo or Discord will be used for daily updates, quick discussions, and resource sharing.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sdtContent>
    </w:sdt>
    <w:p w:rsidR="00000000" w:rsidDel="00000000" w:rsidP="00000000" w:rsidRDefault="00000000" w:rsidRPr="00000000" w14:paraId="0000011F">
      <w:pPr>
        <w:pStyle w:val="Heading5"/>
        <w:jc w:val="left"/>
        <w:rPr>
          <w:color w:val="000000"/>
        </w:rPr>
      </w:pPr>
      <w:bookmarkStart w:colFirst="0" w:colLast="0" w:name="_heading=h.q6qw7tf3cjef" w:id="30"/>
      <w:bookmarkEnd w:id="30"/>
      <w:r w:rsidDel="00000000" w:rsidR="00000000" w:rsidRPr="00000000">
        <w:rPr>
          <w:rtl w:val="0"/>
        </w:rPr>
      </w:r>
    </w:p>
    <w:p w:rsidR="00000000" w:rsidDel="00000000" w:rsidP="00000000" w:rsidRDefault="00000000" w:rsidRPr="00000000" w14:paraId="00000120">
      <w:pPr>
        <w:numPr>
          <w:ilvl w:val="0"/>
          <w:numId w:val="55"/>
        </w:numPr>
        <w:spacing w:after="0" w:afterAutospacing="0" w:before="240" w:lineRule="auto"/>
        <w:ind w:left="720" w:hanging="360"/>
        <w:rPr>
          <w:u w:val="none"/>
        </w:rPr>
      </w:pPr>
      <w:r w:rsidDel="00000000" w:rsidR="00000000" w:rsidRPr="00000000">
        <w:rPr>
          <w:rtl w:val="0"/>
        </w:rPr>
        <w:t xml:space="preserve">Team Meetings: Weekly team meetings will be scheduled for one full day to discuss progress, address challenges, and plan for upcoming tasks. These meetings will be held in person in the lab, and may be held online on other days.</w:t>
      </w:r>
      <w:r w:rsidDel="00000000" w:rsidR="00000000" w:rsidRPr="00000000">
        <w:rPr>
          <w:rtl w:val="0"/>
        </w:rPr>
      </w:r>
    </w:p>
    <w:p w:rsidR="00000000" w:rsidDel="00000000" w:rsidP="00000000" w:rsidRDefault="00000000" w:rsidRPr="00000000" w14:paraId="00000121">
      <w:pPr>
        <w:numPr>
          <w:ilvl w:val="0"/>
          <w:numId w:val="55"/>
        </w:numPr>
        <w:spacing w:after="0" w:afterAutospacing="0" w:before="0" w:beforeAutospacing="0" w:lineRule="auto"/>
        <w:ind w:left="720" w:hanging="360"/>
        <w:rPr>
          <w:u w:val="none"/>
        </w:rPr>
      </w:pPr>
      <w:r w:rsidDel="00000000" w:rsidR="00000000" w:rsidRPr="00000000">
        <w:rPr>
          <w:rtl w:val="0"/>
        </w:rPr>
        <w:t xml:space="preserve">Progress Reports: Weekly progress reports will be shared with mentors to provide updates on key milestones, project progress, results, and challenges.</w:t>
      </w:r>
    </w:p>
    <w:p w:rsidR="00000000" w:rsidDel="00000000" w:rsidP="00000000" w:rsidRDefault="00000000" w:rsidRPr="00000000" w14:paraId="00000122">
      <w:pPr>
        <w:numPr>
          <w:ilvl w:val="0"/>
          <w:numId w:val="55"/>
        </w:numPr>
        <w:spacing w:after="240" w:before="0" w:beforeAutospacing="0" w:lineRule="auto"/>
        <w:ind w:left="720" w:hanging="360"/>
        <w:rPr>
          <w:u w:val="none"/>
        </w:rPr>
      </w:pPr>
      <w:r w:rsidDel="00000000" w:rsidR="00000000" w:rsidRPr="00000000">
        <w:rPr>
          <w:rtl w:val="0"/>
        </w:rPr>
        <w:t xml:space="preserve">Instant Messaging: Platforms like Zalo or Discord will be used for daily updates, quick discussions, and resource sharing.</w:t>
      </w:r>
      <w:r w:rsidDel="00000000" w:rsidR="00000000" w:rsidRPr="00000000">
        <w:rPr>
          <w:rtl w:val="0"/>
        </w:rPr>
      </w:r>
    </w:p>
    <w:p w:rsidR="00000000" w:rsidDel="00000000" w:rsidP="00000000" w:rsidRDefault="00000000" w:rsidRPr="00000000" w14:paraId="00000123">
      <w:pPr>
        <w:pStyle w:val="Heading2"/>
        <w:rPr/>
      </w:pPr>
      <w:bookmarkStart w:colFirst="0" w:colLast="0" w:name="_heading=h.z337ya" w:id="31"/>
      <w:bookmarkEnd w:id="31"/>
      <w:r w:rsidDel="00000000" w:rsidR="00000000" w:rsidRPr="00000000">
        <w:rPr>
          <w:rtl w:val="0"/>
        </w:rPr>
        <w:t xml:space="preserve">2. Project Management Approach</w:t>
      </w:r>
    </w:p>
    <w:p w:rsidR="00000000" w:rsidDel="00000000" w:rsidP="00000000" w:rsidRDefault="00000000" w:rsidRPr="00000000" w14:paraId="00000124">
      <w:pPr>
        <w:pStyle w:val="Heading3"/>
        <w:rPr/>
      </w:pPr>
      <w:bookmarkStart w:colFirst="0" w:colLast="0" w:name="_heading=h.3j2qqm3" w:id="32"/>
      <w:bookmarkEnd w:id="32"/>
      <w:r w:rsidDel="00000000" w:rsidR="00000000" w:rsidRPr="00000000">
        <w:rPr>
          <w:rtl w:val="0"/>
        </w:rPr>
        <w:t xml:space="preserve">2.1 WBS</w:t>
      </w:r>
    </w:p>
    <w:p w:rsidR="00000000" w:rsidDel="00000000" w:rsidP="00000000" w:rsidRDefault="00000000" w:rsidRPr="00000000" w14:paraId="00000125">
      <w:pPr>
        <w:jc w:val="both"/>
        <w:rPr/>
      </w:pPr>
      <w:r w:rsidDel="00000000" w:rsidR="00000000" w:rsidRPr="00000000">
        <w:rPr>
          <w:rtl w:val="0"/>
        </w:rPr>
        <w:t xml:space="preserve">The Work Breakdown Structure (WBS) for the HMER project organizes the project into manageable tasks, ensuring a systematic approach to achieving objectives. The WBS is designed to cover all phases of the project, from initiation to</w:t>
      </w:r>
    </w:p>
    <w:p w:rsidR="00000000" w:rsidDel="00000000" w:rsidP="00000000" w:rsidRDefault="00000000" w:rsidRPr="00000000" w14:paraId="00000126">
      <w:pPr>
        <w:jc w:val="both"/>
        <w:rPr/>
      </w:pPr>
      <w:r w:rsidDel="00000000" w:rsidR="00000000" w:rsidRPr="00000000">
        <w:rPr>
          <w:rtl w:val="0"/>
        </w:rPr>
        <w:t xml:space="preserve">closure, with clear deliverables and timelines. The following table outlines the WBS, detailing the major tasks, subtasks, responsible team members, and estimated durations:</w:t>
      </w:r>
    </w:p>
    <w:p w:rsidR="00000000" w:rsidDel="00000000" w:rsidP="00000000" w:rsidRDefault="00000000" w:rsidRPr="00000000" w14:paraId="00000127">
      <w:pPr>
        <w:pStyle w:val="Heading5"/>
        <w:jc w:val="center"/>
        <w:rPr/>
      </w:pPr>
      <w:bookmarkStart w:colFirst="0" w:colLast="0" w:name="_heading=h.so6owrbdb83d" w:id="33"/>
      <w:bookmarkEnd w:id="33"/>
      <w:r w:rsidDel="00000000" w:rsidR="00000000" w:rsidRPr="00000000">
        <w:rPr>
          <w:color w:val="000000"/>
          <w:rtl w:val="0"/>
        </w:rPr>
        <w:t xml:space="preserve">Table 2.3. Work Breakdown Structure</w:t>
      </w:r>
      <w:r w:rsidDel="00000000" w:rsidR="00000000" w:rsidRPr="00000000">
        <w:rPr>
          <w:rtl w:val="0"/>
        </w:rPr>
      </w:r>
    </w:p>
    <w:sdt>
      <w:sdtPr>
        <w:lock w:val="contentLocked"/>
        <w:tag w:val="goog_rdk_2"/>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040"/>
            <w:gridCol w:w="1920"/>
            <w:gridCol w:w="2310"/>
            <w:gridCol w:w="1260"/>
            <w:tblGridChange w:id="0">
              <w:tblGrid>
                <w:gridCol w:w="1830"/>
                <w:gridCol w:w="2040"/>
                <w:gridCol w:w="1920"/>
                <w:gridCol w:w="231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b w:val="1"/>
                  </w:rPr>
                </w:pPr>
                <w:r w:rsidDel="00000000" w:rsidR="00000000" w:rsidRPr="00000000">
                  <w:rPr>
                    <w:b w:val="1"/>
                    <w:rtl w:val="0"/>
                  </w:rPr>
                  <w:t xml:space="preserve">Task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b w:val="1"/>
                  </w:rPr>
                </w:pPr>
                <w:r w:rsidDel="00000000" w:rsidR="00000000" w:rsidRPr="00000000">
                  <w:rPr>
                    <w:b w:val="1"/>
                    <w:rtl w:val="0"/>
                  </w:rPr>
                  <w:t xml:space="preserve">Task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b w:val="1"/>
                  </w:rPr>
                </w:pPr>
                <w:r w:rsidDel="00000000" w:rsidR="00000000" w:rsidRPr="00000000">
                  <w:rPr>
                    <w:b w:val="1"/>
                    <w:rtl w:val="0"/>
                  </w:rPr>
                  <w:t xml:space="preserve">Subtask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b w:val="1"/>
                  </w:rPr>
                </w:pPr>
                <w:r w:rsidDel="00000000" w:rsidR="00000000" w:rsidRPr="00000000">
                  <w:rPr>
                    <w:b w:val="1"/>
                    <w:rtl w:val="0"/>
                  </w:rPr>
                  <w:t xml:space="preserve">Responsible 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b w:val="1"/>
                  </w:rPr>
                </w:pPr>
                <w:r w:rsidDel="00000000" w:rsidR="00000000" w:rsidRPr="00000000">
                  <w:rPr>
                    <w:b w:val="1"/>
                    <w:rtl w:val="0"/>
                  </w:rPr>
                  <w:t xml:space="preserve">Estimated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b w:val="1"/>
                  </w:rPr>
                </w:pPr>
                <w:r w:rsidDel="00000000" w:rsidR="00000000" w:rsidRPr="00000000">
                  <w:rPr>
                    <w:b w:val="1"/>
                    <w:rtl w:val="0"/>
                  </w:rPr>
                  <w:t xml:space="preserve">Project Initiation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r w:rsidDel="00000000" w:rsidR="00000000" w:rsidRPr="00000000">
                  <w:rPr>
                    <w:rtl w:val="0"/>
                  </w:rPr>
                  <w:t xml:space="preserve">Define Project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t xml:space="preserve">Review HMER challenges and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Bui Nhu Kiet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1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Research Transformer models, datasets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b w:val="1"/>
                  </w:rPr>
                </w:pPr>
                <w:r w:rsidDel="00000000" w:rsidR="00000000" w:rsidRPr="00000000">
                  <w:rPr>
                    <w:b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b w:val="1"/>
                  </w:rPr>
                </w:pPr>
                <w:r w:rsidDel="00000000" w:rsidR="00000000" w:rsidRPr="00000000">
                  <w:rPr>
                    <w:b w:val="1"/>
                    <w:rtl w:val="0"/>
                  </w:rPr>
                  <w:t xml:space="preserve">Data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Source datasets (e.g., CROHME)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r w:rsidDel="00000000" w:rsidR="00000000" w:rsidRPr="00000000">
                  <w:rPr>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t xml:space="preserve">Data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Cleaning, normalization, and augmentation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pPr>
                <w:r w:rsidDel="00000000" w:rsidR="00000000" w:rsidRPr="00000000">
                  <w:rPr>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pPr>
                <w:r w:rsidDel="00000000" w:rsidR="00000000" w:rsidRPr="00000000">
                  <w:rPr>
                    <w:rtl w:val="0"/>
                  </w:rPr>
                  <w:t xml:space="preserve">Data Augmentation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pPr>
                <w:r w:rsidDel="00000000" w:rsidR="00000000" w:rsidRPr="00000000">
                  <w:rPr>
                    <w:rtl w:val="0"/>
                  </w:rPr>
                  <w:t xml:space="preserve">Apply rotation, scaling, or GC-DDPM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pPr>
                <w:r w:rsidDel="00000000" w:rsidR="00000000" w:rsidRPr="00000000">
                  <w:rPr>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b w:val="1"/>
                  </w:rPr>
                </w:pPr>
                <w:r w:rsidDel="00000000" w:rsidR="00000000" w:rsidRPr="00000000">
                  <w:rPr>
                    <w:b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b w:val="1"/>
                  </w:rPr>
                </w:pPr>
                <w:r w:rsidDel="00000000" w:rsidR="00000000" w:rsidRPr="00000000">
                  <w:rPr>
                    <w:b w:val="1"/>
                    <w:rtl w:val="0"/>
                  </w:rPr>
                  <w:t xml:space="preserve">Model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t xml:space="preserve">Model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pPr>
                <w:r w:rsidDel="00000000" w:rsidR="00000000" w:rsidRPr="00000000">
                  <w:rPr>
                    <w:rtl w:val="0"/>
                  </w:rPr>
                  <w:t xml:space="preserve">Design a Transformer-based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Bui Nhu Kiet, Pham Ngoc Hoang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Model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Code model (e.g., CoMER)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t xml:space="preserve">Bui Nhu Kiet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4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pPr>
                <w:r w:rsidDel="00000000" w:rsidR="00000000" w:rsidRPr="00000000">
                  <w:rPr>
                    <w:rtl w:val="0"/>
                  </w:rPr>
                  <w:t xml:space="preserve">Model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Train on prepared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Pham Ngoc Hoang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4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b w:val="1"/>
                  </w:rPr>
                </w:pPr>
                <w:r w:rsidDel="00000000" w:rsidR="00000000" w:rsidRPr="00000000">
                  <w:rPr>
                    <w:b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b w:val="1"/>
                  </w:rPr>
                </w:pPr>
                <w:r w:rsidDel="00000000" w:rsidR="00000000" w:rsidRPr="00000000">
                  <w:rPr>
                    <w:b w:val="1"/>
                    <w:rtl w:val="0"/>
                  </w:rPr>
                  <w:t xml:space="preserve">Evaluation and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Performance Testing</w:t>
                </w:r>
              </w:p>
              <w:p w:rsidR="00000000" w:rsidDel="00000000" w:rsidP="00000000" w:rsidRDefault="00000000" w:rsidRPr="00000000" w14:paraId="0000016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Evaluate ExpRate, error rates</w:t>
                </w:r>
              </w:p>
              <w:p w:rsidR="00000000" w:rsidDel="00000000" w:rsidP="00000000" w:rsidRDefault="00000000" w:rsidRPr="00000000" w14:paraId="0000016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Pham Ngoc Hoang Anh</w:t>
                </w:r>
              </w:p>
              <w:p w:rsidR="00000000" w:rsidDel="00000000" w:rsidP="00000000" w:rsidRDefault="00000000" w:rsidRPr="00000000" w14:paraId="0000017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Error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Analyze misclassifications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Bui Nhu Kiet, Pham Ngoc Hoang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1 week</w:t>
                </w:r>
              </w:p>
              <w:p w:rsidR="00000000" w:rsidDel="00000000" w:rsidP="00000000" w:rsidRDefault="00000000" w:rsidRPr="00000000" w14:paraId="00000177">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b w:val="1"/>
                  </w:rPr>
                </w:pPr>
                <w:r w:rsidDel="00000000" w:rsidR="00000000" w:rsidRPr="00000000">
                  <w:rPr>
                    <w:b w:val="1"/>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b w:val="1"/>
                  </w:rPr>
                </w:pPr>
                <w:r w:rsidDel="00000000" w:rsidR="00000000" w:rsidRPr="00000000">
                  <w:rPr>
                    <w:b w:val="1"/>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System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Integrate into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Truong Tu Kha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Usability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Test in educational accessibility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Truong Tu Kha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1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b w:val="1"/>
                  </w:rPr>
                </w:pPr>
                <w:r w:rsidDel="00000000" w:rsidR="00000000" w:rsidRPr="00000000">
                  <w:rPr>
                    <w:b w:val="1"/>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b w:val="1"/>
                  </w:rPr>
                </w:pPr>
                <w:r w:rsidDel="00000000" w:rsidR="00000000" w:rsidRPr="00000000">
                  <w:rPr>
                    <w:b w:val="1"/>
                    <w:rtl w:val="0"/>
                  </w:rPr>
                  <w:t xml:space="preserve">Project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t xml:space="preserve">Final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Assess deliverables against objectives</w:t>
                </w:r>
              </w:p>
              <w:p w:rsidR="00000000" w:rsidDel="00000000" w:rsidP="00000000" w:rsidRDefault="00000000" w:rsidRPr="00000000" w14:paraId="0000018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pPr>
                <w:r w:rsidDel="00000000" w:rsidR="00000000" w:rsidRPr="00000000">
                  <w:rPr>
                    <w:rtl w:val="0"/>
                  </w:rPr>
                  <w:t xml:space="preserve">Bui Nhu Kiet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pPr>
                <w:r w:rsidDel="00000000" w:rsidR="00000000" w:rsidRPr="00000000">
                  <w:rPr>
                    <w:rtl w:val="0"/>
                  </w:rPr>
                  <w:t xml:space="preserve">1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pPr>
                <w:r w:rsidDel="00000000" w:rsidR="00000000" w:rsidRPr="00000000">
                  <w:rPr>
                    <w:rtl w:val="0"/>
                  </w:rPr>
                  <w:t xml:space="preserve">Compile final report, lessons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pPr>
                <w:r w:rsidDel="00000000" w:rsidR="00000000" w:rsidRPr="00000000">
                  <w:rPr>
                    <w:rtl w:val="0"/>
                  </w:rPr>
                  <w:t xml:space="preserve">2 weeks</w:t>
                </w:r>
              </w:p>
            </w:tc>
          </w:tr>
        </w:tbl>
      </w:sdtContent>
    </w:sdt>
    <w:p w:rsidR="00000000" w:rsidDel="00000000" w:rsidP="00000000" w:rsidRDefault="00000000" w:rsidRPr="00000000" w14:paraId="00000197">
      <w:pPr>
        <w:pStyle w:val="Heading5"/>
        <w:jc w:val="left"/>
        <w:rPr>
          <w:color w:val="000000"/>
        </w:rPr>
      </w:pPr>
      <w:bookmarkStart w:colFirst="0" w:colLast="0" w:name="_heading=h.zfpf6b3bef6g" w:id="34"/>
      <w:bookmarkEnd w:id="34"/>
      <w:r w:rsidDel="00000000" w:rsidR="00000000" w:rsidRPr="00000000">
        <w:rPr>
          <w:rtl w:val="0"/>
        </w:rPr>
      </w:r>
    </w:p>
    <w:p w:rsidR="00000000" w:rsidDel="00000000" w:rsidP="00000000" w:rsidRDefault="00000000" w:rsidRPr="00000000" w14:paraId="00000198">
      <w:pPr>
        <w:pStyle w:val="Heading3"/>
        <w:rPr/>
      </w:pPr>
      <w:bookmarkStart w:colFirst="0" w:colLast="0" w:name="_heading=h.1y810tw" w:id="35"/>
      <w:bookmarkEnd w:id="35"/>
      <w:r w:rsidDel="00000000" w:rsidR="00000000" w:rsidRPr="00000000">
        <w:rPr>
          <w:rtl w:val="0"/>
        </w:rPr>
        <w:t xml:space="preserve">2.2 Risk Management</w:t>
      </w:r>
    </w:p>
    <w:p w:rsidR="00000000" w:rsidDel="00000000" w:rsidP="00000000" w:rsidRDefault="00000000" w:rsidRPr="00000000" w14:paraId="00000199">
      <w:pPr>
        <w:jc w:val="both"/>
        <w:rPr/>
      </w:pPr>
      <w:r w:rsidDel="00000000" w:rsidR="00000000" w:rsidRPr="00000000">
        <w:rPr>
          <w:rtl w:val="0"/>
        </w:rPr>
        <w:t xml:space="preserve">The HMER project involves several potential risks that could impact its success. The risk management plan identifies these risks, assesses their likelihood and impact, and outlines mitigation strategies to ensure project objectives are met. The following table details the risk management approach:</w:t>
      </w:r>
    </w:p>
    <w:p w:rsidR="00000000" w:rsidDel="00000000" w:rsidP="00000000" w:rsidRDefault="00000000" w:rsidRPr="00000000" w14:paraId="0000019A">
      <w:pPr>
        <w:pStyle w:val="Heading5"/>
        <w:jc w:val="center"/>
        <w:rPr/>
      </w:pPr>
      <w:bookmarkStart w:colFirst="0" w:colLast="0" w:name="_heading=h.lzw6thubrozs" w:id="36"/>
      <w:bookmarkEnd w:id="36"/>
      <w:r w:rsidDel="00000000" w:rsidR="00000000" w:rsidRPr="00000000">
        <w:rPr>
          <w:color w:val="000000"/>
          <w:rtl w:val="0"/>
        </w:rPr>
        <w:t xml:space="preserve">Table 2.4.  Risk Management</w:t>
      </w:r>
      <w:r w:rsidDel="00000000" w:rsidR="00000000" w:rsidRPr="00000000">
        <w:rPr>
          <w:rtl w:val="0"/>
        </w:rPr>
      </w:r>
    </w:p>
    <w:sdt>
      <w:sdtPr>
        <w:lock w:val="contentLocked"/>
        <w:tag w:val="goog_rdk_3"/>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860"/>
            <w:gridCol w:w="1200"/>
            <w:gridCol w:w="1110"/>
            <w:gridCol w:w="2640"/>
            <w:gridCol w:w="1500"/>
            <w:tblGridChange w:id="0">
              <w:tblGrid>
                <w:gridCol w:w="690"/>
                <w:gridCol w:w="1860"/>
                <w:gridCol w:w="1200"/>
                <w:gridCol w:w="1110"/>
                <w:gridCol w:w="264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pPr>
                <w:r w:rsidDel="00000000" w:rsidR="00000000" w:rsidRPr="00000000">
                  <w:rPr>
                    <w:b w:val="1"/>
                    <w:rtl w:val="0"/>
                  </w:rPr>
                  <w:t xml:space="preserve">Risk ID</w:t>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b w:val="1"/>
                  </w:rPr>
                </w:pPr>
                <w:r w:rsidDel="00000000" w:rsidR="00000000" w:rsidRPr="00000000">
                  <w:rPr>
                    <w:b w:val="1"/>
                    <w:rtl w:val="0"/>
                  </w:rPr>
                  <w:t xml:space="preserve">Risk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b w:val="1"/>
                  </w:rPr>
                </w:pPr>
                <w:r w:rsidDel="00000000" w:rsidR="00000000" w:rsidRPr="00000000">
                  <w:rPr>
                    <w:b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b w:val="1"/>
                  </w:rPr>
                </w:pPr>
                <w:r w:rsidDel="00000000" w:rsidR="00000000" w:rsidRPr="00000000">
                  <w:rPr>
                    <w:b w:val="1"/>
                    <w:rtl w:val="0"/>
                  </w:rPr>
                  <w:t xml:space="preserve">Mitigation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b w:val="1"/>
                  </w:rPr>
                </w:pPr>
                <w:r w:rsidDel="00000000" w:rsidR="00000000" w:rsidRPr="00000000">
                  <w:rPr>
                    <w:b w:val="1"/>
                    <w:rtl w:val="0"/>
                  </w:rPr>
                  <w:t xml:space="preserve">Responsible 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pPr>
                <w:r w:rsidDel="00000000" w:rsidR="00000000" w:rsidRPr="00000000">
                  <w:rPr>
                    <w:rtl w:val="0"/>
                  </w:rPr>
                  <w:t xml:space="preserve">Insufficient Dataset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pPr>
                <w:r w:rsidDel="00000000" w:rsidR="00000000" w:rsidRPr="00000000">
                  <w:rPr>
                    <w:rtl w:val="0"/>
                  </w:rPr>
                  <w:t xml:space="preserve">Leverage large datasets like MathWriting and apply augmentation (e.g., rotation, scaling, GC-DDPM)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pPr>
                <w:r w:rsidDel="00000000" w:rsidR="00000000" w:rsidRPr="00000000">
                  <w:rPr>
                    <w:rtl w:val="0"/>
                  </w:rPr>
                  <w:t xml:space="preserve">All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pPr>
                <w:r w:rsidDel="00000000" w:rsidR="00000000" w:rsidRPr="00000000">
                  <w:rPr>
                    <w:rtl w:val="0"/>
                  </w:rPr>
                  <w:t xml:space="preserve">Model Fails to Handle Complex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pPr>
                <w:r w:rsidDel="00000000" w:rsidR="00000000" w:rsidRPr="00000000">
                  <w:rPr>
                    <w:rtl w:val="0"/>
                  </w:rPr>
                  <w:t xml:space="preserve">Use Transformer-based models (e.g., CoMER) with coverage mechanisms; test on CROHME benchmarks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pPr>
                <w:r w:rsidDel="00000000" w:rsidR="00000000" w:rsidRPr="00000000">
                  <w:rPr>
                    <w:rtl w:val="0"/>
                  </w:rPr>
                  <w:t xml:space="preserve">Bui Nhu Kiet, Pham Ngoc Hoang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pPr>
                <w:r w:rsidDel="00000000" w:rsidR="00000000" w:rsidRPr="00000000">
                  <w:rPr>
                    <w:rtl w:val="0"/>
                  </w:rPr>
                  <w:t xml:space="preserve">High Computational Resource Requirements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pPr>
                <w:r w:rsidDel="00000000" w:rsidR="00000000" w:rsidRPr="00000000">
                  <w:rPr>
                    <w:rtl w:val="0"/>
                  </w:rPr>
                  <w:t xml:space="preserve">Optimize model architecture; use cloud resources if needed; prioritize lightweight methods</w:t>
                </w:r>
              </w:p>
              <w:p w:rsidR="00000000" w:rsidDel="00000000" w:rsidP="00000000" w:rsidRDefault="00000000" w:rsidRPr="00000000" w14:paraId="000001B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pPr>
                <w:r w:rsidDel="00000000" w:rsidR="00000000" w:rsidRPr="00000000">
                  <w:rPr>
                    <w:rtl w:val="0"/>
                  </w:rPr>
                  <w:t xml:space="preserve">Pham Ngoc Hoang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pPr>
                <w:r w:rsidDel="00000000" w:rsidR="00000000" w:rsidRPr="00000000">
                  <w:rPr>
                    <w:rtl w:val="0"/>
                  </w:rPr>
                  <w:t xml:space="preserve">Misrecognition of Similar Symbols (e.g., “9” vs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t xml:space="preserve">Medium</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pPr>
                <w:r w:rsidDel="00000000" w:rsidR="00000000" w:rsidRPr="00000000">
                  <w:rPr>
                    <w:rtl w:val="0"/>
                  </w:rPr>
                  <w:t xml:space="preserve">Medium</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t xml:space="preserve">Implement error analysis and retraining; enhance the model with contextual understanding</w:t>
                </w:r>
              </w:p>
              <w:p w:rsidR="00000000" w:rsidDel="00000000" w:rsidP="00000000" w:rsidRDefault="00000000" w:rsidRPr="00000000" w14:paraId="000001B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pPr>
                <w:r w:rsidDel="00000000" w:rsidR="00000000" w:rsidRPr="00000000">
                  <w:rPr>
                    <w:rtl w:val="0"/>
                  </w:rPr>
                  <w:t xml:space="preserve">Bui Nhu Kiet, Pham Ngoc Hoang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pPr>
                <w:r w:rsidDel="00000000" w:rsidR="00000000" w:rsidRPr="00000000">
                  <w:rPr>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pPr>
                <w:r w:rsidDel="00000000" w:rsidR="00000000" w:rsidRPr="00000000">
                  <w:rPr>
                    <w:rtl w:val="0"/>
                  </w:rPr>
                  <w:t xml:space="preserve">Delays in Project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pPr>
                <w:r w:rsidDel="00000000" w:rsidR="00000000" w:rsidRPr="00000000">
                  <w:rPr>
                    <w:rtl w:val="0"/>
                  </w:rPr>
                  <w:t xml:space="preserve">Adhere to WBS timelines; hold weekly progress meetings to address bottlenecks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pPr>
                <w:r w:rsidDel="00000000" w:rsidR="00000000" w:rsidRPr="00000000">
                  <w:rPr>
                    <w:rtl w:val="0"/>
                  </w:rPr>
                  <w:t xml:space="preserve">Bui Nhu Kiet (Lead)</w:t>
                </w:r>
              </w:p>
              <w:p w:rsidR="00000000" w:rsidDel="00000000" w:rsidP="00000000" w:rsidRDefault="00000000" w:rsidRPr="00000000" w14:paraId="000001C4">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pPr>
                <w:r w:rsidDel="00000000" w:rsidR="00000000" w:rsidRPr="00000000">
                  <w:rPr>
                    <w:rtl w:val="0"/>
                  </w:rPr>
                  <w:t xml:space="preserve">Deployment Challenges in Real-World Settings</w:t>
                </w:r>
              </w:p>
              <w:p w:rsidR="00000000" w:rsidDel="00000000" w:rsidP="00000000" w:rsidRDefault="00000000" w:rsidRPr="00000000" w14:paraId="000001C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pPr>
                <w:r w:rsidDel="00000000" w:rsidR="00000000" w:rsidRPr="00000000">
                  <w:rPr>
                    <w:rtl w:val="0"/>
                  </w:rPr>
                  <w:t xml:space="preserve">Medium</w:t>
                </w:r>
              </w:p>
              <w:p w:rsidR="00000000" w:rsidDel="00000000" w:rsidP="00000000" w:rsidRDefault="00000000" w:rsidRPr="00000000" w14:paraId="000001C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pPr>
                <w:r w:rsidDel="00000000" w:rsidR="00000000" w:rsidRPr="00000000">
                  <w:rPr>
                    <w:rtl w:val="0"/>
                  </w:rPr>
                  <w:t xml:space="preserve">Medium</w:t>
                </w:r>
              </w:p>
              <w:p w:rsidR="00000000" w:rsidDel="00000000" w:rsidP="00000000" w:rsidRDefault="00000000" w:rsidRPr="00000000" w14:paraId="000001C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pPr>
                <w:r w:rsidDel="00000000" w:rsidR="00000000" w:rsidRPr="00000000">
                  <w:rPr>
                    <w:rtl w:val="0"/>
                  </w:rPr>
                  <w:t xml:space="preserve">Conduct thorough usability testing in target domains (e.g., education, 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pPr>
                <w:r w:rsidDel="00000000" w:rsidR="00000000" w:rsidRPr="00000000">
                  <w:rPr>
                    <w:rtl w:val="0"/>
                  </w:rPr>
                  <w:t xml:space="preserve">Truong Tu Kha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pPr>
                <w:r w:rsidDel="00000000" w:rsidR="00000000" w:rsidRPr="00000000">
                  <w:rPr>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pPr>
                <w:r w:rsidDel="00000000" w:rsidR="00000000" w:rsidRPr="00000000">
                  <w:rPr>
                    <w:rtl w:val="0"/>
                  </w:rPr>
                  <w:t xml:space="preserve">Lack of Team Coordination</w:t>
                </w:r>
              </w:p>
              <w:p w:rsidR="00000000" w:rsidDel="00000000" w:rsidP="00000000" w:rsidRDefault="00000000" w:rsidRPr="00000000" w14:paraId="000001D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Follow the communication plan; use instant messaging and weekly meetings for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pPr>
                <w:r w:rsidDel="00000000" w:rsidR="00000000" w:rsidRPr="00000000">
                  <w:rPr>
                    <w:rtl w:val="0"/>
                  </w:rPr>
                  <w:t xml:space="preserve">Bui Nhu Kiet (Lead)</w:t>
                </w:r>
              </w:p>
              <w:p w:rsidR="00000000" w:rsidDel="00000000" w:rsidP="00000000" w:rsidRDefault="00000000" w:rsidRPr="00000000" w14:paraId="000001D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D6">
      <w:pPr>
        <w:pStyle w:val="Heading5"/>
        <w:jc w:val="left"/>
        <w:rPr>
          <w:color w:val="000000"/>
        </w:rPr>
      </w:pPr>
      <w:bookmarkStart w:colFirst="0" w:colLast="0" w:name="_heading=h.knq4aa9v0o55" w:id="37"/>
      <w:bookmarkEnd w:id="37"/>
      <w:r w:rsidDel="00000000" w:rsidR="00000000" w:rsidRPr="00000000">
        <w:rPr>
          <w:rtl w:val="0"/>
        </w:rPr>
      </w:r>
    </w:p>
    <w:p w:rsidR="00000000" w:rsidDel="00000000" w:rsidP="00000000" w:rsidRDefault="00000000" w:rsidRPr="00000000" w14:paraId="000001D7">
      <w:pPr>
        <w:pStyle w:val="Heading3"/>
        <w:rPr/>
      </w:pPr>
      <w:r w:rsidDel="00000000" w:rsidR="00000000" w:rsidRPr="00000000">
        <w:rPr>
          <w:rtl w:val="0"/>
        </w:rPr>
        <w:t xml:space="preserve">2.3 Quality Management</w:t>
      </w:r>
    </w:p>
    <w:p w:rsidR="00000000" w:rsidDel="00000000" w:rsidP="00000000" w:rsidRDefault="00000000" w:rsidRPr="00000000" w14:paraId="000001D8">
      <w:pPr>
        <w:jc w:val="both"/>
        <w:rPr/>
      </w:pPr>
      <w:r w:rsidDel="00000000" w:rsidR="00000000" w:rsidRPr="00000000">
        <w:rPr>
          <w:rtl w:val="0"/>
        </w:rPr>
        <w:t xml:space="preserve">The HMER project requires a robust quality management plan to ensure the system meets high standards of accuracy, reliability, and usability. This plan outlines the strategies, metrics, and procedures for maintaining quality throughout the project lifecycle, focusing on model performance, testing, and data integrity. The following table details the quality management approach:</w:t>
      </w:r>
    </w:p>
    <w:p w:rsidR="00000000" w:rsidDel="00000000" w:rsidP="00000000" w:rsidRDefault="00000000" w:rsidRPr="00000000" w14:paraId="000001D9">
      <w:pPr>
        <w:pStyle w:val="Heading5"/>
        <w:jc w:val="center"/>
        <w:rPr/>
      </w:pPr>
      <w:bookmarkStart w:colFirst="0" w:colLast="0" w:name="_heading=h.hy769xh7ot0m" w:id="38"/>
      <w:bookmarkEnd w:id="38"/>
      <w:r w:rsidDel="00000000" w:rsidR="00000000" w:rsidRPr="00000000">
        <w:rPr>
          <w:color w:val="000000"/>
          <w:rtl w:val="0"/>
        </w:rPr>
        <w:t xml:space="preserve">Table 2.5. Quality Management</w:t>
      </w:r>
      <w:r w:rsidDel="00000000" w:rsidR="00000000" w:rsidRPr="00000000">
        <w:rPr>
          <w:rtl w:val="0"/>
        </w:rPr>
      </w:r>
    </w:p>
    <w:sdt>
      <w:sdtPr>
        <w:lock w:val="contentLocked"/>
        <w:tag w:val="goog_rdk_4"/>
      </w:sdtPr>
      <w:sdtContent>
        <w:tbl>
          <w:tblPr>
            <w:tblStyle w:val="Table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610"/>
            <w:gridCol w:w="2685"/>
            <w:gridCol w:w="1845"/>
            <w:tblGridChange w:id="0">
              <w:tblGrid>
                <w:gridCol w:w="1920"/>
                <w:gridCol w:w="2610"/>
                <w:gridCol w:w="2685"/>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b w:val="1"/>
                  </w:rPr>
                </w:pPr>
                <w:r w:rsidDel="00000000" w:rsidR="00000000" w:rsidRPr="00000000">
                  <w:rPr>
                    <w:b w:val="1"/>
                    <w:rtl w:val="0"/>
                  </w:rPr>
                  <w:t xml:space="preserve">Quality 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b w:val="1"/>
                  </w:rPr>
                </w:pPr>
                <w:r w:rsidDel="00000000" w:rsidR="00000000" w:rsidRPr="00000000">
                  <w:rPr>
                    <w:b w:val="1"/>
                    <w:rtl w:val="0"/>
                  </w:rPr>
                  <w:t xml:space="preserve">Metrics/Methods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b w:val="1"/>
                  </w:rPr>
                </w:pPr>
                <w:r w:rsidDel="00000000" w:rsidR="00000000" w:rsidRPr="00000000">
                  <w:rPr>
                    <w:b w:val="1"/>
                    <w:rtl w:val="0"/>
                  </w:rPr>
                  <w:t xml:space="preserve">Responsible 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pPr>
                <w:r w:rsidDel="00000000" w:rsidR="00000000" w:rsidRPr="00000000">
                  <w:rPr>
                    <w:rtl w:val="0"/>
                  </w:rPr>
                  <w:t xml:space="preserve">Model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pPr>
                <w:r w:rsidDel="00000000" w:rsidR="00000000" w:rsidRPr="00000000">
                  <w:rPr>
                    <w:rtl w:val="0"/>
                  </w:rPr>
                  <w:t xml:space="preserve">Ensure the HMER model achieves high recognition accuracy and reliability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pPr>
                <w:r w:rsidDel="00000000" w:rsidR="00000000" w:rsidRPr="00000000">
                  <w:rPr>
                    <w:rtl w:val="0"/>
                  </w:rPr>
                  <w:t xml:space="preserve">ExpRate, Error Rates (Test ≤1, ≤2, ≤3 errors); Benchmark against CROHME (e.g., target 62.97% ExpRate)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Bui Nhu Kiet, Pham Ngoc Hoang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pPr>
                <w:r w:rsidDel="00000000" w:rsidR="00000000" w:rsidRPr="00000000">
                  <w:rPr>
                    <w:rtl w:val="0"/>
                  </w:rPr>
                  <w:t xml:space="preserve">Testing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pPr>
                <w:r w:rsidDel="00000000" w:rsidR="00000000" w:rsidRPr="00000000">
                  <w:rPr>
                    <w:rtl w:val="0"/>
                  </w:rPr>
                  <w:t xml:space="preserve">Validate system functionality and performance through comprehensive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Unit Testing (model components), Integration Testing (system-level), Stress Testing (computational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Pham Ngoc Hoang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pPr>
                <w:r w:rsidDel="00000000" w:rsidR="00000000" w:rsidRPr="00000000">
                  <w:rPr>
                    <w:rtl w:val="0"/>
                  </w:rPr>
                  <w:t xml:space="preserve">Data Quality Assurance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Maintain high-quality input data for training and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Preprocessing (noise removal, normalization, augmentation); Data Validation (check for biases, inconsistencies)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t xml:space="preserve">All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pPr>
                <w:r w:rsidDel="00000000" w:rsidR="00000000" w:rsidRPr="00000000">
                  <w:rPr>
                    <w:rtl w:val="0"/>
                  </w:rPr>
                  <w:t xml:space="preserve">Error Analysis</w:t>
                </w:r>
              </w:p>
              <w:p w:rsidR="00000000" w:rsidDel="00000000" w:rsidP="00000000" w:rsidRDefault="00000000" w:rsidRPr="00000000" w14:paraId="000001E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pPr>
                <w:r w:rsidDel="00000000" w:rsidR="00000000" w:rsidRPr="00000000">
                  <w:rPr>
                    <w:rtl w:val="0"/>
                  </w:rPr>
                  <w:t xml:space="preserve">Identify and address recognition errors to improve model performance</w:t>
                </w:r>
              </w:p>
              <w:p w:rsidR="00000000" w:rsidDel="00000000" w:rsidP="00000000" w:rsidRDefault="00000000" w:rsidRPr="00000000" w14:paraId="000001E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t xml:space="preserve">Confusion Matrix Analysis (e.g., “9” vs “g” errors); Manual Inspection of Misclassified Samples</w:t>
                </w:r>
              </w:p>
              <w:p w:rsidR="00000000" w:rsidDel="00000000" w:rsidP="00000000" w:rsidRDefault="00000000" w:rsidRPr="00000000" w14:paraId="000001F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pPr>
                <w:r w:rsidDel="00000000" w:rsidR="00000000" w:rsidRPr="00000000">
                  <w:rPr>
                    <w:rtl w:val="0"/>
                  </w:rPr>
                  <w:t xml:space="preserve">Bui Nhu Kiet, Pham Ngoc Hoang Anh</w:t>
                </w:r>
              </w:p>
              <w:p w:rsidR="00000000" w:rsidDel="00000000" w:rsidP="00000000" w:rsidRDefault="00000000" w:rsidRPr="00000000" w14:paraId="000001F3">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pPr>
                <w:r w:rsidDel="00000000" w:rsidR="00000000" w:rsidRPr="00000000">
                  <w:rPr>
                    <w:rtl w:val="0"/>
                  </w:rPr>
                  <w:t xml:space="preserve">Usability Validation</w:t>
                </w:r>
              </w:p>
              <w:p w:rsidR="00000000" w:rsidDel="00000000" w:rsidP="00000000" w:rsidRDefault="00000000" w:rsidRPr="00000000" w14:paraId="000001F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pPr>
                <w:r w:rsidDel="00000000" w:rsidR="00000000" w:rsidRPr="00000000">
                  <w:rPr>
                    <w:rtl w:val="0"/>
                  </w:rPr>
                  <w:t xml:space="preserve">Ensure the system meets user needs in practical applications (e.g., education)</w:t>
                </w:r>
              </w:p>
              <w:p w:rsidR="00000000" w:rsidDel="00000000" w:rsidP="00000000" w:rsidRDefault="00000000" w:rsidRPr="00000000" w14:paraId="000001F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pPr>
                <w:r w:rsidDel="00000000" w:rsidR="00000000" w:rsidRPr="00000000">
                  <w:rPr>
                    <w:rtl w:val="0"/>
                  </w:rPr>
                  <w:t xml:space="preserve">Usability Testing in Target Domains (education, accessibility); User Feedback Collection</w:t>
                </w:r>
              </w:p>
              <w:p w:rsidR="00000000" w:rsidDel="00000000" w:rsidP="00000000" w:rsidRDefault="00000000" w:rsidRPr="00000000" w14:paraId="000001F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pPr>
                <w:r w:rsidDel="00000000" w:rsidR="00000000" w:rsidRPr="00000000">
                  <w:rPr>
                    <w:rtl w:val="0"/>
                  </w:rPr>
                  <w:t xml:space="preserve">Truong Tu Kha</w:t>
                </w:r>
              </w:p>
              <w:p w:rsidR="00000000" w:rsidDel="00000000" w:rsidP="00000000" w:rsidRDefault="00000000" w:rsidRPr="00000000" w14:paraId="000001FB">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pPr>
                <w:r w:rsidDel="00000000" w:rsidR="00000000" w:rsidRPr="00000000">
                  <w:rPr>
                    <w:rtl w:val="0"/>
                  </w:rPr>
                  <w:t xml:space="preserve">Documentation Quality</w:t>
                </w:r>
              </w:p>
              <w:p w:rsidR="00000000" w:rsidDel="00000000" w:rsidP="00000000" w:rsidRDefault="00000000" w:rsidRPr="00000000" w14:paraId="000001F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Provide clear and comprehensive documentation for reproducibility and future use</w:t>
                </w:r>
              </w:p>
              <w:p w:rsidR="00000000" w:rsidDel="00000000" w:rsidP="00000000" w:rsidRDefault="00000000" w:rsidRPr="00000000" w14:paraId="000001F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Peer Review of Reports, Code Comments, README Files</w:t>
                </w:r>
              </w:p>
              <w:p w:rsidR="00000000" w:rsidDel="00000000" w:rsidP="00000000" w:rsidRDefault="00000000" w:rsidRPr="00000000" w14:paraId="0000020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ind w:left="0" w:firstLine="0"/>
                  <w:rPr/>
                </w:pPr>
                <w:r w:rsidDel="00000000" w:rsidR="00000000" w:rsidRPr="00000000">
                  <w:rPr>
                    <w:rtl w:val="0"/>
                  </w:rPr>
                  <w:t xml:space="preserve">All Member</w:t>
                </w:r>
              </w:p>
            </w:tc>
          </w:tr>
        </w:tbl>
      </w:sdtContent>
    </w:sdt>
    <w:p w:rsidR="00000000" w:rsidDel="00000000" w:rsidP="00000000" w:rsidRDefault="00000000" w:rsidRPr="00000000" w14:paraId="00000203">
      <w:pPr>
        <w:pStyle w:val="Heading3"/>
        <w:rPr/>
      </w:pPr>
      <w:r w:rsidDel="00000000" w:rsidR="00000000" w:rsidRPr="00000000">
        <w:rPr>
          <w:rtl w:val="0"/>
        </w:rPr>
        <w:t xml:space="preserve">2.4 Change Management Process</w:t>
      </w:r>
    </w:p>
    <w:p w:rsidR="00000000" w:rsidDel="00000000" w:rsidP="00000000" w:rsidRDefault="00000000" w:rsidRPr="00000000" w14:paraId="00000204">
      <w:pPr>
        <w:ind w:left="0" w:firstLine="0"/>
        <w:jc w:val="both"/>
        <w:rPr/>
      </w:pPr>
      <w:r w:rsidDel="00000000" w:rsidR="00000000" w:rsidRPr="00000000">
        <w:rPr>
          <w:rtl w:val="0"/>
        </w:rPr>
        <w:t xml:space="preserve">The HMER project employs a structured change management process to handle modifications to scope, timeline, resources, or methodologies, ensuring adaptability without compromising project stability. Team members initiate the process by submitting formal change requests, documenting the proposed change, such as adopting a new model or extending timelines due to dataset challenges, and providing a rationale, like improving accuracy, along with potential impacts (MathWriting: A Dataset For Handwritten Mathematical Expression Recognition). The team, led by Bui Nhu Kiet, assesses the change’s effects on scope, timeline, budget, and resources, conducting a technical considerations and risk analysis, such as evaluating computational demands of methods like GC-DDPM (Handwritten Mathematical Expression Recognition via Paired Adversarial Learning). Changes are then reviewed for approval, with minor adjustments (e.g., preprocessing tweaks) approved internally, while significant shifts, like adopting a new model framework, require formal approval from supervisors Dr. Dang Ngoc Minh Duc and Dr. Nguyen Tuan Cuong to align with project goals. Approved changes are documented in the project plan, updating the Work Breakdown Structure and risk management as needed, and communicating to the team via weekly meetings and shared platforms like Google Drive or GitHub, ensuring alignment and transparency (A Short Review for Handwritten Math Expression Recognition Techniques). This process enables the project to incorporate improvements while maintaining control over deliverables and timelines.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r w:rsidDel="00000000" w:rsidR="00000000" w:rsidRPr="00000000">
        <w:rPr>
          <w:rtl w:val="0"/>
        </w:rPr>
        <w:t xml:space="preserve">2.5 Closure and Evaluation</w:t>
      </w:r>
    </w:p>
    <w:p w:rsidR="00000000" w:rsidDel="00000000" w:rsidP="00000000" w:rsidRDefault="00000000" w:rsidRPr="00000000" w14:paraId="00000207">
      <w:pPr>
        <w:spacing w:after="240" w:before="240" w:lineRule="auto"/>
        <w:ind w:left="0" w:firstLine="0"/>
        <w:jc w:val="both"/>
        <w:rPr/>
      </w:pPr>
      <w:r w:rsidDel="00000000" w:rsidR="00000000" w:rsidRPr="00000000">
        <w:rPr>
          <w:rtl w:val="0"/>
        </w:rPr>
        <w:t xml:space="preserve">In order to ensure the effective completion of the HMER project, the closure and assessment phase formally ends all activities, evaluates the system's performance, and records insights for future enhancements. This stage identifies lessons learnt to improve future HMER research while confirming that the project achieves its goals of producing a high-accuracy identification system. </w:t>
      </w:r>
    </w:p>
    <w:p w:rsidR="00000000" w:rsidDel="00000000" w:rsidP="00000000" w:rsidRDefault="00000000" w:rsidRPr="00000000" w14:paraId="00000208">
      <w:pPr>
        <w:numPr>
          <w:ilvl w:val="0"/>
          <w:numId w:val="37"/>
        </w:numPr>
        <w:spacing w:after="0" w:afterAutospacing="0" w:before="240" w:lineRule="auto"/>
        <w:ind w:left="720" w:hanging="360"/>
        <w:jc w:val="both"/>
        <w:rPr/>
      </w:pPr>
      <w:r w:rsidDel="00000000" w:rsidR="00000000" w:rsidRPr="00000000">
        <w:rPr>
          <w:rtl w:val="0"/>
        </w:rPr>
        <w:t xml:space="preserve">The HMER project will go through a formal closure procedure after it is finished. Stakeholders will receive a presentation, documentation, and the finished system from the team. A thorough analysis will compare the system's performance to goals such as stakeholder feedback, usability, and recognition accuracy. During a team debrief, lessons learned will be compiled, encompassing both obstacles (such as dataset constraints) and triumphs (like successful model training). </w:t>
      </w:r>
    </w:p>
    <w:p w:rsidR="00000000" w:rsidDel="00000000" w:rsidP="00000000" w:rsidRDefault="00000000" w:rsidRPr="00000000" w14:paraId="00000209">
      <w:pPr>
        <w:numPr>
          <w:ilvl w:val="0"/>
          <w:numId w:val="37"/>
        </w:numPr>
        <w:spacing w:after="240" w:before="0" w:beforeAutospacing="0" w:lineRule="auto"/>
        <w:ind w:left="720" w:hanging="360"/>
        <w:jc w:val="both"/>
      </w:pPr>
      <w:r w:rsidDel="00000000" w:rsidR="00000000" w:rsidRPr="00000000">
        <w:rPr>
          <w:rtl w:val="0"/>
        </w:rPr>
        <w:t xml:space="preserve">The project lead, Bui Nhu Kiet, presents the final deliverables to supervisors Dr. Dang Ngoc Minh Duc and Dr. Nguyen Tuan Cuong for review. Their feedback ensures all requirements are met, and formal sign-off marks the project’s official closure, validating its contributions to HMER research and applications.</w:t>
      </w:r>
      <w:r w:rsidDel="00000000" w:rsidR="00000000" w:rsidRPr="00000000">
        <w:rPr>
          <w:rtl w:val="0"/>
        </w:rPr>
      </w:r>
    </w:p>
    <w:p w:rsidR="00000000" w:rsidDel="00000000" w:rsidP="00000000" w:rsidRDefault="00000000" w:rsidRPr="00000000" w14:paraId="0000020A">
      <w:pPr>
        <w:pStyle w:val="Heading1"/>
        <w:rPr/>
      </w:pPr>
      <w:bookmarkStart w:colFirst="0" w:colLast="0" w:name="_heading=h.bylc147fx1m5" w:id="39"/>
      <w:bookmarkEnd w:id="39"/>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rPr/>
      </w:pPr>
      <w:bookmarkStart w:colFirst="0" w:colLast="0" w:name="_heading=h.4i7ojhp" w:id="40"/>
      <w:bookmarkEnd w:id="40"/>
      <w:r w:rsidDel="00000000" w:rsidR="00000000" w:rsidRPr="00000000">
        <w:rPr>
          <w:rtl w:val="0"/>
        </w:rPr>
        <w:t xml:space="preserve">III. Existing Systems/State of the Art</w:t>
      </w:r>
    </w:p>
    <w:p w:rsidR="00000000" w:rsidDel="00000000" w:rsidP="00000000" w:rsidRDefault="00000000" w:rsidRPr="00000000" w14:paraId="0000020C">
      <w:pPr>
        <w:pStyle w:val="Heading2"/>
        <w:rPr/>
      </w:pPr>
      <w:bookmarkStart w:colFirst="0" w:colLast="0" w:name="_heading=h.2xcytpi" w:id="41"/>
      <w:bookmarkEnd w:id="41"/>
      <w:r w:rsidDel="00000000" w:rsidR="00000000" w:rsidRPr="00000000">
        <w:rPr>
          <w:rtl w:val="0"/>
        </w:rPr>
        <w:t xml:space="preserve">1. Overview of the Field</w:t>
      </w:r>
    </w:p>
    <w:p w:rsidR="00000000" w:rsidDel="00000000" w:rsidP="00000000" w:rsidRDefault="00000000" w:rsidRPr="00000000" w14:paraId="0000020D">
      <w:pPr>
        <w:ind w:left="0" w:firstLine="0"/>
        <w:jc w:val="both"/>
        <w:rPr/>
      </w:pPr>
      <w:r w:rsidDel="00000000" w:rsidR="00000000" w:rsidRPr="00000000">
        <w:rPr>
          <w:rtl w:val="0"/>
        </w:rPr>
        <w:t xml:space="preserve">HMER a subfield of Optical Character Recognition (OCR), with the goal of automatically translating handwritten mathematical expressions into machine-readable representations such as LaTeX or MathML. Addressing the unique task of recognizing two-dimensional shapes, numerous symbols, and handwriting variations, the field crosses over with image processing, machine learning, and natural language processing. HMER facilitates mathematical content to be quickly digitized and is essential for applications in digital learning, scientific documentation, and accessibility. Increased use of digital learning platforms and the demand for effective tools to read handwritten material have elevated the profile of the field, and HMER is now an essential enabler in current research and learning processes.</w:t>
      </w:r>
      <w:r w:rsidDel="00000000" w:rsidR="00000000" w:rsidRPr="00000000">
        <w:rPr>
          <w:rtl w:val="0"/>
        </w:rPr>
      </w:r>
    </w:p>
    <w:p w:rsidR="00000000" w:rsidDel="00000000" w:rsidP="00000000" w:rsidRDefault="00000000" w:rsidRPr="00000000" w14:paraId="0000020E">
      <w:pPr>
        <w:pStyle w:val="Heading2"/>
        <w:rPr/>
      </w:pPr>
      <w:bookmarkStart w:colFirst="0" w:colLast="0" w:name="_heading=h.1ci93xb" w:id="42"/>
      <w:bookmarkEnd w:id="42"/>
      <w:r w:rsidDel="00000000" w:rsidR="00000000" w:rsidRPr="00000000">
        <w:rPr>
          <w:rtl w:val="0"/>
        </w:rPr>
        <w:t xml:space="preserve">2. Historical Context</w:t>
      </w:r>
    </w:p>
    <w:p w:rsidR="00000000" w:rsidDel="00000000" w:rsidP="00000000" w:rsidRDefault="00000000" w:rsidRPr="00000000" w14:paraId="0000020F">
      <w:pPr>
        <w:spacing w:after="240" w:before="240" w:lineRule="auto"/>
        <w:ind w:left="0" w:firstLine="0"/>
        <w:jc w:val="both"/>
        <w:rPr/>
      </w:pPr>
      <w:r w:rsidDel="00000000" w:rsidR="00000000" w:rsidRPr="00000000">
        <w:rPr>
          <w:rtl w:val="0"/>
        </w:rPr>
        <w:t xml:space="preserve">The first OCR systems of the 1960s, the first to target printed rather than handwritten text, are where HMER started. Research on handwriting started in the 1980s but, as being non-linear, mathematical equations were particularly troublesome. Early systems, including those by Anderson (1967), used fixed grammars and rule-based approaches to parse simple statements. Statistical methods arrived in the 1990s, and sequence-based recognition emerged with the use of hidden Markov models. HMER was transformed with the entry of machine learning into the 2000s in the form of neural networks, where there may be improved management of intricate expressions. Accuracy and scalability were improved by competitions such as CROHME (2011–present) that offered standard evaluation data and measures. These milestones have enabled HMER to be an active field, with constant efforts towards facilitating improved recognition under different conditions.</w:t>
      </w:r>
      <w:r w:rsidDel="00000000" w:rsidR="00000000" w:rsidRPr="00000000">
        <w:rPr>
          <w:rtl w:val="0"/>
        </w:rPr>
      </w:r>
    </w:p>
    <w:p w:rsidR="00000000" w:rsidDel="00000000" w:rsidP="00000000" w:rsidRDefault="00000000" w:rsidRPr="00000000" w14:paraId="00000210">
      <w:pPr>
        <w:pStyle w:val="Heading2"/>
        <w:rPr/>
      </w:pPr>
      <w:bookmarkStart w:colFirst="0" w:colLast="0" w:name="_heading=h.3whwml4" w:id="43"/>
      <w:bookmarkEnd w:id="43"/>
      <w:r w:rsidDel="00000000" w:rsidR="00000000" w:rsidRPr="00000000">
        <w:rPr>
          <w:rtl w:val="0"/>
        </w:rPr>
        <w:t xml:space="preserve">3. Key Studies and Theories</w:t>
      </w:r>
    </w:p>
    <w:p w:rsidR="00000000" w:rsidDel="00000000" w:rsidP="00000000" w:rsidRDefault="00000000" w:rsidRPr="00000000" w14:paraId="00000211">
      <w:pPr>
        <w:spacing w:after="240" w:before="240" w:lineRule="auto"/>
        <w:ind w:left="0" w:firstLine="0"/>
        <w:jc w:val="both"/>
        <w:rPr/>
      </w:pPr>
      <w:r w:rsidDel="00000000" w:rsidR="00000000" w:rsidRPr="00000000">
        <w:rPr>
          <w:rtl w:val="0"/>
        </w:rPr>
        <w:t xml:space="preserve">HMER is built upon a number of underlying research papers and assumptions. Mouchère et al. (2014) proposed the CROHME dataset as a test ground for HMER systems with emphasis on metrics such as Exprate. The study emphasized the need to model spatial relationships for two-dimensional forms.In order to achieve substantial accuracy gains, Le and Nakagawa (2017) suggested a hybrid approach combining grammar-based parsing for analyzing structure and convolutional neural networks (CNNs) for symbol detection. To alleviate the need for explicit segmentation, Deng et al. (2017) investigated end-to-end deep learning models by mapping images to LaTeX directly using recurrent neural networks (RNNs). In accordance with Chou's (1989) hypothesis, SCFGs were shown to be usable to model HMER's hierarchical structure of HMERs. Such studies of HMER and datasets track the process of development of HMER, from early sequence alignment techniques to more sophisticated hybrid and multi-modal methods, addressing core problems and creating parameters for future work.</w:t>
      </w:r>
      <w:r w:rsidDel="00000000" w:rsidR="00000000" w:rsidRPr="00000000">
        <w:rPr>
          <w:rtl w:val="0"/>
        </w:rPr>
      </w:r>
    </w:p>
    <w:p w:rsidR="00000000" w:rsidDel="00000000" w:rsidP="00000000" w:rsidRDefault="00000000" w:rsidRPr="00000000" w14:paraId="00000212">
      <w:pPr>
        <w:pStyle w:val="Heading2"/>
        <w:rPr>
          <w:sz w:val="24"/>
          <w:szCs w:val="24"/>
        </w:rPr>
      </w:pPr>
      <w:bookmarkStart w:colFirst="0" w:colLast="0" w:name="_heading=h.2bn6wsx" w:id="44"/>
      <w:bookmarkEnd w:id="44"/>
      <w:r w:rsidDel="00000000" w:rsidR="00000000" w:rsidRPr="00000000">
        <w:rPr>
          <w:rtl w:val="0"/>
        </w:rPr>
        <w:t xml:space="preserve">4. Technological Advancements</w:t>
      </w:r>
      <w:r w:rsidDel="00000000" w:rsidR="00000000" w:rsidRPr="00000000">
        <w:rPr>
          <w:rtl w:val="0"/>
        </w:rPr>
      </w:r>
    </w:p>
    <w:p w:rsidR="00000000" w:rsidDel="00000000" w:rsidP="00000000" w:rsidRDefault="00000000" w:rsidRPr="00000000" w14:paraId="00000213">
      <w:pPr>
        <w:ind w:left="0" w:firstLine="0"/>
        <w:jc w:val="both"/>
        <w:rPr/>
      </w:pPr>
      <w:r w:rsidDel="00000000" w:rsidR="00000000" w:rsidRPr="00000000">
        <w:rPr>
          <w:rtl w:val="0"/>
        </w:rPr>
        <w:t xml:space="preserve">Recent advances in technology have had a great impact on HMER. Deep learning, especially transformers and CNNs, has encouraged structural parsing and symbol identification. Dosovitskiy et al. (2020) and Swin Transformer (2021), for instance, presented Vision Transformers (ViTs) that capture strong feature extraction on complicated images and enhance HMER performance on noisy inputs.  In operation, the initiative offers a revolutionary learning tool through which students' and teachers' handwritten mathematics notes can be easily converted, thus improving online classrooms and distance learning. It reduces scientific research errors and time wastage by facilitating the easy conversion of handwritten equations into publishable equations. In making visually impaired people accessible to tools for accessing mathematical information in machine-readable outputs, the project opens up the accessibility of society. The system impacts industry as well because it can be included in note-taking packages, document processing systems, and education software in the bid to respond to the growing demand for intelligent automation. HMER promotes creativity and openness in various areas by incorporating conventional handwriting procedures into computer environments.</w:t>
      </w:r>
    </w:p>
    <w:p w:rsidR="00000000" w:rsidDel="00000000" w:rsidP="00000000" w:rsidRDefault="00000000" w:rsidRPr="00000000" w14:paraId="00000214">
      <w:pPr>
        <w:ind w:firstLine="720"/>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pPr>
      <w:bookmarkStart w:colFirst="0" w:colLast="0" w:name="_heading=h.qsh70q" w:id="45"/>
      <w:bookmarkEnd w:id="45"/>
      <w:r w:rsidDel="00000000" w:rsidR="00000000" w:rsidRPr="00000000">
        <w:rPr>
          <w:rtl w:val="0"/>
        </w:rPr>
        <w:t xml:space="preserve">5. Comparison of Existing Systems</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The comparison of existing HMER systems provides insights into their performance, highlighting advancements in recognition accuracy across benchmark datasets. The table below compares five models—BTTR (Bidirectionally Trained Transformer), CoMER (Coverage-aware Transformer), PosFormer (Position Forest Transformer), ICAL, and SAN—using their ExpRate on the CROHME 2014, 2016, and 2019 datasets, which are standard for evaluating HMER systems.</w:t>
      </w:r>
    </w:p>
    <w:p w:rsidR="00000000" w:rsidDel="00000000" w:rsidP="00000000" w:rsidRDefault="00000000" w:rsidRPr="00000000" w14:paraId="00000218">
      <w:pPr>
        <w:pStyle w:val="Heading5"/>
        <w:jc w:val="center"/>
        <w:rPr/>
      </w:pPr>
      <w:bookmarkStart w:colFirst="0" w:colLast="0" w:name="_heading=h.7ey6k23l40y4" w:id="46"/>
      <w:bookmarkEnd w:id="46"/>
      <w:r w:rsidDel="00000000" w:rsidR="00000000" w:rsidRPr="00000000">
        <w:rPr>
          <w:color w:val="000000"/>
          <w:rtl w:val="0"/>
        </w:rPr>
        <w:t xml:space="preserve">Table 3.1. Comparison of Existing System</w:t>
      </w:r>
      <w:r w:rsidDel="00000000" w:rsidR="00000000" w:rsidRPr="00000000">
        <w:rPr>
          <w:rtl w:val="0"/>
        </w:rPr>
      </w:r>
    </w:p>
    <w:sdt>
      <w:sdtPr>
        <w:lock w:val="contentLocked"/>
        <w:tag w:val="goog_rdk_5"/>
      </w:sdtPr>
      <w:sdtContent>
        <w:tbl>
          <w:tblPr>
            <w:tblStyle w:val="Table1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2.5"/>
            <w:gridCol w:w="2262.5"/>
            <w:gridCol w:w="2262.5"/>
            <w:gridCol w:w="2262.5"/>
            <w:tblGridChange w:id="0">
              <w:tblGrid>
                <w:gridCol w:w="2262.5"/>
                <w:gridCol w:w="2262.5"/>
                <w:gridCol w:w="2262.5"/>
                <w:gridCol w:w="2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b w:val="1"/>
                  </w:rPr>
                </w:pPr>
                <w:r w:rsidDel="00000000" w:rsidR="00000000" w:rsidRPr="00000000">
                  <w:rPr>
                    <w:b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b w:val="1"/>
                  </w:rPr>
                </w:pPr>
                <w:r w:rsidDel="00000000" w:rsidR="00000000" w:rsidRPr="00000000">
                  <w:rPr>
                    <w:b w:val="1"/>
                    <w:rtl w:val="0"/>
                  </w:rPr>
                  <w:t xml:space="preserve">CROHME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b w:val="1"/>
                  </w:rPr>
                </w:pPr>
                <w:r w:rsidDel="00000000" w:rsidR="00000000" w:rsidRPr="00000000">
                  <w:rPr>
                    <w:b w:val="1"/>
                    <w:rtl w:val="0"/>
                  </w:rPr>
                  <w:t xml:space="preserve">CROHME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b w:val="1"/>
                  </w:rPr>
                </w:pPr>
                <w:r w:rsidDel="00000000" w:rsidR="00000000" w:rsidRPr="00000000">
                  <w:rPr>
                    <w:b w:val="1"/>
                    <w:rtl w:val="0"/>
                  </w:rPr>
                  <w:t xml:space="preserve">CROHME 2019</w:t>
                </w:r>
              </w:p>
            </w:tc>
          </w:tr>
          <w:tr>
            <w:trPr>
              <w:cantSplit w:val="0"/>
              <w:trHeight w:val="55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BTTR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jc w:val="right"/>
                  <w:rPr/>
                </w:pPr>
                <w:r w:rsidDel="00000000" w:rsidR="00000000" w:rsidRPr="00000000">
                  <w:rPr>
                    <w:rtl w:val="0"/>
                  </w:rPr>
                  <w:t xml:space="preserve">53.96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jc w:val="right"/>
                  <w:rPr/>
                </w:pPr>
                <w:r w:rsidDel="00000000" w:rsidR="00000000" w:rsidRPr="00000000">
                  <w:rPr>
                    <w:rtl w:val="0"/>
                  </w:rPr>
                  <w:t xml:space="preserve">52.31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jc w:val="right"/>
                  <w:rPr/>
                </w:pPr>
                <w:r w:rsidDel="00000000" w:rsidR="00000000" w:rsidRPr="00000000">
                  <w:rPr>
                    <w:rtl w:val="0"/>
                  </w:rPr>
                  <w:t xml:space="preserve">52.96</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pPr>
                <w:r w:rsidDel="00000000" w:rsidR="00000000" w:rsidRPr="00000000">
                  <w:rPr>
                    <w:rtl w:val="0"/>
                  </w:rPr>
                  <w:t xml:space="preserve">CoMER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jc w:val="right"/>
                  <w:rPr/>
                </w:pPr>
                <w:r w:rsidDel="00000000" w:rsidR="00000000" w:rsidRPr="00000000">
                  <w:rPr>
                    <w:rtl w:val="0"/>
                  </w:rPr>
                  <w:t xml:space="preserve">59.33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jc w:val="right"/>
                  <w:rPr/>
                </w:pPr>
                <w:r w:rsidDel="00000000" w:rsidR="00000000" w:rsidRPr="00000000">
                  <w:rPr>
                    <w:rtl w:val="0"/>
                  </w:rPr>
                  <w:t xml:space="preserve">59.81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jc w:val="right"/>
                  <w:rPr/>
                </w:pPr>
                <w:r w:rsidDel="00000000" w:rsidR="00000000" w:rsidRPr="00000000">
                  <w:rPr>
                    <w:rtl w:val="0"/>
                  </w:rPr>
                  <w:t xml:space="preserve">62.97</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pPr>
                <w:r w:rsidDel="00000000" w:rsidR="00000000" w:rsidRPr="00000000">
                  <w:rPr>
                    <w:rtl w:val="0"/>
                  </w:rPr>
                  <w:t xml:space="preserve">PosFormer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jc w:val="right"/>
                  <w:rPr/>
                </w:pPr>
                <w:r w:rsidDel="00000000" w:rsidR="00000000" w:rsidRPr="00000000">
                  <w:rPr>
                    <w:rtl w:val="0"/>
                  </w:rPr>
                  <w:t xml:space="preserve">62.68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jc w:val="right"/>
                  <w:rPr/>
                </w:pPr>
                <w:r w:rsidDel="00000000" w:rsidR="00000000" w:rsidRPr="00000000">
                  <w:rPr>
                    <w:rtl w:val="0"/>
                  </w:rPr>
                  <w:t xml:space="preserve">61.03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jc w:val="right"/>
                  <w:rPr/>
                </w:pPr>
                <w:r w:rsidDel="00000000" w:rsidR="00000000" w:rsidRPr="00000000">
                  <w:rPr>
                    <w:rtl w:val="0"/>
                  </w:rPr>
                  <w:t xml:space="preserve">64.97</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jc w:val="right"/>
                  <w:rPr/>
                </w:pPr>
                <w:r w:rsidDel="00000000" w:rsidR="00000000" w:rsidRPr="00000000">
                  <w:rPr>
                    <w:rtl w:val="0"/>
                  </w:rPr>
                  <w:t xml:space="preserve">60.63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jc w:val="right"/>
                  <w:rPr/>
                </w:pPr>
                <w:r w:rsidDel="00000000" w:rsidR="00000000" w:rsidRPr="00000000">
                  <w:rPr>
                    <w:rtl w:val="0"/>
                  </w:rPr>
                  <w:t xml:space="preserve">58.79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jc w:val="right"/>
                  <w:rPr/>
                </w:pPr>
                <w:r w:rsidDel="00000000" w:rsidR="00000000" w:rsidRPr="00000000">
                  <w:rPr>
                    <w:rtl w:val="0"/>
                  </w:rPr>
                  <w:t xml:space="preserve">60.51</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pPr>
                <w:r w:rsidDel="00000000" w:rsidR="00000000" w:rsidRPr="00000000">
                  <w:rPr>
                    <w:rtl w:val="0"/>
                  </w:rPr>
                  <w:t xml:space="preserve">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jc w:val="right"/>
                  <w:rPr/>
                </w:pPr>
                <w:r w:rsidDel="00000000" w:rsidR="00000000" w:rsidRPr="00000000">
                  <w:rPr>
                    <w:rtl w:val="0"/>
                  </w:rPr>
                  <w:t xml:space="preserve">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jc w:val="right"/>
                  <w:rPr/>
                </w:pPr>
                <w:r w:rsidDel="00000000" w:rsidR="00000000" w:rsidRPr="00000000">
                  <w:rPr>
                    <w:rtl w:val="0"/>
                  </w:rPr>
                  <w:t xml:space="preserve">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jc w:val="right"/>
                  <w:rPr/>
                </w:pPr>
                <w:r w:rsidDel="00000000" w:rsidR="00000000" w:rsidRPr="00000000">
                  <w:rPr>
                    <w:rtl w:val="0"/>
                  </w:rPr>
                  <w:t xml:space="preserve">53.5</w:t>
                </w:r>
              </w:p>
            </w:tc>
          </w:tr>
        </w:tbl>
      </w:sdtContent>
    </w:sdt>
    <w:p w:rsidR="00000000" w:rsidDel="00000000" w:rsidP="00000000" w:rsidRDefault="00000000" w:rsidRPr="00000000" w14:paraId="00000232">
      <w:pPr>
        <w:pStyle w:val="Heading5"/>
        <w:jc w:val="left"/>
        <w:rPr>
          <w:color w:val="000000"/>
        </w:rPr>
      </w:pPr>
      <w:bookmarkStart w:colFirst="0" w:colLast="0" w:name="_heading=h.kuqij0vkbtb4" w:id="47"/>
      <w:bookmarkEnd w:id="47"/>
      <w:r w:rsidDel="00000000" w:rsidR="00000000" w:rsidRPr="00000000">
        <w:rPr>
          <w:rtl w:val="0"/>
        </w:rPr>
      </w:r>
    </w:p>
    <w:p w:rsidR="00000000" w:rsidDel="00000000" w:rsidP="00000000" w:rsidRDefault="00000000" w:rsidRPr="00000000" w14:paraId="00000233">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234">
      <w:pPr>
        <w:numPr>
          <w:ilvl w:val="0"/>
          <w:numId w:val="51"/>
        </w:numPr>
        <w:spacing w:after="0" w:afterAutospacing="0" w:before="240" w:lineRule="auto"/>
        <w:ind w:left="720" w:hanging="360"/>
      </w:pPr>
      <w:r w:rsidDel="00000000" w:rsidR="00000000" w:rsidRPr="00000000">
        <w:rPr>
          <w:rtl w:val="0"/>
        </w:rPr>
        <w:t xml:space="preserve">All values are ExpRate in percentages (%), measuring the percentage of fully correctly recognized expressions.</w:t>
      </w:r>
    </w:p>
    <w:p w:rsidR="00000000" w:rsidDel="00000000" w:rsidP="00000000" w:rsidRDefault="00000000" w:rsidRPr="00000000" w14:paraId="00000235">
      <w:pPr>
        <w:numPr>
          <w:ilvl w:val="0"/>
          <w:numId w:val="51"/>
        </w:numPr>
        <w:spacing w:after="240" w:before="0" w:beforeAutospacing="0" w:lineRule="auto"/>
        <w:ind w:left="720" w:hanging="360"/>
      </w:pPr>
      <w:r w:rsidDel="00000000" w:rsidR="00000000" w:rsidRPr="00000000">
        <w:rPr>
          <w:rtl w:val="0"/>
        </w:rPr>
        <w:t xml:space="preserve">BTTR results are reported without scale augmentation, while CoMER and PosFormer results include scale augmentation, which enhances performance by increasing data diversity.</w:t>
      </w:r>
    </w:p>
    <w:p w:rsidR="00000000" w:rsidDel="00000000" w:rsidP="00000000" w:rsidRDefault="00000000" w:rsidRPr="00000000" w14:paraId="00000236">
      <w:pPr>
        <w:spacing w:after="240" w:before="240" w:lineRule="auto"/>
        <w:ind w:left="0" w:firstLine="0"/>
        <w:rPr>
          <w:b w:val="1"/>
        </w:rPr>
      </w:pPr>
      <w:r w:rsidDel="00000000" w:rsidR="00000000" w:rsidRPr="00000000">
        <w:rPr>
          <w:b w:val="1"/>
          <w:rtl w:val="0"/>
        </w:rPr>
        <w:t xml:space="preserve">Context and Source Information:</w:t>
      </w:r>
    </w:p>
    <w:p w:rsidR="00000000" w:rsidDel="00000000" w:rsidP="00000000" w:rsidRDefault="00000000" w:rsidRPr="00000000" w14:paraId="00000237">
      <w:pPr>
        <w:numPr>
          <w:ilvl w:val="0"/>
          <w:numId w:val="56"/>
        </w:numPr>
        <w:spacing w:after="0" w:afterAutospacing="0" w:before="240" w:lineRule="auto"/>
        <w:ind w:left="720" w:hanging="360"/>
        <w:jc w:val="both"/>
        <w:rPr>
          <w:u w:val="none"/>
        </w:rPr>
      </w:pPr>
      <w:r w:rsidDel="00000000" w:rsidR="00000000" w:rsidRPr="00000000">
        <w:rPr>
          <w:b w:val="1"/>
          <w:rtl w:val="0"/>
        </w:rPr>
        <w:t xml:space="preserve">BTTR (Bidirectionally Trained Transformer, 2021)</w:t>
      </w:r>
      <w:r w:rsidDel="00000000" w:rsidR="00000000" w:rsidRPr="00000000">
        <w:rPr>
          <w:rtl w:val="0"/>
        </w:rPr>
        <w:t xml:space="preserve">: Developed by Zhao et al., BTTR uses a DenseNet encoder and a Transformer decoder with bidirectional training to improve contextual understanding. Its ExpRate of 52–54% on CROHME 2019 is consistent with the original document and web sources, though it struggles with attention drift and lacks augmentation in these results</w:t>
      </w:r>
    </w:p>
    <w:p w:rsidR="00000000" w:rsidDel="00000000" w:rsidP="00000000" w:rsidRDefault="00000000" w:rsidRPr="00000000" w14:paraId="00000238">
      <w:pPr>
        <w:numPr>
          <w:ilvl w:val="0"/>
          <w:numId w:val="56"/>
        </w:numPr>
        <w:spacing w:after="0" w:afterAutospacing="0" w:before="0" w:beforeAutospacing="0" w:lineRule="auto"/>
        <w:ind w:left="720" w:hanging="360"/>
        <w:jc w:val="both"/>
        <w:rPr>
          <w:u w:val="none"/>
        </w:rPr>
      </w:pPr>
      <w:r w:rsidDel="00000000" w:rsidR="00000000" w:rsidRPr="00000000">
        <w:rPr>
          <w:b w:val="1"/>
          <w:rtl w:val="0"/>
        </w:rPr>
        <w:t xml:space="preserve">CoMER (Coverage-aware Transformer, 2022)</w:t>
      </w:r>
      <w:r w:rsidDel="00000000" w:rsidR="00000000" w:rsidRPr="00000000">
        <w:rPr>
          <w:rtl w:val="0"/>
        </w:rPr>
        <w:t xml:space="preserve">: Proposed by Zhao and Gao, CoMER introduces an Attention Refinement Module (ARM) to address under- and over-translation issues, achieving ExpRates of 59.33% (CROHME 2014), 59.81% (CROHME 2016), and 62.97% (CROHME 2019) with augmentation, as reported in both the document and web sources</w:t>
      </w:r>
    </w:p>
    <w:p w:rsidR="00000000" w:rsidDel="00000000" w:rsidP="00000000" w:rsidRDefault="00000000" w:rsidRPr="00000000" w14:paraId="00000239">
      <w:pPr>
        <w:numPr>
          <w:ilvl w:val="0"/>
          <w:numId w:val="56"/>
        </w:numPr>
        <w:spacing w:after="0" w:afterAutospacing="0" w:before="0" w:beforeAutospacing="0" w:lineRule="auto"/>
        <w:ind w:left="720" w:hanging="360"/>
        <w:jc w:val="both"/>
        <w:rPr>
          <w:u w:val="none"/>
        </w:rPr>
      </w:pPr>
      <w:r w:rsidDel="00000000" w:rsidR="00000000" w:rsidRPr="00000000">
        <w:rPr>
          <w:b w:val="1"/>
          <w:rtl w:val="0"/>
        </w:rPr>
        <w:t xml:space="preserve">PosFormer (Position Forest Transformer, 2024)</w:t>
      </w:r>
      <w:r w:rsidDel="00000000" w:rsidR="00000000" w:rsidRPr="00000000">
        <w:rPr>
          <w:rtl w:val="0"/>
        </w:rPr>
        <w:t xml:space="preserve">: The most advanced model in this comparison, PosFormer uses a position forest to model spatial relationships, achieving the highest ExpRates of 62.68% (CROHME 2014), 61.03% (CROHME 2016), and 64.97% (CROHME 2019) with augmentation, as confirmed by the original document and the PosFormer paper</w:t>
      </w:r>
    </w:p>
    <w:p w:rsidR="00000000" w:rsidDel="00000000" w:rsidP="00000000" w:rsidRDefault="00000000" w:rsidRPr="00000000" w14:paraId="0000023A">
      <w:pPr>
        <w:numPr>
          <w:ilvl w:val="0"/>
          <w:numId w:val="56"/>
        </w:numPr>
        <w:spacing w:after="240" w:before="0" w:beforeAutospacing="0" w:lineRule="auto"/>
        <w:ind w:left="720" w:hanging="360"/>
        <w:jc w:val="both"/>
      </w:pPr>
      <w:r w:rsidDel="00000000" w:rsidR="00000000" w:rsidRPr="00000000">
        <w:rPr>
          <w:b w:val="1"/>
          <w:rtl w:val="0"/>
        </w:rPr>
        <w:t xml:space="preserve">ICAL and SAN</w:t>
      </w:r>
      <w:r w:rsidDel="00000000" w:rsidR="00000000" w:rsidRPr="00000000">
        <w:rPr>
          <w:rtl w:val="0"/>
        </w:rPr>
        <w:t xml:space="preserve">: These models represent earlier or alternative approaches to HMER. ICAL achieves a peak ExpRate of 60.63% on CROHME 2014, while SAN remains relatively consistent but lower, with 53.5% on CROHME 2019. Limited details on their architectures are provided in the document, but their performance suggests they are less effective than Transformer-based models for complex expressions.</w:t>
      </w:r>
    </w:p>
    <w:p w:rsidR="00000000" w:rsidDel="00000000" w:rsidP="00000000" w:rsidRDefault="00000000" w:rsidRPr="00000000" w14:paraId="0000023B">
      <w:pPr>
        <w:spacing w:after="240" w:before="240" w:lineRule="auto"/>
        <w:ind w:left="0" w:firstLine="0"/>
        <w:rPr/>
      </w:pPr>
      <w:r w:rsidDel="00000000" w:rsidR="00000000" w:rsidRPr="00000000">
        <w:rPr>
          <w:rtl w:val="0"/>
        </w:rPr>
      </w:r>
    </w:p>
    <w:p w:rsidR="00000000" w:rsidDel="00000000" w:rsidP="00000000" w:rsidRDefault="00000000" w:rsidRPr="00000000" w14:paraId="0000023C">
      <w:pPr>
        <w:pStyle w:val="Heading2"/>
        <w:rPr/>
      </w:pPr>
      <w:bookmarkStart w:colFirst="0" w:colLast="0" w:name="_heading=h.3as4poj" w:id="48"/>
      <w:bookmarkEnd w:id="48"/>
      <w:r w:rsidDel="00000000" w:rsidR="00000000" w:rsidRPr="00000000">
        <w:rPr>
          <w:rtl w:val="0"/>
        </w:rPr>
        <w:t xml:space="preserve">6. Gaps in the Literature/Technology</w:t>
      </w:r>
      <w:r w:rsidDel="00000000" w:rsidR="00000000" w:rsidRPr="00000000">
        <w:rPr>
          <w:rtl w:val="0"/>
        </w:rPr>
      </w:r>
    </w:p>
    <w:p w:rsidR="00000000" w:rsidDel="00000000" w:rsidP="00000000" w:rsidRDefault="00000000" w:rsidRPr="00000000" w14:paraId="0000023D">
      <w:pPr>
        <w:ind w:left="0" w:firstLine="0"/>
        <w:jc w:val="both"/>
        <w:rPr/>
      </w:pPr>
      <w:r w:rsidDel="00000000" w:rsidR="00000000" w:rsidRPr="00000000">
        <w:rPr>
          <w:rtl w:val="0"/>
        </w:rPr>
        <w:t xml:space="preserve">HMER models suffer from numerous drawbacks that are being addressed here. Databases, even very large ones like MathWriting, lack diversity in global handwriting patterns and unexpected notations, and hence the project employs synthetic data augmentation methods like rotation, scaling, and generative models like GC-DDPM to make them more robust. Complex structures such as multi-line equations and matrices are challenging for existing models such as PosFormer, and hence hierarchical parsing approaches are employed for better recognition. Transformer-based models such as CoMER and PosFormer have excessive computation demands preventing real-time deployment, and hence the project makes the architectures efficient. Generalization to new handwriting styles remains challenging, alleviated by extensive augmentation and transfer learning. Lastly, the lack of interpretability of models bars the examination of errors, which the project resolves by using attention visualization to make the model more transparent and trustworthy.</w:t>
      </w:r>
      <w:r w:rsidDel="00000000" w:rsidR="00000000" w:rsidRPr="00000000">
        <w:rPr>
          <w:rtl w:val="0"/>
        </w:rPr>
      </w:r>
    </w:p>
    <w:p w:rsidR="00000000" w:rsidDel="00000000" w:rsidP="00000000" w:rsidRDefault="00000000" w:rsidRPr="00000000" w14:paraId="0000023E">
      <w:pPr>
        <w:pStyle w:val="Heading2"/>
        <w:rPr/>
      </w:pPr>
      <w:bookmarkStart w:colFirst="0" w:colLast="0" w:name="_heading=h.1pxezwc" w:id="49"/>
      <w:bookmarkEnd w:id="49"/>
      <w:r w:rsidDel="00000000" w:rsidR="00000000" w:rsidRPr="00000000">
        <w:rPr>
          <w:rtl w:val="0"/>
        </w:rPr>
        <w:t xml:space="preserve">7. Justification for the Project</w:t>
      </w:r>
    </w:p>
    <w:p w:rsidR="00000000" w:rsidDel="00000000" w:rsidP="00000000" w:rsidRDefault="00000000" w:rsidRPr="00000000" w14:paraId="0000023F">
      <w:pPr>
        <w:ind w:left="0" w:firstLine="0"/>
        <w:jc w:val="both"/>
        <w:rPr/>
      </w:pPr>
      <w:r w:rsidDel="00000000" w:rsidR="00000000" w:rsidRPr="00000000">
        <w:rPr>
          <w:rtl w:val="0"/>
        </w:rPr>
        <w:t xml:space="preserve">HMER project is justified by its potential to bring huge benefits to various fields while advancing AI research. In education, it automatically grades and provides personalized feedback, enhancing learning efficiency. For accessibility, it converts handwritten math into formats, making it easier for people with disabilities. In document digitization, it helps preserve and analyze mathematical historical documents. The project further aids AI research by suggesting improved methodologies, such as hybrid Transformer models and data augmentation, in light of achievements such as CoMER's 62.97% ExpRate on CROHME 2019. Performance- and efficiency-optimized, the project renders deployment on mobile and cloud platforms feasible, rendering HMER more accessible and inclusive to users of different demographics.</w:t>
      </w:r>
    </w:p>
    <w:p w:rsidR="00000000" w:rsidDel="00000000" w:rsidP="00000000" w:rsidRDefault="00000000" w:rsidRPr="00000000" w14:paraId="00000240">
      <w:pPr>
        <w:pStyle w:val="Heading1"/>
        <w:rPr/>
      </w:pPr>
      <w:bookmarkStart w:colFirst="0" w:colLast="0" w:name="_heading=h.6aac3qpdvcb7" w:id="50"/>
      <w:bookmarkEnd w:id="50"/>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rPr/>
      </w:pPr>
      <w:bookmarkStart w:colFirst="0" w:colLast="0" w:name="_heading=h.2p2csry" w:id="51"/>
      <w:bookmarkEnd w:id="51"/>
      <w:r w:rsidDel="00000000" w:rsidR="00000000" w:rsidRPr="00000000">
        <w:rPr>
          <w:rtl w:val="0"/>
        </w:rPr>
        <w:t xml:space="preserve">IV. Methodology</w:t>
      </w:r>
    </w:p>
    <w:p w:rsidR="00000000" w:rsidDel="00000000" w:rsidP="00000000" w:rsidRDefault="00000000" w:rsidRPr="00000000" w14:paraId="00000242">
      <w:pPr>
        <w:spacing w:after="240" w:before="240" w:lineRule="auto"/>
        <w:jc w:val="both"/>
        <w:rPr/>
      </w:pPr>
      <w:r w:rsidDel="00000000" w:rsidR="00000000" w:rsidRPr="00000000">
        <w:rPr>
          <w:rtl w:val="0"/>
        </w:rPr>
        <w:t xml:space="preserve">This section outlines the methodology for developing a machine learning model to recognize handwritten mathematical expressions and generate LaTeX code. The approach emphasizes the creation of a new dataset by combining a custom dataset with CROHME datasets to train the Swin Transformer-CoMER model, expecting high accuracy when evaluated on CROHME benchmarks. The methodology covers research questions, dataset creation, preprocessing, model training, evaluation, implementation, and ethical considerations.</w:t>
      </w:r>
      <w:r w:rsidDel="00000000" w:rsidR="00000000" w:rsidRPr="00000000">
        <w:rPr>
          <w:rtl w:val="0"/>
        </w:rPr>
      </w:r>
    </w:p>
    <w:p w:rsidR="00000000" w:rsidDel="00000000" w:rsidP="00000000" w:rsidRDefault="00000000" w:rsidRPr="00000000" w14:paraId="00000243">
      <w:pPr>
        <w:pStyle w:val="Heading2"/>
        <w:rPr/>
      </w:pPr>
      <w:bookmarkStart w:colFirst="0" w:colLast="0" w:name="_heading=h.147n2zr" w:id="52"/>
      <w:bookmarkEnd w:id="52"/>
      <w:r w:rsidDel="00000000" w:rsidR="00000000" w:rsidRPr="00000000">
        <w:rPr>
          <w:rtl w:val="0"/>
        </w:rPr>
        <w:t xml:space="preserve">1. Research Questions and Objectives</w:t>
      </w:r>
    </w:p>
    <w:p w:rsidR="00000000" w:rsidDel="00000000" w:rsidP="00000000" w:rsidRDefault="00000000" w:rsidRPr="00000000" w14:paraId="00000244">
      <w:pPr>
        <w:ind w:left="0" w:firstLine="0"/>
        <w:jc w:val="both"/>
        <w:rPr/>
      </w:pPr>
      <w:r w:rsidDel="00000000" w:rsidR="00000000" w:rsidRPr="00000000">
        <w:rPr>
          <w:rtl w:val="0"/>
        </w:rPr>
        <w:t xml:space="preserve">By answering the main research questions, this project seeks to create a deep learning model that can successfully detect and generate LaTeX code from mathematical equation images. In particular, it attempts to establish the degree to which a hybrid model that combines a Transformer decoder(using a decoder from CoMER)  and a Swin Transformer encoder achieves this. Furthermore, the project discusses which model architectures and preprocessing methods maximize accuracy and computational efficiency in testing the model's generalizability across a diverse set of complicated mathematical expressions, including those with infrequent LaTeX tokens. A high Expression Rate (ExpRate) with computing efficiency for real-world applications is the ultimate goal.</w:t>
      </w:r>
      <w:r w:rsidDel="00000000" w:rsidR="00000000" w:rsidRPr="00000000">
        <w:rPr>
          <w:rtl w:val="0"/>
        </w:rPr>
      </w:r>
    </w:p>
    <w:p w:rsidR="00000000" w:rsidDel="00000000" w:rsidP="00000000" w:rsidRDefault="00000000" w:rsidRPr="00000000" w14:paraId="00000245">
      <w:pPr>
        <w:pStyle w:val="Heading3"/>
        <w:rPr/>
      </w:pPr>
      <w:bookmarkStart w:colFirst="0" w:colLast="0" w:name="_heading=h.250vlqftwi9k" w:id="53"/>
      <w:bookmarkEnd w:id="53"/>
      <w:r w:rsidDel="00000000" w:rsidR="00000000" w:rsidRPr="00000000">
        <w:rPr>
          <w:rtl w:val="0"/>
        </w:rPr>
        <w:t xml:space="preserve">1.1 Research Questions</w:t>
      </w:r>
    </w:p>
    <w:p w:rsidR="00000000" w:rsidDel="00000000" w:rsidP="00000000" w:rsidRDefault="00000000" w:rsidRPr="00000000" w14:paraId="00000246">
      <w:pPr>
        <w:numPr>
          <w:ilvl w:val="0"/>
          <w:numId w:val="12"/>
        </w:numPr>
        <w:spacing w:after="0" w:afterAutospacing="0"/>
        <w:ind w:left="720" w:hanging="360"/>
        <w:jc w:val="both"/>
      </w:pPr>
      <w:r w:rsidDel="00000000" w:rsidR="00000000" w:rsidRPr="00000000">
        <w:rPr>
          <w:rtl w:val="0"/>
        </w:rPr>
        <w:t xml:space="preserve">How does combining the CROHME dataset with a custom dataset improve the recognition accuracy of the Swin Transformer-CoMER model compared to traditional CNN-RNN or standalone Transformer models?</w:t>
      </w:r>
    </w:p>
    <w:p w:rsidR="00000000" w:rsidDel="00000000" w:rsidP="00000000" w:rsidRDefault="00000000" w:rsidRPr="00000000" w14:paraId="00000247">
      <w:pPr>
        <w:numPr>
          <w:ilvl w:val="0"/>
          <w:numId w:val="12"/>
        </w:numPr>
        <w:spacing w:after="0" w:afterAutospacing="0"/>
        <w:ind w:left="720" w:hanging="360"/>
        <w:jc w:val="both"/>
      </w:pPr>
      <w:r w:rsidDel="00000000" w:rsidR="00000000" w:rsidRPr="00000000">
        <w:rPr>
          <w:rtl w:val="0"/>
        </w:rPr>
        <w:t xml:space="preserve">What preprocessing and data augmentation strategies enhance the model’s robustness to diverse handwriting styles and complex mathematical structures, such as multi-line equations and nested fractions?</w:t>
      </w:r>
    </w:p>
    <w:p w:rsidR="00000000" w:rsidDel="00000000" w:rsidP="00000000" w:rsidRDefault="00000000" w:rsidRPr="00000000" w14:paraId="00000248">
      <w:pPr>
        <w:numPr>
          <w:ilvl w:val="0"/>
          <w:numId w:val="12"/>
        </w:numPr>
        <w:ind w:left="720" w:hanging="360"/>
      </w:pPr>
      <w:r w:rsidDel="00000000" w:rsidR="00000000" w:rsidRPr="00000000">
        <w:rPr>
          <w:rtl w:val="0"/>
        </w:rPr>
        <w:t xml:space="preserve">How can the model be optimized for efficient deployment in real-world applications, such as mobile and cloud-based systems, while maintaining high accuracy on CROHME benchmarks?</w:t>
      </w:r>
      <w:r w:rsidDel="00000000" w:rsidR="00000000" w:rsidRPr="00000000">
        <w:rPr>
          <w:rtl w:val="0"/>
        </w:rPr>
      </w:r>
    </w:p>
    <w:p w:rsidR="00000000" w:rsidDel="00000000" w:rsidP="00000000" w:rsidRDefault="00000000" w:rsidRPr="00000000" w14:paraId="00000249">
      <w:pPr>
        <w:ind w:left="0" w:firstLine="0"/>
        <w:rPr>
          <w:sz w:val="24"/>
          <w:szCs w:val="24"/>
        </w:rPr>
      </w:pPr>
      <w:r w:rsidDel="00000000" w:rsidR="00000000" w:rsidRPr="00000000">
        <w:rPr>
          <w:rtl w:val="0"/>
        </w:rPr>
      </w:r>
    </w:p>
    <w:p w:rsidR="00000000" w:rsidDel="00000000" w:rsidP="00000000" w:rsidRDefault="00000000" w:rsidRPr="00000000" w14:paraId="0000024A">
      <w:pPr>
        <w:pStyle w:val="Heading3"/>
        <w:rPr>
          <w:sz w:val="24"/>
          <w:szCs w:val="24"/>
        </w:rPr>
      </w:pPr>
      <w:bookmarkStart w:colFirst="0" w:colLast="0" w:name="_heading=h.jeamici7zwn0" w:id="54"/>
      <w:bookmarkEnd w:id="54"/>
      <w:r w:rsidDel="00000000" w:rsidR="00000000" w:rsidRPr="00000000">
        <w:rPr>
          <w:rtl w:val="0"/>
        </w:rPr>
        <w:t xml:space="preserve">1.2 Objectives</w:t>
      </w:r>
      <w:r w:rsidDel="00000000" w:rsidR="00000000" w:rsidRPr="00000000">
        <w:rPr>
          <w:rtl w:val="0"/>
        </w:rPr>
      </w:r>
    </w:p>
    <w:p w:rsidR="00000000" w:rsidDel="00000000" w:rsidP="00000000" w:rsidRDefault="00000000" w:rsidRPr="00000000" w14:paraId="0000024B">
      <w:pPr>
        <w:numPr>
          <w:ilvl w:val="0"/>
          <w:numId w:val="45"/>
        </w:numPr>
        <w:ind w:left="720" w:hanging="360"/>
        <w:jc w:val="both"/>
      </w:pPr>
      <w:r w:rsidDel="00000000" w:rsidR="00000000" w:rsidRPr="00000000">
        <w:rPr>
          <w:rtl w:val="0"/>
        </w:rPr>
        <w:t xml:space="preserve">Develop a combined dataset by integrating the CROHME 2014, 2016, and 2019 datasets with a custom dataset of 229,864 samples to train the Swin Transformer-CoMER model, improving its generalization across diverse handwriting styles.</w:t>
      </w:r>
    </w:p>
    <w:p w:rsidR="00000000" w:rsidDel="00000000" w:rsidP="00000000" w:rsidRDefault="00000000" w:rsidRPr="00000000" w14:paraId="0000024C">
      <w:pPr>
        <w:numPr>
          <w:ilvl w:val="0"/>
          <w:numId w:val="45"/>
        </w:numPr>
        <w:ind w:left="720" w:hanging="360"/>
        <w:jc w:val="both"/>
      </w:pPr>
      <w:r w:rsidDel="00000000" w:rsidR="00000000" w:rsidRPr="00000000">
        <w:rPr>
          <w:rtl w:val="0"/>
        </w:rPr>
        <w:t xml:space="preserve">Achieve a high ExpRate on CROHME datasets, comparable accuracy to existing models, by leveraging the combined dataset and advanced preprocessing techniques.</w:t>
      </w:r>
    </w:p>
    <w:p w:rsidR="00000000" w:rsidDel="00000000" w:rsidP="00000000" w:rsidRDefault="00000000" w:rsidRPr="00000000" w14:paraId="0000024D">
      <w:pPr>
        <w:numPr>
          <w:ilvl w:val="0"/>
          <w:numId w:val="45"/>
        </w:numPr>
        <w:ind w:left="720" w:hanging="360"/>
        <w:jc w:val="both"/>
      </w:pPr>
      <w:r w:rsidDel="00000000" w:rsidR="00000000" w:rsidRPr="00000000">
        <w:rPr>
          <w:rtl w:val="0"/>
        </w:rPr>
        <w:t xml:space="preserve">Optimize the model for practical applications in education (e.g., automated grading), accessibility (e.g., digital conversion for individuals with disabilities), and document digitization (e.g., preserving historical mathematical texts), ensuring compatibility with mobile and cloud platforms.</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This methodology leverages the Swin Transformer’s hierarchical feature extraction and CoMER’s coverage mechanisms to address these questions and objectives, aiming for high accuracy and practical utility.</w:t>
      </w:r>
    </w:p>
    <w:p w:rsidR="00000000" w:rsidDel="00000000" w:rsidP="00000000" w:rsidRDefault="00000000" w:rsidRPr="00000000" w14:paraId="0000024F">
      <w:pPr>
        <w:pStyle w:val="Heading2"/>
        <w:rPr/>
      </w:pPr>
      <w:bookmarkStart w:colFirst="0" w:colLast="0" w:name="_heading=h.3o7alnk" w:id="55"/>
      <w:bookmarkEnd w:id="55"/>
      <w:r w:rsidDel="00000000" w:rsidR="00000000" w:rsidRPr="00000000">
        <w:rPr>
          <w:rtl w:val="0"/>
        </w:rPr>
        <w:t xml:space="preserve">2. Data Collection and Preprocessing</w:t>
      </w:r>
    </w:p>
    <w:p w:rsidR="00000000" w:rsidDel="00000000" w:rsidP="00000000" w:rsidRDefault="00000000" w:rsidRPr="00000000" w14:paraId="00000250">
      <w:pPr>
        <w:spacing w:after="240" w:before="240" w:lineRule="auto"/>
        <w:ind w:left="0" w:firstLine="0"/>
        <w:jc w:val="both"/>
        <w:rPr/>
      </w:pPr>
      <w:r w:rsidDel="00000000" w:rsidR="00000000" w:rsidRPr="00000000">
        <w:rPr>
          <w:rtl w:val="0"/>
        </w:rPr>
        <w:t xml:space="preserve">The HMER project constructs a combined dataset by integrating a custom dataset with CROHME datasets to support training and evaluation of the Swin Transformer-CoMER model. This section details the data sources, combination strategy, and preprocessing pipeline.</w:t>
      </w:r>
      <w:r w:rsidDel="00000000" w:rsidR="00000000" w:rsidRPr="00000000">
        <w:rPr>
          <w:rtl w:val="0"/>
        </w:rPr>
      </w:r>
    </w:p>
    <w:p w:rsidR="00000000" w:rsidDel="00000000" w:rsidP="00000000" w:rsidRDefault="00000000" w:rsidRPr="00000000" w14:paraId="00000251">
      <w:pPr>
        <w:pStyle w:val="Heading3"/>
        <w:spacing w:after="240" w:before="240" w:line="240" w:lineRule="auto"/>
        <w:rPr/>
      </w:pPr>
      <w:bookmarkStart w:colFirst="0" w:colLast="0" w:name="_heading=h.4swfyo1cku6d" w:id="56"/>
      <w:bookmarkEnd w:id="56"/>
      <w:r w:rsidDel="00000000" w:rsidR="00000000" w:rsidRPr="00000000">
        <w:rPr>
          <w:rtl w:val="0"/>
        </w:rPr>
        <w:t xml:space="preserve">2.1 Data Sources</w:t>
      </w:r>
    </w:p>
    <w:p w:rsidR="00000000" w:rsidDel="00000000" w:rsidP="00000000" w:rsidRDefault="00000000" w:rsidRPr="00000000" w14:paraId="00000252">
      <w:pPr>
        <w:pStyle w:val="Heading4"/>
        <w:spacing w:after="40" w:before="220" w:lineRule="auto"/>
        <w:rPr>
          <w:i w:val="0"/>
        </w:rPr>
      </w:pPr>
      <w:bookmarkStart w:colFirst="0" w:colLast="0" w:name="_heading=h.kj6akqdyshe5" w:id="57"/>
      <w:bookmarkEnd w:id="57"/>
      <w:r w:rsidDel="00000000" w:rsidR="00000000" w:rsidRPr="00000000">
        <w:rPr>
          <w:i w:val="0"/>
          <w:rtl w:val="0"/>
        </w:rPr>
        <w:t xml:space="preserve">2.1.1 Custom Dataset</w:t>
      </w:r>
    </w:p>
    <w:p w:rsidR="00000000" w:rsidDel="00000000" w:rsidP="00000000" w:rsidRDefault="00000000" w:rsidRPr="00000000" w14:paraId="00000253">
      <w:pPr>
        <w:spacing w:after="240" w:before="240" w:lineRule="auto"/>
        <w:jc w:val="both"/>
        <w:rPr/>
      </w:pPr>
      <w:r w:rsidDel="00000000" w:rsidR="00000000" w:rsidRPr="00000000">
        <w:rPr>
          <w:rtl w:val="0"/>
        </w:rPr>
        <w:t xml:space="preserve">To assemble our custom dataset, we leveraged the MathWriting 2024 collection and a Colab notebook pipeline to convert raw InkML recordings into a structured image–label corpus suitable for training. First, the notebook downloads and extracts the MathWriting 2024 archive, yielding a directory of InkML files and accompanying JSON metadata. It then defines helper routines to parse each InkML file—normalizing stroke coordinates so that the longest side of its bounding box fits within a unit square, discarding ultra-short or spurious strokes, and applying a Savitzky–Golay filter (window length = 5, polynomial order = 2) to smooth stroke trajectories.</w:t>
      </w:r>
    </w:p>
    <w:p w:rsidR="00000000" w:rsidDel="00000000" w:rsidP="00000000" w:rsidRDefault="00000000" w:rsidRPr="00000000" w14:paraId="00000254">
      <w:pPr>
        <w:spacing w:after="240" w:before="240" w:lineRule="auto"/>
        <w:jc w:val="both"/>
        <w:rPr/>
      </w:pPr>
      <w:r w:rsidDel="00000000" w:rsidR="00000000" w:rsidRPr="00000000">
        <w:rPr>
          <w:rtl w:val="0"/>
        </w:rPr>
        <w:t xml:space="preserve">Next, after installing Cairo and related graphics libraries, the notebook batch-renders each cleaned InkML sample: it computes the surface dimensions from the sample’s normalized bounding box plus a fixed margin, draws the strokes onto a Cairo surface at the computed size, and converts the result to a PNG. All rendered images are saved under</w:t>
      </w:r>
      <w:r w:rsidDel="00000000" w:rsidR="00000000" w:rsidRPr="00000000">
        <w:rPr>
          <w:b w:val="1"/>
          <w:rtl w:val="0"/>
        </w:rPr>
        <w:t xml:space="preserve"> train_images/</w:t>
      </w:r>
      <w:r w:rsidDel="00000000" w:rsidR="00000000" w:rsidRPr="00000000">
        <w:rPr>
          <w:rtl w:val="0"/>
        </w:rPr>
        <w:t xml:space="preserve">, preserving the original file IDs. Finally, a label-extraction routine iterates through the same InkML directory, reads the “normalizedLabel” field from each file, and writes out a two-column CSV mapping each PNG filename to its LaTeX expression. The result is a cohesive dataset of paired image–LaTeX samples, ready for model training and evaluation.</w:t>
      </w:r>
    </w:p>
    <w:p w:rsidR="00000000" w:rsidDel="00000000" w:rsidP="00000000" w:rsidRDefault="00000000" w:rsidRPr="00000000" w14:paraId="00000255">
      <w:pPr>
        <w:spacing w:after="240" w:before="240" w:lineRule="auto"/>
        <w:jc w:val="both"/>
        <w:rPr/>
      </w:pPr>
      <w:r w:rsidDel="00000000" w:rsidR="00000000" w:rsidRPr="00000000">
        <w:rPr>
          <w:rtl w:val="0"/>
        </w:rPr>
        <w:t xml:space="preserve">There are 206,877 training samples, 11,493 validation samples, and 11,494 test samples after the dataset is divided into training, validation, and test sets in a 90/5/5 ratio. This division preserves enough data for testing and validation while guaranteeing a sizable training set.</w:t>
      </w:r>
    </w:p>
    <w:p w:rsidR="00000000" w:rsidDel="00000000" w:rsidP="00000000" w:rsidRDefault="00000000" w:rsidRPr="00000000" w14:paraId="00000256">
      <w:pPr>
        <w:spacing w:after="240" w:before="240" w:lineRule="auto"/>
        <w:ind w:left="1440" w:firstLine="720"/>
        <w:rPr>
          <w:sz w:val="24"/>
          <w:szCs w:val="24"/>
        </w:rPr>
      </w:pPr>
      <w:r w:rsidDel="00000000" w:rsidR="00000000" w:rsidRPr="00000000">
        <w:rPr>
          <w:sz w:val="24"/>
          <w:szCs w:val="24"/>
        </w:rPr>
        <w:drawing>
          <wp:inline distB="114300" distT="114300" distL="114300" distR="114300">
            <wp:extent cx="3476625" cy="367665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47662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6"/>
        <w:spacing w:after="240" w:before="240" w:lineRule="auto"/>
        <w:jc w:val="center"/>
        <w:rPr>
          <w:sz w:val="24"/>
          <w:szCs w:val="24"/>
        </w:rPr>
      </w:pPr>
      <w:bookmarkStart w:colFirst="0" w:colLast="0" w:name="_heading=h.e6a1u0gerk6" w:id="58"/>
      <w:bookmarkEnd w:id="58"/>
      <w:r w:rsidDel="00000000" w:rsidR="00000000" w:rsidRPr="00000000">
        <w:rPr>
          <w:b w:val="0"/>
          <w:sz w:val="22"/>
          <w:szCs w:val="22"/>
          <w:rtl w:val="0"/>
        </w:rPr>
        <w:t xml:space="preserve">Figure 4.1. Data</w:t>
      </w:r>
      <w:r w:rsidDel="00000000" w:rsidR="00000000" w:rsidRPr="00000000">
        <w:rPr>
          <w:b w:val="0"/>
          <w:rtl w:val="0"/>
        </w:rPr>
        <w:t xml:space="preserve"> </w:t>
      </w:r>
      <w:r w:rsidDel="00000000" w:rsidR="00000000" w:rsidRPr="00000000">
        <w:rPr>
          <w:b w:val="0"/>
          <w:sz w:val="22"/>
          <w:szCs w:val="22"/>
          <w:rtl w:val="0"/>
        </w:rPr>
        <w:t xml:space="preserve">folder structure</w:t>
      </w:r>
      <w:r w:rsidDel="00000000" w:rsidR="00000000" w:rsidRPr="00000000">
        <w:rPr>
          <w:rtl w:val="0"/>
        </w:rPr>
      </w:r>
    </w:p>
    <w:p w:rsidR="00000000" w:rsidDel="00000000" w:rsidP="00000000" w:rsidRDefault="00000000" w:rsidRPr="00000000" w14:paraId="00000258">
      <w:pPr>
        <w:spacing w:after="240" w:before="240" w:lineRule="auto"/>
        <w:ind w:left="0" w:firstLine="0"/>
        <w:rPr>
          <w:sz w:val="24"/>
          <w:szCs w:val="24"/>
        </w:rPr>
      </w:pPr>
      <w:r w:rsidDel="00000000" w:rsidR="00000000" w:rsidRPr="00000000">
        <w:rPr>
          <w:sz w:val="24"/>
          <w:szCs w:val="24"/>
        </w:rPr>
        <w:drawing>
          <wp:inline distB="114300" distT="114300" distL="114300" distR="114300">
            <wp:extent cx="5746440" cy="4152900"/>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4644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6"/>
        <w:spacing w:after="240" w:before="240" w:lineRule="auto"/>
        <w:jc w:val="center"/>
        <w:rPr>
          <w:b w:val="0"/>
          <w:sz w:val="22"/>
          <w:szCs w:val="22"/>
        </w:rPr>
      </w:pPr>
      <w:bookmarkStart w:colFirst="0" w:colLast="0" w:name="_heading=h.sn8sar4kyv7c" w:id="59"/>
      <w:bookmarkEnd w:id="59"/>
      <w:r w:rsidDel="00000000" w:rsidR="00000000" w:rsidRPr="00000000">
        <w:rPr>
          <w:b w:val="0"/>
          <w:sz w:val="22"/>
          <w:szCs w:val="22"/>
          <w:rtl w:val="0"/>
        </w:rPr>
        <w:t xml:space="preserve">Figure 4.2. Data Format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5"/>
        <w:spacing w:after="240" w:before="240" w:lineRule="auto"/>
        <w:jc w:val="center"/>
        <w:rPr>
          <w:sz w:val="24"/>
          <w:szCs w:val="24"/>
        </w:rPr>
      </w:pPr>
      <w:bookmarkStart w:colFirst="0" w:colLast="0" w:name="_heading=h.xctmd4u7foaj" w:id="60"/>
      <w:bookmarkEnd w:id="60"/>
      <w:r w:rsidDel="00000000" w:rsidR="00000000" w:rsidRPr="00000000">
        <w:rPr>
          <w:color w:val="000000"/>
          <w:rtl w:val="0"/>
        </w:rPr>
        <w:t xml:space="preserve">Table 4.1. Data examples</w:t>
      </w:r>
      <w:r w:rsidDel="00000000" w:rsidR="00000000" w:rsidRPr="00000000">
        <w:rPr>
          <w:rtl w:val="0"/>
        </w:rPr>
      </w:r>
    </w:p>
    <w:sdt>
      <w:sdtPr>
        <w:lock w:val="contentLocked"/>
        <w:tag w:val="goog_rdk_6"/>
      </w:sdtPr>
      <w:sdtContent>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700"/>
            <w:tblGridChange w:id="0">
              <w:tblGrid>
                <w:gridCol w:w="3330"/>
                <w:gridCol w:w="5700"/>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rPr>
                </w:pPr>
                <w:r w:rsidDel="00000000" w:rsidR="00000000" w:rsidRPr="00000000">
                  <w:rPr>
                    <w:b w:val="1"/>
                    <w:rtl w:val="0"/>
                  </w:rPr>
                  <w:t xml:space="preserve">Labels</w:t>
                </w:r>
                <w:r w:rsidDel="00000000" w:rsidR="00000000" w:rsidRPr="00000000">
                  <w:rPr>
                    <w:rtl w:val="0"/>
                  </w:rPr>
                </w:r>
              </w:p>
            </w:tc>
          </w:tr>
          <w:tr>
            <w:trPr>
              <w:cantSplit w:val="0"/>
              <w:trHeight w:val="1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sz w:val="24"/>
                    <w:szCs w:val="24"/>
                  </w:rPr>
                </w:pPr>
                <w:r w:rsidDel="00000000" w:rsidR="00000000" w:rsidRPr="00000000">
                  <w:rPr>
                    <w:sz w:val="24"/>
                    <w:szCs w:val="24"/>
                  </w:rPr>
                  <w:drawing>
                    <wp:inline distB="114300" distT="114300" distL="114300" distR="114300">
                      <wp:extent cx="1981200" cy="520700"/>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981200" cy="520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A = \frac { nsa } { 2 } = \frac { pa } { 2 }</w:t>
                </w:r>
              </w:p>
            </w:tc>
          </w:tr>
          <w:tr>
            <w:trPr>
              <w:cantSplit w:val="0"/>
              <w:trHeight w:val="14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918800" cy="861650"/>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918800" cy="861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\beta = \frac { 4 } { \sqrt { 4 - \frac { d ^ { 9 } } { c ^ { 9 } } } }</w:t>
                </w:r>
              </w:p>
              <w:p w:rsidR="00000000" w:rsidDel="00000000" w:rsidP="00000000" w:rsidRDefault="00000000" w:rsidRPr="00000000" w14:paraId="00000262">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264">
      <w:pPr>
        <w:pStyle w:val="Heading6"/>
        <w:spacing w:after="240" w:before="240" w:lineRule="auto"/>
        <w:ind w:left="0" w:firstLine="0"/>
        <w:jc w:val="left"/>
        <w:rPr>
          <w:color w:val="000000"/>
        </w:rPr>
      </w:pPr>
      <w:bookmarkStart w:colFirst="0" w:colLast="0" w:name="_heading=h.93u5cznt1e1" w:id="61"/>
      <w:bookmarkEnd w:id="61"/>
      <w:r w:rsidDel="00000000" w:rsidR="00000000" w:rsidRPr="00000000">
        <w:rPr>
          <w:rtl w:val="0"/>
        </w:rPr>
      </w:r>
    </w:p>
    <w:p w:rsidR="00000000" w:rsidDel="00000000" w:rsidP="00000000" w:rsidRDefault="00000000" w:rsidRPr="00000000" w14:paraId="00000265">
      <w:pPr>
        <w:spacing w:after="240" w:before="240" w:lineRule="auto"/>
        <w:ind w:left="0" w:firstLine="0"/>
        <w:rPr>
          <w:sz w:val="24"/>
          <w:szCs w:val="24"/>
        </w:rPr>
      </w:pPr>
      <w:r w:rsidDel="00000000" w:rsidR="00000000" w:rsidRPr="00000000">
        <w:rPr>
          <w:sz w:val="24"/>
          <w:szCs w:val="24"/>
        </w:rPr>
        <w:drawing>
          <wp:inline distB="114300" distT="114300" distL="114300" distR="114300">
            <wp:extent cx="5729288" cy="1304925"/>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29288"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6"/>
        <w:spacing w:after="240" w:before="240" w:lineRule="auto"/>
        <w:ind w:left="720" w:firstLine="0"/>
        <w:jc w:val="center"/>
        <w:rPr>
          <w:b w:val="0"/>
          <w:sz w:val="22"/>
          <w:szCs w:val="22"/>
        </w:rPr>
      </w:pPr>
      <w:bookmarkStart w:colFirst="0" w:colLast="0" w:name="_heading=h.wlhj9cvrfvd0" w:id="62"/>
      <w:bookmarkEnd w:id="62"/>
      <w:r w:rsidDel="00000000" w:rsidR="00000000" w:rsidRPr="00000000">
        <w:rPr>
          <w:b w:val="0"/>
          <w:sz w:val="22"/>
          <w:szCs w:val="22"/>
          <w:rtl w:val="0"/>
        </w:rPr>
        <w:t xml:space="preserve">Figure 4.3. The caption corresponds to each image</w:t>
      </w:r>
    </w:p>
    <w:p w:rsidR="00000000" w:rsidDel="00000000" w:rsidP="00000000" w:rsidRDefault="00000000" w:rsidRPr="00000000" w14:paraId="00000267">
      <w:pPr>
        <w:pStyle w:val="Heading4"/>
        <w:spacing w:after="40" w:before="220" w:lineRule="auto"/>
        <w:rPr>
          <w:i w:val="0"/>
        </w:rPr>
      </w:pPr>
      <w:bookmarkStart w:colFirst="0" w:colLast="0" w:name="_heading=h.8rwicgg1a2up" w:id="63"/>
      <w:bookmarkEnd w:id="63"/>
      <w:r w:rsidDel="00000000" w:rsidR="00000000" w:rsidRPr="00000000">
        <w:rPr>
          <w:i w:val="0"/>
          <w:rtl w:val="0"/>
        </w:rPr>
        <w:t xml:space="preserve">2.1.2 CROHME Datasets</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The CROHME datasets (2014, 2016, and 2019), standard benchmarks in HMER research. These datasets include:</w:t>
      </w:r>
    </w:p>
    <w:p w:rsidR="00000000" w:rsidDel="00000000" w:rsidP="00000000" w:rsidRDefault="00000000" w:rsidRPr="00000000" w14:paraId="00000269">
      <w:pPr>
        <w:spacing w:after="240" w:before="240" w:lineRule="auto"/>
        <w:jc w:val="both"/>
        <w:rPr/>
      </w:pPr>
      <w:r w:rsidDel="00000000" w:rsidR="00000000" w:rsidRPr="00000000">
        <w:rPr>
          <w:rtl w:val="0"/>
        </w:rPr>
        <w:t xml:space="preserve">The CROHME datasets use the same training set with 8834 training samples. And each CROHME set has a different test set.</w:t>
      </w:r>
    </w:p>
    <w:p w:rsidR="00000000" w:rsidDel="00000000" w:rsidP="00000000" w:rsidRDefault="00000000" w:rsidRPr="00000000" w14:paraId="0000026A">
      <w:pPr>
        <w:numPr>
          <w:ilvl w:val="0"/>
          <w:numId w:val="34"/>
        </w:numPr>
        <w:spacing w:after="0" w:afterAutospacing="0" w:before="240" w:lineRule="auto"/>
        <w:ind w:left="720" w:hanging="360"/>
      </w:pPr>
      <w:r w:rsidDel="00000000" w:rsidR="00000000" w:rsidRPr="00000000">
        <w:rPr>
          <w:b w:val="1"/>
          <w:rtl w:val="0"/>
        </w:rPr>
        <w:t xml:space="preserve">CROHME 2014</w:t>
      </w:r>
      <w:r w:rsidDel="00000000" w:rsidR="00000000" w:rsidRPr="00000000">
        <w:rPr>
          <w:rtl w:val="0"/>
        </w:rPr>
        <w:t xml:space="preserve">: 983 test samples.</w:t>
      </w:r>
    </w:p>
    <w:p w:rsidR="00000000" w:rsidDel="00000000" w:rsidP="00000000" w:rsidRDefault="00000000" w:rsidRPr="00000000" w14:paraId="0000026B">
      <w:pPr>
        <w:numPr>
          <w:ilvl w:val="0"/>
          <w:numId w:val="34"/>
        </w:numPr>
        <w:spacing w:after="0" w:afterAutospacing="0" w:before="0" w:beforeAutospacing="0" w:lineRule="auto"/>
        <w:ind w:left="720" w:hanging="360"/>
      </w:pPr>
      <w:r w:rsidDel="00000000" w:rsidR="00000000" w:rsidRPr="00000000">
        <w:rPr>
          <w:b w:val="1"/>
          <w:rtl w:val="0"/>
        </w:rPr>
        <w:t xml:space="preserve">CROHME 2016</w:t>
      </w:r>
      <w:r w:rsidDel="00000000" w:rsidR="00000000" w:rsidRPr="00000000">
        <w:rPr>
          <w:rtl w:val="0"/>
        </w:rPr>
        <w:t xml:space="preserve">: 1,147 test samples.</w:t>
      </w:r>
    </w:p>
    <w:p w:rsidR="00000000" w:rsidDel="00000000" w:rsidP="00000000" w:rsidRDefault="00000000" w:rsidRPr="00000000" w14:paraId="0000026C">
      <w:pPr>
        <w:numPr>
          <w:ilvl w:val="0"/>
          <w:numId w:val="34"/>
        </w:numPr>
        <w:spacing w:after="240" w:before="0" w:beforeAutospacing="0" w:lineRule="auto"/>
        <w:ind w:left="720" w:hanging="360"/>
      </w:pPr>
      <w:r w:rsidDel="00000000" w:rsidR="00000000" w:rsidRPr="00000000">
        <w:rPr>
          <w:b w:val="1"/>
          <w:rtl w:val="0"/>
        </w:rPr>
        <w:t xml:space="preserve">CROHME 2019</w:t>
      </w:r>
      <w:r w:rsidDel="00000000" w:rsidR="00000000" w:rsidRPr="00000000">
        <w:rPr>
          <w:rtl w:val="0"/>
        </w:rPr>
        <w:t xml:space="preserve">: 1,199 test samples.</w:t>
      </w:r>
    </w:p>
    <w:p w:rsidR="00000000" w:rsidDel="00000000" w:rsidP="00000000" w:rsidRDefault="00000000" w:rsidRPr="00000000" w14:paraId="0000026D">
      <w:pPr>
        <w:spacing w:after="240" w:before="240" w:lineRule="auto"/>
        <w:jc w:val="both"/>
        <w:rPr/>
      </w:pPr>
      <w:r w:rsidDel="00000000" w:rsidR="00000000" w:rsidRPr="00000000">
        <w:rPr>
          <w:rtl w:val="0"/>
        </w:rPr>
        <w:t xml:space="preserve">Each dataset contains handwritten expressions in .bmp format (offline data) with corresponding LaTeX labels, capturing a range of mathematical structures and handwriting variations. These datasets are used both for training (combined with the custom dataset) and evaluation.</w:t>
      </w:r>
    </w:p>
    <w:p w:rsidR="00000000" w:rsidDel="00000000" w:rsidP="00000000" w:rsidRDefault="00000000" w:rsidRPr="00000000" w14:paraId="0000026E">
      <w:pPr>
        <w:spacing w:after="240" w:before="240" w:lineRule="auto"/>
        <w:jc w:val="both"/>
        <w:rPr/>
      </w:pPr>
      <w:r w:rsidDel="00000000" w:rsidR="00000000" w:rsidRPr="00000000">
        <w:rPr>
          <w:rtl w:val="0"/>
        </w:rPr>
      </w:r>
    </w:p>
    <w:p w:rsidR="00000000" w:rsidDel="00000000" w:rsidP="00000000" w:rsidRDefault="00000000" w:rsidRPr="00000000" w14:paraId="0000026F">
      <w:pPr>
        <w:pStyle w:val="Heading4"/>
        <w:keepNext w:val="0"/>
        <w:keepLines w:val="0"/>
        <w:spacing w:after="40" w:before="220" w:lineRule="auto"/>
        <w:rPr>
          <w:i w:val="0"/>
        </w:rPr>
      </w:pPr>
      <w:bookmarkStart w:colFirst="0" w:colLast="0" w:name="_heading=h.1gvhbba4o26e" w:id="64"/>
      <w:bookmarkEnd w:id="64"/>
      <w:r w:rsidDel="00000000" w:rsidR="00000000" w:rsidRPr="00000000">
        <w:rPr>
          <w:i w:val="0"/>
          <w:rtl w:val="0"/>
        </w:rPr>
        <w:t xml:space="preserve">2.1.3 Combined Dataset</w:t>
      </w:r>
    </w:p>
    <w:p w:rsidR="00000000" w:rsidDel="00000000" w:rsidP="00000000" w:rsidRDefault="00000000" w:rsidRPr="00000000" w14:paraId="00000270">
      <w:pPr>
        <w:spacing w:after="240" w:before="240" w:lineRule="auto"/>
        <w:jc w:val="both"/>
        <w:rPr/>
      </w:pPr>
      <w:r w:rsidDel="00000000" w:rsidR="00000000" w:rsidRPr="00000000">
        <w:rPr>
          <w:rtl w:val="0"/>
        </w:rPr>
        <w:t xml:space="preserve">The Combined Dataset is created by integrating the Custom Dataset with the training portions of the CROHME datasets (2014, 2016, 2019). The goal is to enhance the volume and diversity of training data to improve the generalization capability of the Swin Transformer-CoMER model, enabling better recognition of handwritten mathematical expressions across various handwriting styles and structures.</w:t>
      </w:r>
    </w:p>
    <w:p w:rsidR="00000000" w:rsidDel="00000000" w:rsidP="00000000" w:rsidRDefault="00000000" w:rsidRPr="00000000" w14:paraId="00000271">
      <w:pPr>
        <w:spacing w:after="240" w:before="240" w:lineRule="auto"/>
        <w:jc w:val="both"/>
        <w:rPr/>
      </w:pPr>
      <w:r w:rsidDel="00000000" w:rsidR="00000000" w:rsidRPr="00000000">
        <w:rPr>
          <w:b w:val="1"/>
          <w:rtl w:val="0"/>
        </w:rPr>
        <w:t xml:space="preserve">Composition of the Combined Dataset</w:t>
      </w:r>
      <w:r w:rsidDel="00000000" w:rsidR="00000000" w:rsidRPr="00000000">
        <w:rPr>
          <w:rtl w:val="0"/>
        </w:rPr>
        <w:t xml:space="preserve">:</w:t>
      </w:r>
    </w:p>
    <w:p w:rsidR="00000000" w:rsidDel="00000000" w:rsidP="00000000" w:rsidRDefault="00000000" w:rsidRPr="00000000" w14:paraId="00000272">
      <w:pPr>
        <w:numPr>
          <w:ilvl w:val="0"/>
          <w:numId w:val="41"/>
        </w:numPr>
        <w:spacing w:after="0" w:afterAutospacing="0" w:before="240" w:lineRule="auto"/>
        <w:ind w:left="720" w:hanging="360"/>
      </w:pPr>
      <w:r w:rsidDel="00000000" w:rsidR="00000000" w:rsidRPr="00000000">
        <w:rPr>
          <w:b w:val="1"/>
          <w:rtl w:val="0"/>
        </w:rPr>
        <w:t xml:space="preserve">Custom Dataset</w:t>
      </w:r>
      <w:r w:rsidDel="00000000" w:rsidR="00000000" w:rsidRPr="00000000">
        <w:rPr>
          <w:rtl w:val="0"/>
        </w:rPr>
        <w:t xml:space="preserve">:</w:t>
      </w:r>
    </w:p>
    <w:p w:rsidR="00000000" w:rsidDel="00000000" w:rsidP="00000000" w:rsidRDefault="00000000" w:rsidRPr="00000000" w14:paraId="00000273">
      <w:pPr>
        <w:numPr>
          <w:ilvl w:val="1"/>
          <w:numId w:val="41"/>
        </w:numPr>
        <w:spacing w:after="0" w:afterAutospacing="0" w:before="0" w:beforeAutospacing="0" w:lineRule="auto"/>
        <w:ind w:left="1440" w:hanging="360"/>
      </w:pPr>
      <w:r w:rsidDel="00000000" w:rsidR="00000000" w:rsidRPr="00000000">
        <w:rPr>
          <w:rtl w:val="0"/>
        </w:rPr>
        <w:t xml:space="preserve">Training samples: 206,877 samples (90% of the total 229,864 samples in the Custom Dataset).</w:t>
      </w:r>
    </w:p>
    <w:p w:rsidR="00000000" w:rsidDel="00000000" w:rsidP="00000000" w:rsidRDefault="00000000" w:rsidRPr="00000000" w14:paraId="00000274">
      <w:pPr>
        <w:numPr>
          <w:ilvl w:val="0"/>
          <w:numId w:val="41"/>
        </w:numPr>
        <w:spacing w:after="0" w:afterAutospacing="0" w:before="0" w:beforeAutospacing="0" w:lineRule="auto"/>
        <w:ind w:left="720" w:hanging="360"/>
      </w:pPr>
      <w:r w:rsidDel="00000000" w:rsidR="00000000" w:rsidRPr="00000000">
        <w:rPr>
          <w:b w:val="1"/>
          <w:rtl w:val="0"/>
        </w:rPr>
        <w:t xml:space="preserve">CROHME Dataset</w:t>
      </w:r>
      <w:r w:rsidDel="00000000" w:rsidR="00000000" w:rsidRPr="00000000">
        <w:rPr>
          <w:rtl w:val="0"/>
        </w:rPr>
        <w:t xml:space="preserve">:</w:t>
      </w:r>
    </w:p>
    <w:p w:rsidR="00000000" w:rsidDel="00000000" w:rsidP="00000000" w:rsidRDefault="00000000" w:rsidRPr="00000000" w14:paraId="00000275">
      <w:pPr>
        <w:numPr>
          <w:ilvl w:val="1"/>
          <w:numId w:val="41"/>
        </w:numPr>
        <w:spacing w:after="0" w:afterAutospacing="0" w:before="0" w:beforeAutospacing="0" w:lineRule="auto"/>
        <w:ind w:left="1440" w:hanging="360"/>
      </w:pPr>
      <w:r w:rsidDel="00000000" w:rsidR="00000000" w:rsidRPr="00000000">
        <w:rPr>
          <w:rtl w:val="0"/>
        </w:rPr>
        <w:t xml:space="preserve">Training samples: 8,834 samples (shared training set for CROHME 2014, 2016, and 2019).</w:t>
      </w:r>
    </w:p>
    <w:p w:rsidR="00000000" w:rsidDel="00000000" w:rsidP="00000000" w:rsidRDefault="00000000" w:rsidRPr="00000000" w14:paraId="00000276">
      <w:pPr>
        <w:numPr>
          <w:ilvl w:val="0"/>
          <w:numId w:val="41"/>
        </w:numPr>
        <w:spacing w:after="240" w:before="0" w:beforeAutospacing="0" w:lineRule="auto"/>
        <w:ind w:left="720" w:hanging="360"/>
      </w:pPr>
      <w:r w:rsidDel="00000000" w:rsidR="00000000" w:rsidRPr="00000000">
        <w:rPr>
          <w:b w:val="1"/>
          <w:rtl w:val="0"/>
        </w:rPr>
        <w:t xml:space="preserve">Total Training Samples</w:t>
      </w:r>
      <w:r w:rsidDel="00000000" w:rsidR="00000000" w:rsidRPr="00000000">
        <w:rPr>
          <w:rtl w:val="0"/>
        </w:rPr>
        <w:t xml:space="preserve">:</w:t>
        <w:br w:type="textWrapping"/>
        <w:t xml:space="preserve"> 206,877 (Custom) + 8,834 (CROHME) = </w:t>
      </w:r>
      <w:r w:rsidDel="00000000" w:rsidR="00000000" w:rsidRPr="00000000">
        <w:rPr>
          <w:b w:val="1"/>
          <w:rtl w:val="0"/>
        </w:rPr>
        <w:t xml:space="preserve">215,711 samples</w:t>
      </w:r>
      <w:r w:rsidDel="00000000" w:rsidR="00000000" w:rsidRPr="00000000">
        <w:rPr>
          <w:rtl w:val="0"/>
        </w:rPr>
        <w:t xml:space="preserve">.</w:t>
      </w:r>
    </w:p>
    <w:p w:rsidR="00000000" w:rsidDel="00000000" w:rsidP="00000000" w:rsidRDefault="00000000" w:rsidRPr="00000000" w14:paraId="00000277">
      <w:pPr>
        <w:spacing w:after="240" w:before="240" w:lineRule="auto"/>
        <w:jc w:val="both"/>
        <w:rPr/>
      </w:pPr>
      <w:r w:rsidDel="00000000" w:rsidR="00000000" w:rsidRPr="00000000">
        <w:rPr>
          <w:b w:val="1"/>
          <w:rtl w:val="0"/>
        </w:rPr>
        <w:t xml:space="preserve">Detailed Split</w:t>
      </w:r>
      <w:r w:rsidDel="00000000" w:rsidR="00000000" w:rsidRPr="00000000">
        <w:rPr>
          <w:rtl w:val="0"/>
        </w:rPr>
        <w:t xml:space="preserve">:</w:t>
      </w:r>
    </w:p>
    <w:p w:rsidR="00000000" w:rsidDel="00000000" w:rsidP="00000000" w:rsidRDefault="00000000" w:rsidRPr="00000000" w14:paraId="00000278">
      <w:pPr>
        <w:numPr>
          <w:ilvl w:val="0"/>
          <w:numId w:val="29"/>
        </w:numPr>
        <w:spacing w:after="0" w:afterAutospacing="0" w:before="240" w:lineRule="auto"/>
        <w:ind w:left="720" w:hanging="360"/>
      </w:pPr>
      <w:r w:rsidDel="00000000" w:rsidR="00000000" w:rsidRPr="00000000">
        <w:rPr>
          <w:b w:val="1"/>
          <w:rtl w:val="0"/>
        </w:rPr>
        <w:t xml:space="preserve">Training Set</w:t>
      </w:r>
      <w:r w:rsidDel="00000000" w:rsidR="00000000" w:rsidRPr="00000000">
        <w:rPr>
          <w:rtl w:val="0"/>
        </w:rPr>
        <w:t xml:space="preserve">: Comprises 215,711 samples as noted above, used for training the Swin Transformer-CoMER model.</w:t>
      </w:r>
    </w:p>
    <w:p w:rsidR="00000000" w:rsidDel="00000000" w:rsidP="00000000" w:rsidRDefault="00000000" w:rsidRPr="00000000" w14:paraId="00000279">
      <w:pPr>
        <w:numPr>
          <w:ilvl w:val="0"/>
          <w:numId w:val="29"/>
        </w:numPr>
        <w:spacing w:after="0" w:afterAutospacing="0" w:before="0" w:beforeAutospacing="0" w:lineRule="auto"/>
        <w:ind w:left="720" w:hanging="360"/>
      </w:pPr>
      <w:r w:rsidDel="00000000" w:rsidR="00000000" w:rsidRPr="00000000">
        <w:rPr>
          <w:b w:val="1"/>
          <w:rtl w:val="0"/>
        </w:rPr>
        <w:t xml:space="preserve">Validation Set</w:t>
      </w:r>
      <w:r w:rsidDel="00000000" w:rsidR="00000000" w:rsidRPr="00000000">
        <w:rPr>
          <w:rtl w:val="0"/>
        </w:rPr>
        <w:t xml:space="preserve">:</w:t>
      </w:r>
    </w:p>
    <w:p w:rsidR="00000000" w:rsidDel="00000000" w:rsidP="00000000" w:rsidRDefault="00000000" w:rsidRPr="00000000" w14:paraId="0000027A">
      <w:pPr>
        <w:numPr>
          <w:ilvl w:val="1"/>
          <w:numId w:val="29"/>
        </w:numPr>
        <w:spacing w:after="0" w:afterAutospacing="0" w:before="0" w:beforeAutospacing="0" w:lineRule="auto"/>
        <w:ind w:left="1440" w:hanging="360"/>
      </w:pPr>
      <w:r w:rsidDel="00000000" w:rsidR="00000000" w:rsidRPr="00000000">
        <w:rPr>
          <w:rtl w:val="0"/>
        </w:rPr>
        <w:t xml:space="preserve">Samples: 12,476 samples.</w:t>
      </w:r>
    </w:p>
    <w:p w:rsidR="00000000" w:rsidDel="00000000" w:rsidP="00000000" w:rsidRDefault="00000000" w:rsidRPr="00000000" w14:paraId="0000027B">
      <w:pPr>
        <w:numPr>
          <w:ilvl w:val="1"/>
          <w:numId w:val="29"/>
        </w:numPr>
        <w:spacing w:after="0" w:afterAutospacing="0" w:before="0" w:beforeAutospacing="0" w:lineRule="auto"/>
        <w:ind w:left="1440" w:hanging="360"/>
      </w:pPr>
      <w:r w:rsidDel="00000000" w:rsidR="00000000" w:rsidRPr="00000000">
        <w:rPr>
          <w:rtl w:val="0"/>
        </w:rPr>
        <w:t xml:space="preserve">Purpose: Used for hyperparameter tuning and monitoring model performance during training.</w:t>
      </w:r>
    </w:p>
    <w:p w:rsidR="00000000" w:rsidDel="00000000" w:rsidP="00000000" w:rsidRDefault="00000000" w:rsidRPr="00000000" w14:paraId="0000027C">
      <w:pPr>
        <w:numPr>
          <w:ilvl w:val="0"/>
          <w:numId w:val="29"/>
        </w:numPr>
        <w:spacing w:after="0" w:afterAutospacing="0" w:before="0" w:beforeAutospacing="0" w:lineRule="auto"/>
        <w:ind w:left="720" w:hanging="360"/>
      </w:pPr>
      <w:r w:rsidDel="00000000" w:rsidR="00000000" w:rsidRPr="00000000">
        <w:rPr>
          <w:b w:val="1"/>
          <w:rtl w:val="0"/>
        </w:rPr>
        <w:t xml:space="preserve">Test Set</w:t>
      </w:r>
      <w:r w:rsidDel="00000000" w:rsidR="00000000" w:rsidRPr="00000000">
        <w:rPr>
          <w:rtl w:val="0"/>
        </w:rPr>
        <w:t xml:space="preserve">:</w:t>
      </w:r>
    </w:p>
    <w:p w:rsidR="00000000" w:rsidDel="00000000" w:rsidP="00000000" w:rsidRDefault="00000000" w:rsidRPr="00000000" w14:paraId="0000027D">
      <w:pPr>
        <w:numPr>
          <w:ilvl w:val="1"/>
          <w:numId w:val="29"/>
        </w:numPr>
        <w:spacing w:after="0" w:afterAutospacing="0" w:before="0" w:beforeAutospacing="0" w:lineRule="auto"/>
        <w:ind w:left="1440" w:hanging="360"/>
      </w:pPr>
      <w:r w:rsidDel="00000000" w:rsidR="00000000" w:rsidRPr="00000000">
        <w:rPr>
          <w:rtl w:val="0"/>
        </w:rPr>
        <w:t xml:space="preserve">Samples: 14,823 samples Purpose: Used for final evaluation of the model’s performance on internal data.</w:t>
      </w:r>
    </w:p>
    <w:p w:rsidR="00000000" w:rsidDel="00000000" w:rsidP="00000000" w:rsidRDefault="00000000" w:rsidRPr="00000000" w14:paraId="0000027E">
      <w:pPr>
        <w:numPr>
          <w:ilvl w:val="0"/>
          <w:numId w:val="29"/>
        </w:numPr>
        <w:spacing w:after="0" w:afterAutospacing="0" w:before="0" w:beforeAutospacing="0" w:lineRule="auto"/>
        <w:ind w:left="720" w:hanging="360"/>
      </w:pPr>
      <w:r w:rsidDel="00000000" w:rsidR="00000000" w:rsidRPr="00000000">
        <w:rPr>
          <w:b w:val="1"/>
          <w:rtl w:val="0"/>
        </w:rPr>
        <w:t xml:space="preserve">CROHME Test Sets</w:t>
      </w:r>
      <w:r w:rsidDel="00000000" w:rsidR="00000000" w:rsidRPr="00000000">
        <w:rPr>
          <w:rtl w:val="0"/>
        </w:rPr>
        <w:t xml:space="preserve">:</w:t>
      </w:r>
    </w:p>
    <w:p w:rsidR="00000000" w:rsidDel="00000000" w:rsidP="00000000" w:rsidRDefault="00000000" w:rsidRPr="00000000" w14:paraId="0000027F">
      <w:pPr>
        <w:numPr>
          <w:ilvl w:val="1"/>
          <w:numId w:val="29"/>
        </w:numPr>
        <w:spacing w:after="0" w:afterAutospacing="0" w:before="0" w:beforeAutospacing="0" w:lineRule="auto"/>
        <w:ind w:left="1440" w:hanging="360"/>
      </w:pPr>
      <w:r w:rsidDel="00000000" w:rsidR="00000000" w:rsidRPr="00000000">
        <w:rPr>
          <w:rtl w:val="0"/>
        </w:rPr>
        <w:t xml:space="preserve">CROHME 2014: 983 samples.</w:t>
      </w:r>
    </w:p>
    <w:p w:rsidR="00000000" w:rsidDel="00000000" w:rsidP="00000000" w:rsidRDefault="00000000" w:rsidRPr="00000000" w14:paraId="00000280">
      <w:pPr>
        <w:numPr>
          <w:ilvl w:val="1"/>
          <w:numId w:val="29"/>
        </w:numPr>
        <w:spacing w:after="0" w:afterAutospacing="0" w:before="0" w:beforeAutospacing="0" w:lineRule="auto"/>
        <w:ind w:left="1440" w:hanging="360"/>
      </w:pPr>
      <w:r w:rsidDel="00000000" w:rsidR="00000000" w:rsidRPr="00000000">
        <w:rPr>
          <w:rtl w:val="0"/>
        </w:rPr>
        <w:t xml:space="preserve">CROHME 2016: 1,147 samples.</w:t>
      </w:r>
    </w:p>
    <w:p w:rsidR="00000000" w:rsidDel="00000000" w:rsidP="00000000" w:rsidRDefault="00000000" w:rsidRPr="00000000" w14:paraId="00000281">
      <w:pPr>
        <w:numPr>
          <w:ilvl w:val="1"/>
          <w:numId w:val="29"/>
        </w:numPr>
        <w:spacing w:after="0" w:afterAutospacing="0" w:before="0" w:beforeAutospacing="0" w:lineRule="auto"/>
        <w:ind w:left="1440" w:hanging="360"/>
      </w:pPr>
      <w:r w:rsidDel="00000000" w:rsidR="00000000" w:rsidRPr="00000000">
        <w:rPr>
          <w:rtl w:val="0"/>
        </w:rPr>
        <w:t xml:space="preserve">CROHME 2019: 1,199 samples.</w:t>
      </w:r>
    </w:p>
    <w:p w:rsidR="00000000" w:rsidDel="00000000" w:rsidP="00000000" w:rsidRDefault="00000000" w:rsidRPr="00000000" w14:paraId="00000282">
      <w:pPr>
        <w:numPr>
          <w:ilvl w:val="1"/>
          <w:numId w:val="29"/>
        </w:numPr>
        <w:spacing w:after="240" w:before="0" w:beforeAutospacing="0" w:lineRule="auto"/>
        <w:ind w:left="1440" w:hanging="360"/>
      </w:pPr>
      <w:r w:rsidDel="00000000" w:rsidR="00000000" w:rsidRPr="00000000">
        <w:rPr>
          <w:rtl w:val="0"/>
        </w:rPr>
        <w:t xml:space="preserve">These test sets are used exclusively for evaluation to benchmark performance against existing HMER systems, ensuring standardization with benchmark datasets.</w:t>
      </w:r>
    </w:p>
    <w:p w:rsidR="00000000" w:rsidDel="00000000" w:rsidP="00000000" w:rsidRDefault="00000000" w:rsidRPr="00000000" w14:paraId="00000283">
      <w:pPr>
        <w:spacing w:after="240" w:before="240" w:lineRule="auto"/>
        <w:rPr/>
      </w:pPr>
      <w:r w:rsidDel="00000000" w:rsidR="00000000" w:rsidRPr="00000000">
        <w:rPr>
          <w:rtl w:val="0"/>
        </w:rPr>
        <w:t xml:space="preserve">The following table summarizes the combined dataset composition:</w:t>
      </w:r>
    </w:p>
    <w:p w:rsidR="00000000" w:rsidDel="00000000" w:rsidP="00000000" w:rsidRDefault="00000000" w:rsidRPr="00000000" w14:paraId="00000284">
      <w:pPr>
        <w:pStyle w:val="Heading5"/>
        <w:spacing w:after="240" w:before="240" w:lineRule="auto"/>
        <w:ind w:firstLine="720"/>
        <w:jc w:val="center"/>
        <w:rPr/>
      </w:pPr>
      <w:bookmarkStart w:colFirst="0" w:colLast="0" w:name="_heading=h.z43yr8tu8efy" w:id="65"/>
      <w:bookmarkEnd w:id="65"/>
      <w:r w:rsidDel="00000000" w:rsidR="00000000" w:rsidRPr="00000000">
        <w:rPr>
          <w:color w:val="000000"/>
          <w:rtl w:val="0"/>
        </w:rPr>
        <w:t xml:space="preserve">Table 4.2. Summarizes the combined dataset composition</w:t>
      </w:r>
      <w:r w:rsidDel="00000000" w:rsidR="00000000" w:rsidRPr="00000000">
        <w:rPr>
          <w:rtl w:val="0"/>
        </w:rPr>
      </w:r>
    </w:p>
    <w:sdt>
      <w:sdtPr>
        <w:lock w:val="contentLocked"/>
        <w:tag w:val="goog_rdk_7"/>
      </w:sdtPr>
      <w:sdtContent>
        <w:tbl>
          <w:tblPr>
            <w:tblStyle w:val="Table1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950"/>
            <w:gridCol w:w="2025"/>
            <w:gridCol w:w="2265"/>
            <w:tblGridChange w:id="0">
              <w:tblGrid>
                <w:gridCol w:w="2820"/>
                <w:gridCol w:w="1950"/>
                <w:gridCol w:w="2025"/>
                <w:gridCol w:w="2265"/>
              </w:tblGrid>
            </w:tblGridChange>
          </w:tblGrid>
          <w:tr>
            <w:trPr>
              <w:cantSplit w:val="0"/>
              <w:trHeight w:val="979.83900282118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240" w:before="240" w:line="240" w:lineRule="auto"/>
                  <w:rPr>
                    <w:b w:val="1"/>
                  </w:rPr>
                </w:pPr>
                <w:r w:rsidDel="00000000" w:rsidR="00000000" w:rsidRPr="00000000">
                  <w:rPr>
                    <w:b w:val="1"/>
                    <w:rtl w:val="0"/>
                  </w:rPr>
                  <w:t xml:space="preserve">Dataset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240" w:before="240" w:line="240" w:lineRule="auto"/>
                  <w:rPr>
                    <w:b w:val="1"/>
                  </w:rPr>
                </w:pPr>
                <w:r w:rsidDel="00000000" w:rsidR="00000000" w:rsidRPr="00000000">
                  <w:rPr>
                    <w:b w:val="1"/>
                    <w:rtl w:val="0"/>
                  </w:rPr>
                  <w:t xml:space="preserve">Training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240" w:before="240" w:line="240" w:lineRule="auto"/>
                  <w:rPr>
                    <w:b w:val="1"/>
                  </w:rPr>
                </w:pPr>
                <w:r w:rsidDel="00000000" w:rsidR="00000000" w:rsidRPr="00000000">
                  <w:rPr>
                    <w:b w:val="1"/>
                    <w:rtl w:val="0"/>
                  </w:rPr>
                  <w:t xml:space="preserve">Validation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240" w:before="240" w:line="240" w:lineRule="auto"/>
                  <w:rPr>
                    <w:b w:val="1"/>
                  </w:rPr>
                </w:pPr>
                <w:r w:rsidDel="00000000" w:rsidR="00000000" w:rsidRPr="00000000">
                  <w:rPr>
                    <w:b w:val="1"/>
                    <w:rtl w:val="0"/>
                  </w:rPr>
                  <w:t xml:space="preserve">Test Samples</w:t>
                </w:r>
              </w:p>
            </w:tc>
          </w:tr>
          <w:tr>
            <w:trPr>
              <w:cantSplit w:val="0"/>
              <w:trHeight w:val="979.83900282118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240" w:before="240" w:line="240" w:lineRule="auto"/>
                  <w:rPr/>
                </w:pPr>
                <w:r w:rsidDel="00000000" w:rsidR="00000000" w:rsidRPr="00000000">
                  <w:rPr>
                    <w:rtl w:val="0"/>
                  </w:rPr>
                  <w:t xml:space="preserve">Custom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jc w:val="right"/>
                  <w:rPr/>
                </w:pPr>
                <w:r w:rsidDel="00000000" w:rsidR="00000000" w:rsidRPr="00000000">
                  <w:rPr>
                    <w:rtl w:val="0"/>
                  </w:rPr>
                </w:r>
              </w:p>
              <w:p w:rsidR="00000000" w:rsidDel="00000000" w:rsidP="00000000" w:rsidRDefault="00000000" w:rsidRPr="00000000" w14:paraId="0000028B">
                <w:pPr>
                  <w:widowControl w:val="0"/>
                  <w:spacing w:after="0" w:line="240" w:lineRule="auto"/>
                  <w:jc w:val="right"/>
                  <w:rPr/>
                </w:pPr>
                <w:r w:rsidDel="00000000" w:rsidR="00000000" w:rsidRPr="00000000">
                  <w:rPr>
                    <w:rtl w:val="0"/>
                  </w:rPr>
                  <w:t xml:space="preserve">206,877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jc w:val="right"/>
                  <w:rPr/>
                </w:pPr>
                <w:r w:rsidDel="00000000" w:rsidR="00000000" w:rsidRPr="00000000">
                  <w:rPr>
                    <w:rtl w:val="0"/>
                  </w:rPr>
                </w:r>
              </w:p>
              <w:p w:rsidR="00000000" w:rsidDel="00000000" w:rsidP="00000000" w:rsidRDefault="00000000" w:rsidRPr="00000000" w14:paraId="0000028D">
                <w:pPr>
                  <w:widowControl w:val="0"/>
                  <w:spacing w:after="0" w:line="240" w:lineRule="auto"/>
                  <w:jc w:val="right"/>
                  <w:rPr/>
                </w:pPr>
                <w:r w:rsidDel="00000000" w:rsidR="00000000" w:rsidRPr="00000000">
                  <w:rPr>
                    <w:rtl w:val="0"/>
                  </w:rPr>
                  <w:t xml:space="preserve">11,493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jc w:val="right"/>
                  <w:rPr/>
                </w:pPr>
                <w:r w:rsidDel="00000000" w:rsidR="00000000" w:rsidRPr="00000000">
                  <w:rPr>
                    <w:rtl w:val="0"/>
                  </w:rPr>
                </w:r>
              </w:p>
              <w:p w:rsidR="00000000" w:rsidDel="00000000" w:rsidP="00000000" w:rsidRDefault="00000000" w:rsidRPr="00000000" w14:paraId="0000028F">
                <w:pPr>
                  <w:widowControl w:val="0"/>
                  <w:spacing w:after="0" w:line="240" w:lineRule="auto"/>
                  <w:jc w:val="right"/>
                  <w:rPr/>
                </w:pPr>
                <w:r w:rsidDel="00000000" w:rsidR="00000000" w:rsidRPr="00000000">
                  <w:rPr>
                    <w:rtl w:val="0"/>
                  </w:rPr>
                  <w:t xml:space="preserve">11,494</w:t>
                </w:r>
              </w:p>
            </w:tc>
          </w:tr>
          <w:tr>
            <w:trPr>
              <w:cantSplit w:val="0"/>
              <w:trHeight w:val="979.83900282118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240" w:before="240" w:line="240" w:lineRule="auto"/>
                  <w:rPr/>
                </w:pPr>
                <w:r w:rsidDel="00000000" w:rsidR="00000000" w:rsidRPr="00000000">
                  <w:rPr>
                    <w:rtl w:val="0"/>
                  </w:rPr>
                  <w:t xml:space="preserve">CROHME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jc w:val="right"/>
                  <w:rPr/>
                </w:pPr>
                <w:r w:rsidDel="00000000" w:rsidR="00000000" w:rsidRPr="00000000">
                  <w:rPr>
                    <w:rtl w:val="0"/>
                  </w:rPr>
                </w:r>
              </w:p>
              <w:p w:rsidR="00000000" w:rsidDel="00000000" w:rsidP="00000000" w:rsidRDefault="00000000" w:rsidRPr="00000000" w14:paraId="00000292">
                <w:pPr>
                  <w:widowControl w:val="0"/>
                  <w:spacing w:after="0" w:line="240" w:lineRule="auto"/>
                  <w:jc w:val="right"/>
                  <w:rPr/>
                </w:pPr>
                <w:r w:rsidDel="00000000" w:rsidR="00000000" w:rsidRPr="00000000">
                  <w:rPr>
                    <w:rtl w:val="0"/>
                  </w:rPr>
                  <w:t xml:space="preserve">8,834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jc w:val="right"/>
                  <w:rPr/>
                </w:pPr>
                <w:r w:rsidDel="00000000" w:rsidR="00000000" w:rsidRPr="00000000">
                  <w:rPr>
                    <w:rtl w:val="0"/>
                  </w:rPr>
                </w:r>
              </w:p>
              <w:p w:rsidR="00000000" w:rsidDel="00000000" w:rsidP="00000000" w:rsidRDefault="00000000" w:rsidRPr="00000000" w14:paraId="00000294">
                <w:pPr>
                  <w:widowControl w:val="0"/>
                  <w:spacing w:after="0" w:line="240" w:lineRule="auto"/>
                  <w:jc w:val="right"/>
                  <w:rPr/>
                </w:pPr>
                <w:r w:rsidDel="00000000" w:rsidR="00000000" w:rsidRPr="00000000">
                  <w:rPr>
                    <w:rtl w:val="0"/>
                  </w:rPr>
                  <w:t xml:space="preserve">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240" w:before="240" w:line="240" w:lineRule="auto"/>
                  <w:jc w:val="right"/>
                  <w:rPr/>
                </w:pPr>
                <w:r w:rsidDel="00000000" w:rsidR="00000000" w:rsidRPr="00000000">
                  <w:rPr>
                    <w:rtl w:val="0"/>
                  </w:rPr>
                  <w:t xml:space="preserve">983</w:t>
                </w:r>
              </w:p>
            </w:tc>
          </w:tr>
          <w:tr>
            <w:trPr>
              <w:cantSplit w:val="0"/>
              <w:trHeight w:val="979.83900282118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240" w:before="240" w:line="240" w:lineRule="auto"/>
                  <w:rPr/>
                </w:pPr>
                <w:r w:rsidDel="00000000" w:rsidR="00000000" w:rsidRPr="00000000">
                  <w:rPr>
                    <w:rtl w:val="0"/>
                  </w:rPr>
                  <w:t xml:space="preserve">CROHME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jc w:val="right"/>
                  <w:rPr/>
                </w:pPr>
                <w:r w:rsidDel="00000000" w:rsidR="00000000" w:rsidRPr="00000000">
                  <w:rPr>
                    <w:rtl w:val="0"/>
                  </w:rPr>
                  <w:t xml:space="preserve">8,834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jc w:val="right"/>
                  <w:rPr/>
                </w:pPr>
                <w:r w:rsidDel="00000000" w:rsidR="00000000" w:rsidRPr="00000000">
                  <w:rPr>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240" w:before="240" w:line="240" w:lineRule="auto"/>
                  <w:jc w:val="right"/>
                  <w:rPr/>
                </w:pPr>
                <w:r w:rsidDel="00000000" w:rsidR="00000000" w:rsidRPr="00000000">
                  <w:rPr>
                    <w:rtl w:val="0"/>
                  </w:rPr>
                  <w:t xml:space="preserve">1,147</w:t>
                </w:r>
              </w:p>
            </w:tc>
          </w:tr>
          <w:tr>
            <w:trPr>
              <w:cantSplit w:val="0"/>
              <w:trHeight w:val="979.83900282118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240" w:before="240" w:line="240" w:lineRule="auto"/>
                  <w:rPr/>
                </w:pPr>
                <w:r w:rsidDel="00000000" w:rsidR="00000000" w:rsidRPr="00000000">
                  <w:rPr>
                    <w:rtl w:val="0"/>
                  </w:rPr>
                  <w:t xml:space="preserve">CROHME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jc w:val="right"/>
                  <w:rPr/>
                </w:pPr>
                <w:r w:rsidDel="00000000" w:rsidR="00000000" w:rsidRPr="00000000">
                  <w:rPr>
                    <w:rtl w:val="0"/>
                  </w:rPr>
                  <w:t xml:space="preserve">8,834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jc w:val="right"/>
                  <w:rPr/>
                </w:pPr>
                <w:r w:rsidDel="00000000" w:rsidR="00000000" w:rsidRPr="00000000">
                  <w:rPr>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240" w:before="240" w:line="240" w:lineRule="auto"/>
                  <w:jc w:val="right"/>
                  <w:rPr/>
                </w:pPr>
                <w:r w:rsidDel="00000000" w:rsidR="00000000" w:rsidRPr="00000000">
                  <w:rPr>
                    <w:rtl w:val="0"/>
                  </w:rPr>
                  <w:t xml:space="preserve">1,199</w:t>
                </w:r>
              </w:p>
            </w:tc>
          </w:tr>
          <w:tr>
            <w:trPr>
              <w:cantSplit w:val="0"/>
              <w:trHeight w:val="979.83900282118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240" w:before="240" w:line="240" w:lineRule="auto"/>
                  <w:rPr/>
                </w:pPr>
                <w:r w:rsidDel="00000000" w:rsidR="00000000" w:rsidRPr="00000000">
                  <w:rPr>
                    <w:rtl w:val="0"/>
                  </w:rPr>
                  <w:t xml:space="preserve">Combined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jc w:val="right"/>
                  <w:rPr/>
                </w:pPr>
                <w:r w:rsidDel="00000000" w:rsidR="00000000" w:rsidRPr="00000000">
                  <w:rPr>
                    <w:rtl w:val="0"/>
                  </w:rPr>
                  <w:t xml:space="preserve"> 215.711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jc w:val="right"/>
                  <w:rPr/>
                </w:pPr>
                <w:r w:rsidDel="00000000" w:rsidR="00000000" w:rsidRPr="00000000">
                  <w:rPr>
                    <w:rtl w:val="0"/>
                  </w:rPr>
                </w:r>
              </w:p>
              <w:p w:rsidR="00000000" w:rsidDel="00000000" w:rsidP="00000000" w:rsidRDefault="00000000" w:rsidRPr="00000000" w14:paraId="000002A1">
                <w:pPr>
                  <w:widowControl w:val="0"/>
                  <w:spacing w:after="0" w:line="240" w:lineRule="auto"/>
                  <w:jc w:val="right"/>
                  <w:rPr/>
                </w:pPr>
                <w:r w:rsidDel="00000000" w:rsidR="00000000" w:rsidRPr="00000000">
                  <w:rPr>
                    <w:rtl w:val="0"/>
                  </w:rPr>
                  <w:t xml:space="preserve">12,476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jc w:val="right"/>
                  <w:rPr/>
                </w:pPr>
                <w:r w:rsidDel="00000000" w:rsidR="00000000" w:rsidRPr="00000000">
                  <w:rPr>
                    <w:rtl w:val="0"/>
                  </w:rPr>
                  <w:br w:type="textWrapping"/>
                  <w:t xml:space="preserve"> 14,823</w:t>
                </w:r>
              </w:p>
            </w:tc>
          </w:tr>
        </w:tbl>
      </w:sdtContent>
    </w:sdt>
    <w:p w:rsidR="00000000" w:rsidDel="00000000" w:rsidP="00000000" w:rsidRDefault="00000000" w:rsidRPr="00000000" w14:paraId="000002A3">
      <w:pPr>
        <w:pStyle w:val="Heading5"/>
        <w:spacing w:after="240" w:before="240" w:lineRule="auto"/>
        <w:rPr/>
      </w:pPr>
      <w:bookmarkStart w:colFirst="0" w:colLast="0" w:name="_heading=h.j3nzn3l8628q" w:id="66"/>
      <w:bookmarkEnd w:id="66"/>
      <w:r w:rsidDel="00000000" w:rsidR="00000000" w:rsidRPr="00000000">
        <w:rPr>
          <w:rtl w:val="0"/>
        </w:rPr>
      </w:r>
    </w:p>
    <w:p w:rsidR="00000000" w:rsidDel="00000000" w:rsidP="00000000" w:rsidRDefault="00000000" w:rsidRPr="00000000" w14:paraId="000002A4">
      <w:pPr>
        <w:pStyle w:val="Heading3"/>
        <w:spacing w:after="240" w:before="240" w:lineRule="auto"/>
        <w:rPr/>
      </w:pPr>
      <w:bookmarkStart w:colFirst="0" w:colLast="0" w:name="_heading=h.4j17pme15feo" w:id="67"/>
      <w:bookmarkEnd w:id="67"/>
      <w:r w:rsidDel="00000000" w:rsidR="00000000" w:rsidRPr="00000000">
        <w:rPr>
          <w:rtl w:val="0"/>
        </w:rPr>
        <w:t xml:space="preserve">2.2 Data Preprocessing</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Preprocessing ensures consistency across the combined dataset, preparing images and LaTeX code for model training.</w:t>
      </w:r>
    </w:p>
    <w:p w:rsidR="00000000" w:rsidDel="00000000" w:rsidP="00000000" w:rsidRDefault="00000000" w:rsidRPr="00000000" w14:paraId="000002A6">
      <w:pPr>
        <w:pStyle w:val="Heading4"/>
        <w:keepNext w:val="0"/>
        <w:keepLines w:val="0"/>
        <w:spacing w:after="40" w:before="220" w:lineRule="auto"/>
        <w:rPr>
          <w:i w:val="0"/>
        </w:rPr>
      </w:pPr>
      <w:bookmarkStart w:colFirst="0" w:colLast="0" w:name="_heading=h.4pauqc7nxrbe" w:id="68"/>
      <w:bookmarkEnd w:id="68"/>
      <w:r w:rsidDel="00000000" w:rsidR="00000000" w:rsidRPr="00000000">
        <w:rPr>
          <w:i w:val="0"/>
          <w:rtl w:val="0"/>
        </w:rPr>
        <w:t xml:space="preserve">2.2.1 Image Preprocessing</w:t>
      </w:r>
    </w:p>
    <w:p w:rsidR="00000000" w:rsidDel="00000000" w:rsidP="00000000" w:rsidRDefault="00000000" w:rsidRPr="00000000" w14:paraId="000002A7">
      <w:pPr>
        <w:numPr>
          <w:ilvl w:val="0"/>
          <w:numId w:val="10"/>
        </w:numPr>
        <w:spacing w:after="0" w:afterAutospacing="0" w:before="240" w:lineRule="auto"/>
        <w:ind w:left="720" w:hanging="360"/>
        <w:jc w:val="both"/>
      </w:pPr>
      <w:r w:rsidDel="00000000" w:rsidR="00000000" w:rsidRPr="00000000">
        <w:rPr>
          <w:b w:val="1"/>
          <w:rtl w:val="0"/>
        </w:rPr>
        <w:t xml:space="preserve">Format Alignment</w:t>
      </w:r>
      <w:r w:rsidDel="00000000" w:rsidR="00000000" w:rsidRPr="00000000">
        <w:rPr>
          <w:rtl w:val="0"/>
        </w:rPr>
        <w:t xml:space="preserve">: CROHME images (originally .bmp) and custom dataset images are standardized. All images are converted to RGB.</w:t>
      </w:r>
    </w:p>
    <w:p w:rsidR="00000000" w:rsidDel="00000000" w:rsidP="00000000" w:rsidRDefault="00000000" w:rsidRPr="00000000" w14:paraId="000002A8">
      <w:pPr>
        <w:numPr>
          <w:ilvl w:val="0"/>
          <w:numId w:val="10"/>
        </w:numPr>
        <w:spacing w:after="0" w:afterAutospacing="0" w:before="0" w:beforeAutospacing="0" w:lineRule="auto"/>
        <w:ind w:left="720" w:hanging="360"/>
        <w:jc w:val="both"/>
      </w:pPr>
      <w:r w:rsidDel="00000000" w:rsidR="00000000" w:rsidRPr="00000000">
        <w:rPr>
          <w:b w:val="1"/>
          <w:rtl w:val="0"/>
        </w:rPr>
        <w:t xml:space="preserve">Resizing</w:t>
      </w:r>
      <w:r w:rsidDel="00000000" w:rsidR="00000000" w:rsidRPr="00000000">
        <w:rPr>
          <w:rtl w:val="0"/>
        </w:rPr>
        <w:t xml:space="preserve">: Images are resized to 256x256 pixels to ensure uniform input dimensions for the Swin Transformer.</w:t>
      </w:r>
    </w:p>
    <w:p w:rsidR="00000000" w:rsidDel="00000000" w:rsidP="00000000" w:rsidRDefault="00000000" w:rsidRPr="00000000" w14:paraId="000002A9">
      <w:pPr>
        <w:numPr>
          <w:ilvl w:val="0"/>
          <w:numId w:val="10"/>
        </w:numPr>
        <w:spacing w:after="0" w:afterAutospacing="0" w:before="0" w:beforeAutospacing="0" w:lineRule="auto"/>
        <w:ind w:left="720" w:hanging="360"/>
        <w:jc w:val="both"/>
      </w:pPr>
      <w:r w:rsidDel="00000000" w:rsidR="00000000" w:rsidRPr="00000000">
        <w:rPr>
          <w:b w:val="1"/>
          <w:rtl w:val="0"/>
        </w:rPr>
        <w:t xml:space="preserve">Normalization</w:t>
      </w:r>
      <w:r w:rsidDel="00000000" w:rsidR="00000000" w:rsidRPr="00000000">
        <w:rPr>
          <w:rtl w:val="0"/>
        </w:rPr>
        <w:t xml:space="preserve">: Pixel values are normalized to the range [0, 1] to optimize computational efficiency.</w:t>
      </w:r>
    </w:p>
    <w:p w:rsidR="00000000" w:rsidDel="00000000" w:rsidP="00000000" w:rsidRDefault="00000000" w:rsidRPr="00000000" w14:paraId="000002AA">
      <w:pPr>
        <w:numPr>
          <w:ilvl w:val="0"/>
          <w:numId w:val="10"/>
        </w:numPr>
        <w:spacing w:after="0" w:afterAutospacing="0" w:before="0" w:beforeAutospacing="0" w:lineRule="auto"/>
        <w:ind w:left="720" w:hanging="360"/>
        <w:jc w:val="both"/>
        <w:rPr/>
      </w:pPr>
      <w:r w:rsidDel="00000000" w:rsidR="00000000" w:rsidRPr="00000000">
        <w:rPr>
          <w:b w:val="1"/>
          <w:rtl w:val="0"/>
        </w:rPr>
        <w:t xml:space="preserve">Data Augmentation</w:t>
      </w:r>
      <w:r w:rsidDel="00000000" w:rsidR="00000000" w:rsidRPr="00000000">
        <w:rPr>
          <w:rtl w:val="0"/>
        </w:rPr>
        <w:t xml:space="preserve">: For the training set, images are resized to 256x256 pixels, solarized (50% probability) to simulate lighting variations, and subjected to either erosion or dilation (50% probability) to mimic stroke width variations. These are converted to PyTorch tensors with normalized pixel values. Validation and test sets (including CROHME 2014, 2016, 2019) only undergo resizing and tensor conversion to preserve authenticity. Grayscale conversion is applied to all images, with training images padded to three channels for RGB compatibility. These techniques, supported by a diverse dataset of 215,711 training samples, improve the model’s ability to handle varied handwriting styles and complex mathematical structures.</w:t>
      </w:r>
    </w:p>
    <w:p w:rsidR="00000000" w:rsidDel="00000000" w:rsidP="00000000" w:rsidRDefault="00000000" w:rsidRPr="00000000" w14:paraId="000002AB">
      <w:pPr>
        <w:numPr>
          <w:ilvl w:val="0"/>
          <w:numId w:val="10"/>
        </w:numPr>
        <w:spacing w:after="240" w:before="0" w:beforeAutospacing="0" w:lineRule="auto"/>
        <w:ind w:left="720" w:hanging="360"/>
        <w:jc w:val="both"/>
      </w:pPr>
      <w:r w:rsidDel="00000000" w:rsidR="00000000" w:rsidRPr="00000000">
        <w:rPr>
          <w:b w:val="1"/>
          <w:rtl w:val="0"/>
        </w:rPr>
        <w:t xml:space="preserve">Handling Corrupted Images</w:t>
      </w:r>
      <w:r w:rsidDel="00000000" w:rsidR="00000000" w:rsidRPr="00000000">
        <w:rPr>
          <w:rtl w:val="0"/>
        </w:rPr>
        <w:t xml:space="preserve">: Corrupted images are replaced with blank RGB images (256x256, all pixels set to maximum intensity) to maintain dataset integrity.</w:t>
      </w:r>
    </w:p>
    <w:p w:rsidR="00000000" w:rsidDel="00000000" w:rsidP="00000000" w:rsidRDefault="00000000" w:rsidRPr="00000000" w14:paraId="000002AC">
      <w:pPr>
        <w:pStyle w:val="Heading4"/>
        <w:keepNext w:val="0"/>
        <w:keepLines w:val="0"/>
        <w:spacing w:after="40" w:before="220" w:lineRule="auto"/>
        <w:rPr>
          <w:i w:val="0"/>
        </w:rPr>
      </w:pPr>
      <w:bookmarkStart w:colFirst="0" w:colLast="0" w:name="_heading=h.g33k0r12n6a2" w:id="69"/>
      <w:bookmarkEnd w:id="69"/>
      <w:r w:rsidDel="00000000" w:rsidR="00000000" w:rsidRPr="00000000">
        <w:rPr>
          <w:i w:val="0"/>
          <w:rtl w:val="0"/>
        </w:rPr>
        <w:t xml:space="preserve">2.2.2 LaTeX Code Preprocessing</w:t>
      </w:r>
    </w:p>
    <w:p w:rsidR="00000000" w:rsidDel="00000000" w:rsidP="00000000" w:rsidRDefault="00000000" w:rsidRPr="00000000" w14:paraId="000002AD">
      <w:pPr>
        <w:numPr>
          <w:ilvl w:val="0"/>
          <w:numId w:val="49"/>
        </w:numPr>
        <w:spacing w:after="0" w:afterAutospacing="0" w:before="240" w:lineRule="auto"/>
        <w:ind w:left="720" w:hanging="360"/>
        <w:jc w:val="both"/>
      </w:pPr>
      <w:r w:rsidDel="00000000" w:rsidR="00000000" w:rsidRPr="00000000">
        <w:rPr>
          <w:b w:val="1"/>
          <w:rtl w:val="0"/>
        </w:rPr>
        <w:t xml:space="preserve">Tokenization</w:t>
      </w:r>
      <w:r w:rsidDel="00000000" w:rsidR="00000000" w:rsidRPr="00000000">
        <w:rPr>
          <w:rtl w:val="0"/>
        </w:rPr>
        <w:t xml:space="preserve">: LaTeX strings from both datasets are tokenized into commands, symbols, and variables (e.g., \frac, x, 2).</w:t>
      </w:r>
    </w:p>
    <w:p w:rsidR="00000000" w:rsidDel="00000000" w:rsidP="00000000" w:rsidRDefault="00000000" w:rsidRPr="00000000" w14:paraId="000002AE">
      <w:pPr>
        <w:numPr>
          <w:ilvl w:val="0"/>
          <w:numId w:val="49"/>
        </w:numPr>
        <w:spacing w:after="0" w:afterAutospacing="0" w:before="0" w:beforeAutospacing="0" w:lineRule="auto"/>
        <w:ind w:left="720" w:hanging="360"/>
        <w:jc w:val="both"/>
      </w:pPr>
      <w:r w:rsidDel="00000000" w:rsidR="00000000" w:rsidRPr="00000000">
        <w:rPr>
          <w:b w:val="1"/>
          <w:rtl w:val="0"/>
        </w:rPr>
        <w:t xml:space="preserve">Vocabulary Creation</w:t>
      </w:r>
      <w:r w:rsidDel="00000000" w:rsidR="00000000" w:rsidRPr="00000000">
        <w:rPr>
          <w:rtl w:val="0"/>
        </w:rPr>
        <w:t xml:space="preserve">: A unified vocabulary is built from the combined training set (custom + CROHME), including special tokens for padding, sequence boundaries, and unknown tokens.</w:t>
      </w:r>
    </w:p>
    <w:p w:rsidR="00000000" w:rsidDel="00000000" w:rsidP="00000000" w:rsidRDefault="00000000" w:rsidRPr="00000000" w14:paraId="000002AF">
      <w:pPr>
        <w:numPr>
          <w:ilvl w:val="0"/>
          <w:numId w:val="49"/>
        </w:numPr>
        <w:spacing w:after="0" w:afterAutospacing="0" w:before="0" w:beforeAutospacing="0" w:lineRule="auto"/>
        <w:ind w:left="720" w:hanging="360"/>
        <w:jc w:val="both"/>
      </w:pPr>
      <w:r w:rsidDel="00000000" w:rsidR="00000000" w:rsidRPr="00000000">
        <w:rPr>
          <w:b w:val="1"/>
          <w:rtl w:val="0"/>
        </w:rPr>
        <w:t xml:space="preserve">Token Handling</w:t>
      </w:r>
      <w:r w:rsidDel="00000000" w:rsidR="00000000" w:rsidRPr="00000000">
        <w:rPr>
          <w:rtl w:val="0"/>
        </w:rPr>
        <w:t xml:space="preserve">: Tokens not in the vocabulary are replaced with an unknown token marker. Sequences are padded to a uniform length for consistent model input.</w:t>
      </w:r>
    </w:p>
    <w:p w:rsidR="00000000" w:rsidDel="00000000" w:rsidP="00000000" w:rsidRDefault="00000000" w:rsidRPr="00000000" w14:paraId="000002B0">
      <w:pPr>
        <w:numPr>
          <w:ilvl w:val="0"/>
          <w:numId w:val="49"/>
        </w:numPr>
        <w:spacing w:after="240" w:before="0" w:beforeAutospacing="0" w:lineRule="auto"/>
        <w:ind w:left="720" w:hanging="360"/>
        <w:jc w:val="both"/>
      </w:pPr>
      <w:r w:rsidDel="00000000" w:rsidR="00000000" w:rsidRPr="00000000">
        <w:rPr>
          <w:b w:val="1"/>
          <w:rtl w:val="0"/>
        </w:rPr>
        <w:t xml:space="preserve">Logging</w:t>
      </w:r>
      <w:r w:rsidDel="00000000" w:rsidR="00000000" w:rsidRPr="00000000">
        <w:rPr>
          <w:rtl w:val="0"/>
        </w:rPr>
        <w:t xml:space="preserve">: Invalid entries (e.g., empty lines, malformed LaTeX) are excluded, and logs track these exclusions for transparency.</w:t>
      </w:r>
    </w:p>
    <w:p w:rsidR="00000000" w:rsidDel="00000000" w:rsidP="00000000" w:rsidRDefault="00000000" w:rsidRPr="00000000" w14:paraId="000002B1">
      <w:pPr>
        <w:pStyle w:val="Heading2"/>
        <w:rPr>
          <w:i w:val="1"/>
          <w:color w:val="0000ff"/>
        </w:rPr>
      </w:pPr>
      <w:bookmarkStart w:colFirst="0" w:colLast="0" w:name="_heading=h.23ckvvd" w:id="70"/>
      <w:bookmarkEnd w:id="70"/>
      <w:r w:rsidDel="00000000" w:rsidR="00000000" w:rsidRPr="00000000">
        <w:rPr>
          <w:rtl w:val="0"/>
        </w:rPr>
        <w:t xml:space="preserve">3. Feature Selection and Engineering</w:t>
      </w:r>
      <w:r w:rsidDel="00000000" w:rsidR="00000000" w:rsidRPr="00000000">
        <w:rPr>
          <w:rtl w:val="0"/>
        </w:rPr>
      </w:r>
    </w:p>
    <w:p w:rsidR="00000000" w:rsidDel="00000000" w:rsidP="00000000" w:rsidRDefault="00000000" w:rsidRPr="00000000" w14:paraId="000002B2">
      <w:pPr>
        <w:spacing w:after="240" w:before="240" w:line="240" w:lineRule="auto"/>
        <w:rPr/>
      </w:pPr>
      <w:r w:rsidDel="00000000" w:rsidR="00000000" w:rsidRPr="00000000">
        <w:rPr>
          <w:rtl w:val="0"/>
        </w:rPr>
        <w:t xml:space="preserve">Feature selection focuses on preparing inputs for the Swin Transformer-CoMER model:</w:t>
      </w:r>
    </w:p>
    <w:p w:rsidR="00000000" w:rsidDel="00000000" w:rsidP="00000000" w:rsidRDefault="00000000" w:rsidRPr="00000000" w14:paraId="000002B3">
      <w:pPr>
        <w:numPr>
          <w:ilvl w:val="0"/>
          <w:numId w:val="36"/>
        </w:numPr>
        <w:spacing w:after="0" w:afterAutospacing="0" w:before="240" w:line="240" w:lineRule="auto"/>
        <w:ind w:left="720" w:hanging="360"/>
        <w:jc w:val="both"/>
        <w:rPr/>
      </w:pPr>
      <w:r w:rsidDel="00000000" w:rsidR="00000000" w:rsidRPr="00000000">
        <w:rPr>
          <w:b w:val="1"/>
          <w:rtl w:val="0"/>
        </w:rPr>
        <w:t xml:space="preserve">Image Features</w:t>
      </w:r>
      <w:r w:rsidDel="00000000" w:rsidR="00000000" w:rsidRPr="00000000">
        <w:rPr>
          <w:rtl w:val="0"/>
        </w:rPr>
        <w:t xml:space="preserve">: RGB images (256x256, 3 channels) are used as input, leveraging the Swin Transformer’s ability to extract hierarchical visual features. Using RGB color space increases computational complexity but may improve recognition by capturing color-based distinctions in handwriting (e.g., different pen colors or paper backgrounds).</w:t>
      </w:r>
    </w:p>
    <w:p w:rsidR="00000000" w:rsidDel="00000000" w:rsidP="00000000" w:rsidRDefault="00000000" w:rsidRPr="00000000" w14:paraId="000002B4">
      <w:pPr>
        <w:numPr>
          <w:ilvl w:val="0"/>
          <w:numId w:val="36"/>
        </w:numPr>
        <w:spacing w:after="0" w:afterAutospacing="0" w:before="0" w:beforeAutospacing="0" w:line="240" w:lineRule="auto"/>
        <w:ind w:left="720" w:hanging="360"/>
        <w:jc w:val="both"/>
        <w:rPr/>
      </w:pPr>
      <w:r w:rsidDel="00000000" w:rsidR="00000000" w:rsidRPr="00000000">
        <w:rPr>
          <w:b w:val="1"/>
          <w:rtl w:val="0"/>
        </w:rPr>
        <w:t xml:space="preserve">Augmented Features</w:t>
      </w:r>
      <w:r w:rsidDel="00000000" w:rsidR="00000000" w:rsidRPr="00000000">
        <w:rPr>
          <w:rtl w:val="0"/>
        </w:rPr>
        <w:t xml:space="preserve">: Data augmentation introduces synthetic variations (e.g., noise, distortions) across RGB channels, enhancing model generalization, especially for diverse handwriting styles in the combined dataset.</w:t>
      </w:r>
    </w:p>
    <w:p w:rsidR="00000000" w:rsidDel="00000000" w:rsidP="00000000" w:rsidRDefault="00000000" w:rsidRPr="00000000" w14:paraId="000002B5">
      <w:pPr>
        <w:numPr>
          <w:ilvl w:val="0"/>
          <w:numId w:val="36"/>
        </w:numPr>
        <w:spacing w:after="240" w:before="0" w:beforeAutospacing="0" w:line="240" w:lineRule="auto"/>
        <w:ind w:left="720" w:hanging="360"/>
        <w:jc w:val="both"/>
        <w:rPr/>
      </w:pPr>
      <w:r w:rsidDel="00000000" w:rsidR="00000000" w:rsidRPr="00000000">
        <w:rPr>
          <w:b w:val="1"/>
          <w:rtl w:val="0"/>
        </w:rPr>
        <w:t xml:space="preserve">LaTeX Features</w:t>
      </w:r>
      <w:r w:rsidDel="00000000" w:rsidR="00000000" w:rsidRPr="00000000">
        <w:rPr>
          <w:rtl w:val="0"/>
        </w:rPr>
        <w:t xml:space="preserve">: LaTeX code is tokenized and mapped to integer indices using the unified vocabulary. Padding masks ensure the model focuses on meaningful tokens during training.</w:t>
      </w:r>
    </w:p>
    <w:p w:rsidR="00000000" w:rsidDel="00000000" w:rsidP="00000000" w:rsidRDefault="00000000" w:rsidRPr="00000000" w14:paraId="000002B6">
      <w:pPr>
        <w:spacing w:after="240" w:before="240" w:line="240" w:lineRule="auto"/>
        <w:jc w:val="both"/>
        <w:rPr/>
      </w:pPr>
      <w:r w:rsidDel="00000000" w:rsidR="00000000" w:rsidRPr="00000000">
        <w:rPr>
          <w:rtl w:val="0"/>
        </w:rPr>
        <w:t xml:space="preserve">These choices enable the Swin Transformer to capture detailed visual patterns from RGB data and the CoMER decoder to generate accurate LaTeX sequences..</w:t>
      </w:r>
      <w:r w:rsidDel="00000000" w:rsidR="00000000" w:rsidRPr="00000000">
        <w:rPr>
          <w:rtl w:val="0"/>
        </w:rPr>
      </w:r>
    </w:p>
    <w:p w:rsidR="00000000" w:rsidDel="00000000" w:rsidP="00000000" w:rsidRDefault="00000000" w:rsidRPr="00000000" w14:paraId="000002B7">
      <w:pPr>
        <w:pStyle w:val="Heading2"/>
        <w:rPr/>
      </w:pPr>
      <w:bookmarkStart w:colFirst="0" w:colLast="0" w:name="_heading=h.ihv636" w:id="71"/>
      <w:bookmarkEnd w:id="71"/>
      <w:r w:rsidDel="00000000" w:rsidR="00000000" w:rsidRPr="00000000">
        <w:rPr>
          <w:rtl w:val="0"/>
        </w:rPr>
        <w:t xml:space="preserve">4. Model Training and Validation</w:t>
      </w:r>
    </w:p>
    <w:p w:rsidR="00000000" w:rsidDel="00000000" w:rsidP="00000000" w:rsidRDefault="00000000" w:rsidRPr="00000000" w14:paraId="000002B8">
      <w:pPr>
        <w:pStyle w:val="Heading3"/>
        <w:rPr/>
      </w:pPr>
      <w:bookmarkStart w:colFirst="0" w:colLast="0" w:name="_heading=h.jlwmq9htqhcb" w:id="72"/>
      <w:bookmarkEnd w:id="72"/>
      <w:r w:rsidDel="00000000" w:rsidR="00000000" w:rsidRPr="00000000">
        <w:rPr>
          <w:rtl w:val="0"/>
        </w:rPr>
        <w:t xml:space="preserve">4.1   Existing Model</w:t>
      </w:r>
    </w:p>
    <w:p w:rsidR="00000000" w:rsidDel="00000000" w:rsidP="00000000" w:rsidRDefault="00000000" w:rsidRPr="00000000" w14:paraId="000002B9">
      <w:pPr>
        <w:spacing w:after="240" w:before="240" w:lineRule="auto"/>
        <w:jc w:val="both"/>
        <w:rPr/>
      </w:pPr>
      <w:r w:rsidDel="00000000" w:rsidR="00000000" w:rsidRPr="00000000">
        <w:rPr>
          <w:rtl w:val="0"/>
        </w:rPr>
        <w:t xml:space="preserve">This section explores the models considered for the HMER project, focusing on their architectures and relevance to the task of recognizing handwritten mathematical expressions. The Swin Transformer-CoMER model is the primary focus, but comparative models—BTTR, CoMER, and PosFormer—are analyzed to contextualize the proposed approach.</w:t>
      </w:r>
    </w:p>
    <w:p w:rsidR="00000000" w:rsidDel="00000000" w:rsidP="00000000" w:rsidRDefault="00000000" w:rsidRPr="00000000" w14:paraId="000002BA">
      <w:pPr>
        <w:pStyle w:val="Heading4"/>
        <w:rPr>
          <w:i w:val="0"/>
        </w:rPr>
      </w:pPr>
      <w:bookmarkStart w:colFirst="0" w:colLast="0" w:name="_heading=h.c2u4vq6ko97q" w:id="73"/>
      <w:bookmarkEnd w:id="73"/>
      <w:r w:rsidDel="00000000" w:rsidR="00000000" w:rsidRPr="00000000">
        <w:rPr>
          <w:i w:val="0"/>
          <w:rtl w:val="0"/>
        </w:rPr>
        <w:t xml:space="preserve">4.1.1 Handwritten Mathematical Expression Recognition with Bidirectionally Trained Transformer</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240" w:before="240" w:lineRule="auto"/>
        <w:rPr>
          <w:b w:val="1"/>
        </w:rPr>
      </w:pPr>
      <w:r w:rsidDel="00000000" w:rsidR="00000000" w:rsidRPr="00000000">
        <w:rPr>
          <w:b w:val="1"/>
          <w:rtl w:val="0"/>
        </w:rPr>
        <w:t xml:space="preserve">Overview:</w:t>
      </w:r>
    </w:p>
    <w:p w:rsidR="00000000" w:rsidDel="00000000" w:rsidP="00000000" w:rsidRDefault="00000000" w:rsidRPr="00000000" w14:paraId="000002BD">
      <w:pPr>
        <w:spacing w:after="240" w:before="240" w:lineRule="auto"/>
        <w:jc w:val="both"/>
        <w:rPr/>
      </w:pPr>
      <w:r w:rsidDel="00000000" w:rsidR="00000000" w:rsidRPr="00000000">
        <w:rPr>
          <w:rtl w:val="0"/>
        </w:rPr>
        <w:t xml:space="preserve">Introduced by Zhao et al. in 2021, the Bidirectionally Trained Transformer (BTTR) was one of the pioneering models to apply a pure Transformer-based architecture to HMER. BTTR addresses the challenge of converting images of handwritten mathematical expressions into LaTeX code by leveraging a combination of a convolutional encoder and a Transformer decoder with a novel bidirectional training strategy.</w:t>
      </w:r>
      <w:r w:rsidDel="00000000" w:rsidR="00000000" w:rsidRPr="00000000">
        <w:rPr>
          <w:rtl w:val="0"/>
        </w:rPr>
      </w:r>
    </w:p>
    <w:p w:rsidR="00000000" w:rsidDel="00000000" w:rsidP="00000000" w:rsidRDefault="00000000" w:rsidRPr="00000000" w14:paraId="000002BE">
      <w:pPr>
        <w:spacing w:after="240" w:before="240" w:lineRule="auto"/>
        <w:rPr>
          <w:b w:val="1"/>
        </w:rPr>
      </w:pPr>
      <w:r w:rsidDel="00000000" w:rsidR="00000000" w:rsidRPr="00000000">
        <w:rPr>
          <w:b w:val="1"/>
          <w:rtl w:val="0"/>
        </w:rPr>
        <w:t xml:space="preserve">Architecture:</w:t>
      </w:r>
    </w:p>
    <w:p w:rsidR="00000000" w:rsidDel="00000000" w:rsidP="00000000" w:rsidRDefault="00000000" w:rsidRPr="00000000" w14:paraId="000002BF">
      <w:pPr>
        <w:spacing w:after="240" w:before="240" w:lineRule="auto"/>
        <w:rPr/>
      </w:pPr>
      <w:r w:rsidDel="00000000" w:rsidR="00000000" w:rsidRPr="00000000">
        <w:rPr>
          <w:rtl w:val="0"/>
        </w:rPr>
        <w:t xml:space="preserve">BTTR consists of two main components:</w:t>
      </w:r>
    </w:p>
    <w:p w:rsidR="00000000" w:rsidDel="00000000" w:rsidP="00000000" w:rsidRDefault="00000000" w:rsidRPr="00000000" w14:paraId="000002C0">
      <w:pPr>
        <w:numPr>
          <w:ilvl w:val="0"/>
          <w:numId w:val="20"/>
        </w:numPr>
        <w:spacing w:after="0" w:afterAutospacing="0" w:before="240" w:lineRule="auto"/>
        <w:ind w:left="720" w:hanging="360"/>
        <w:jc w:val="both"/>
      </w:pPr>
      <w:r w:rsidDel="00000000" w:rsidR="00000000" w:rsidRPr="00000000">
        <w:rPr>
          <w:b w:val="1"/>
          <w:rtl w:val="0"/>
        </w:rPr>
        <w:t xml:space="preserve">Encoder</w:t>
      </w:r>
      <w:r w:rsidDel="00000000" w:rsidR="00000000" w:rsidRPr="00000000">
        <w:rPr>
          <w:rtl w:val="0"/>
        </w:rPr>
        <w:t xml:space="preserve">: BTTR uses a convolutional neural network as its encoder to extract visual features from the handwritten formula image. Specifically, the model adopts a DenseNet backbone, which passes information through dense skip-connections to produce a rich feature map. These dense connections improve gradient flow and allow the encoder to achieve strong performance with fewer parameters than a traditional ResNet-based encoder. The CNN processes the input image into a 2D grid of feature vectors (representing spatial regions of the math expression). A final </w:t>
      </w:r>
      <m:oMath>
        <m:r>
          <w:rPr/>
          <m:t xml:space="preserve">1</m:t>
        </m:r>
        <m:r>
          <w:rPr/>
          <m:t>×</m:t>
        </m:r>
        <m:r>
          <w:rPr/>
          <m:t xml:space="preserve">1</m:t>
        </m:r>
      </m:oMath>
      <w:r w:rsidDel="00000000" w:rsidR="00000000" w:rsidRPr="00000000">
        <w:rPr>
          <w:rtl w:val="0"/>
        </w:rPr>
        <w:t xml:space="preserve"> convolution is applied to this feature map to project it to the desired embedding dimension used by the Transformer decoder. The result is a feature map (e.g.\ of size </w:t>
      </w:r>
      <m:oMath>
        <m:r>
          <w:rPr/>
          <m:t xml:space="preserve">H'</m:t>
        </m:r>
        <m:r>
          <w:rPr/>
          <m:t>×</m:t>
        </m:r>
        <m:r>
          <w:rPr/>
          <m:t xml:space="preserve">W'</m:t>
        </m:r>
      </m:oMath>
      <w:r w:rsidDel="00000000" w:rsidR="00000000" w:rsidRPr="00000000">
        <w:rPr>
          <w:rtl w:val="0"/>
        </w:rPr>
        <w:t xml:space="preserve"> with </w:t>
      </w:r>
      <m:oMath>
        <m:sSub>
          <m:sSubPr>
            <m:ctrlPr>
              <w:rPr/>
            </m:ctrlPr>
          </m:sSubPr>
          <m:e>
            <m:r>
              <w:rPr/>
              <m:t xml:space="preserve">d</m:t>
            </m:r>
          </m:e>
          <m:sub>
            <m:r>
              <w:rPr/>
              <m:t xml:space="preserve">model</m:t>
            </m:r>
          </m:sub>
        </m:sSub>
      </m:oMath>
      <w:r w:rsidDel="00000000" w:rsidR="00000000" w:rsidRPr="00000000">
        <w:rPr>
          <w:rtl w:val="0"/>
        </w:rPr>
        <w:t xml:space="preserve"> dimensional features) that serves as the encoded representation of the input. To prepare for the Transformer, BTTR then adds 2D positional encoding to these image features to encode their row/column positions in the original image. After adding positional encodings, the 2D feature map is flattened into a sequential list of vectors, which the decoder can attend to. In summary, the convolutional encoder converts the ink strokes of the input image into a sequence of high-level visual features—each tagged with its spatial location—forming the “memory” that the decoder will attend to.</w:t>
      </w:r>
    </w:p>
    <w:p w:rsidR="00000000" w:rsidDel="00000000" w:rsidP="00000000" w:rsidRDefault="00000000" w:rsidRPr="00000000" w14:paraId="000002C1">
      <w:pPr>
        <w:numPr>
          <w:ilvl w:val="0"/>
          <w:numId w:val="20"/>
        </w:numPr>
        <w:spacing w:after="0" w:afterAutospacing="0" w:before="0" w:beforeAutospacing="0" w:lineRule="auto"/>
        <w:ind w:left="720" w:hanging="360"/>
        <w:jc w:val="both"/>
      </w:pPr>
      <w:r w:rsidDel="00000000" w:rsidR="00000000" w:rsidRPr="00000000">
        <w:rPr>
          <w:b w:val="1"/>
          <w:rtl w:val="0"/>
        </w:rPr>
        <w:t xml:space="preserve">Decoder</w:t>
      </w:r>
      <w:r w:rsidDel="00000000" w:rsidR="00000000" w:rsidRPr="00000000">
        <w:rPr>
          <w:rtl w:val="0"/>
        </w:rPr>
        <w:t xml:space="preserve">: BTTR’s decoder is a multi-layer Transformer that generates the LaTeX markup of the expression one token at a time. It replaces the RNN/LSTM decoders used in earlier HMER models with a Transformer decoder, which brings the benefits of parallel training and better long-range dependency handling. The decoder architecture is the standard Transformer decoder stack:attend </w:t>
      </w:r>
    </w:p>
    <w:p w:rsidR="00000000" w:rsidDel="00000000" w:rsidP="00000000" w:rsidRDefault="00000000" w:rsidRPr="00000000" w14:paraId="000002C2">
      <w:pPr>
        <w:numPr>
          <w:ilvl w:val="0"/>
          <w:numId w:val="58"/>
        </w:numPr>
        <w:spacing w:after="0" w:afterAutospacing="0" w:before="0" w:beforeAutospacing="0" w:lineRule="auto"/>
        <w:ind w:left="1440" w:hanging="360"/>
        <w:jc w:val="both"/>
        <w:rPr>
          <w:u w:val="none"/>
        </w:rPr>
      </w:pPr>
      <w:r w:rsidDel="00000000" w:rsidR="00000000" w:rsidRPr="00000000">
        <w:rPr>
          <w:b w:val="1"/>
          <w:rtl w:val="0"/>
        </w:rPr>
        <w:t xml:space="preserve">Masked self-attention</w:t>
      </w:r>
      <w:r w:rsidDel="00000000" w:rsidR="00000000" w:rsidRPr="00000000">
        <w:rPr>
          <w:rtl w:val="0"/>
        </w:rPr>
        <w:t xml:space="preserve"> sublayer that allows the model to to previous output tokens.</w:t>
        <w:br w:type="textWrapping"/>
      </w:r>
    </w:p>
    <w:p w:rsidR="00000000" w:rsidDel="00000000" w:rsidP="00000000" w:rsidRDefault="00000000" w:rsidRPr="00000000" w14:paraId="000002C3">
      <w:pPr>
        <w:numPr>
          <w:ilvl w:val="0"/>
          <w:numId w:val="58"/>
        </w:numPr>
        <w:spacing w:after="0" w:afterAutospacing="0" w:before="0" w:beforeAutospacing="0" w:lineRule="auto"/>
        <w:ind w:left="1440" w:hanging="360"/>
        <w:jc w:val="both"/>
        <w:rPr>
          <w:u w:val="none"/>
        </w:rPr>
      </w:pPr>
      <w:r w:rsidDel="00000000" w:rsidR="00000000" w:rsidRPr="00000000">
        <w:rPr>
          <w:b w:val="1"/>
          <w:rtl w:val="0"/>
        </w:rPr>
        <w:t xml:space="preserve">Encoder–decoder attention</w:t>
      </w:r>
      <w:r w:rsidDel="00000000" w:rsidR="00000000" w:rsidRPr="00000000">
        <w:rPr>
          <w:rtl w:val="0"/>
        </w:rPr>
        <w:t xml:space="preserve"> sublayer that attends over the CNN’s image feature sequence.</w:t>
        <w:br w:type="textWrapping"/>
      </w:r>
    </w:p>
    <w:p w:rsidR="00000000" w:rsidDel="00000000" w:rsidP="00000000" w:rsidRDefault="00000000" w:rsidRPr="00000000" w14:paraId="000002C4">
      <w:pPr>
        <w:numPr>
          <w:ilvl w:val="0"/>
          <w:numId w:val="58"/>
        </w:numPr>
        <w:spacing w:after="240" w:before="0" w:beforeAutospacing="0" w:lineRule="auto"/>
        <w:ind w:left="1440" w:hanging="360"/>
        <w:jc w:val="both"/>
        <w:rPr>
          <w:u w:val="none"/>
        </w:rPr>
      </w:pPr>
      <w:r w:rsidDel="00000000" w:rsidR="00000000" w:rsidRPr="00000000">
        <w:rPr>
          <w:b w:val="1"/>
          <w:rtl w:val="0"/>
        </w:rPr>
        <w:t xml:space="preserve">Position-wise feed-forward network</w:t>
      </w:r>
      <w:r w:rsidDel="00000000" w:rsidR="00000000" w:rsidRPr="00000000">
        <w:rPr>
          <w:rtl w:val="0"/>
        </w:rPr>
        <w:t xml:space="preserve"> for processing each position independently.</w:t>
      </w:r>
    </w:p>
    <w:p w:rsidR="00000000" w:rsidDel="00000000" w:rsidP="00000000" w:rsidRDefault="00000000" w:rsidRPr="00000000" w14:paraId="000002C5">
      <w:pPr>
        <w:spacing w:after="240" w:before="240" w:lineRule="auto"/>
        <w:jc w:val="both"/>
        <w:rPr/>
      </w:pPr>
      <w:r w:rsidDel="00000000" w:rsidR="00000000" w:rsidRPr="00000000">
        <w:rPr>
          <w:rtl w:val="0"/>
        </w:rPr>
        <w:t xml:space="preserve">Sinusoidal positional encodings are added to the decoder’s input embeddings (the partially generated LaTeX tokens) to indicate their order in the sequence. Likewise, the encoded image features carry 2D positional encodings, so the decoder’s cross-attention mechanism knows where each visual feature comes from. This combination of image-position and word-position encodings helps the decoder align each output token with the correct region of the image, alleviating the alignment/coverage problems of earlier models. During training, the Transformer decoder can process the whole target sequence in parallel thanks to the masked self-attention (which prevents a position from “seeing” future tokens). This means the loss for all time-steps is computed in one forward pass, making training efficient. At inference time, the decoder works autoregressively: starting from a start-of-sequence token ⟨SOS⟩ it predicts the next token at each step (using the image features and previously generated tokens as context) until an end-of-sequence token ⟨EOS⟩ is produced. (In practice, beam search or an improved joint search strategy can be used to find the best output sequence.)</w:t>
      </w:r>
    </w:p>
    <w:p w:rsidR="00000000" w:rsidDel="00000000" w:rsidP="00000000" w:rsidRDefault="00000000" w:rsidRPr="00000000" w14:paraId="000002C6">
      <w:pPr>
        <w:spacing w:after="240" w:before="240" w:lineRule="auto"/>
        <w:jc w:val="both"/>
        <w:rPr/>
      </w:pPr>
      <w:r w:rsidDel="00000000" w:rsidR="00000000" w:rsidRPr="00000000">
        <w:rPr>
          <w:rtl w:val="0"/>
        </w:rPr>
        <w:t xml:space="preserve">Overall, the Transformer decoder in BTTR is responsible for translating the visual feature sequence into the textual LaTeX sequence, using attention to ensure each symbol in the image is correctly recognized and placed in the output.</w:t>
      </w:r>
    </w:p>
    <w:p w:rsidR="00000000" w:rsidDel="00000000" w:rsidP="00000000" w:rsidRDefault="00000000" w:rsidRPr="00000000" w14:paraId="000002C7">
      <w:pPr>
        <w:spacing w:after="240" w:before="240" w:lineRule="auto"/>
        <w:jc w:val="both"/>
        <w:rPr/>
      </w:pPr>
      <w:r w:rsidDel="00000000" w:rsidR="00000000" w:rsidRPr="00000000">
        <w:rPr>
          <w:b w:val="1"/>
          <w:rtl w:val="0"/>
        </w:rPr>
        <w:t xml:space="preserve">Bidirectional Training Mechanism:</w:t>
      </w:r>
      <w:r w:rsidDel="00000000" w:rsidR="00000000" w:rsidRPr="00000000">
        <w:rPr>
          <w:rtl w:val="0"/>
        </w:rPr>
        <w:t xml:space="preserve"> A key innovation of BTTR is its bidirectional training approach, which trains the Transformer decoder to generate sequences in both left-to-right and right-to-left directions. In traditional encoder–decoder models, the decoder is only trained in one direction (usually left-to-right), but BTTR leverages the fact that a Transformer does not inherently assume an input order.</w:t>
      </w:r>
    </w:p>
    <w:p w:rsidR="00000000" w:rsidDel="00000000" w:rsidP="00000000" w:rsidRDefault="00000000" w:rsidRPr="00000000" w14:paraId="000002C8">
      <w:pPr>
        <w:spacing w:after="240" w:before="240" w:lineRule="auto"/>
        <w:rPr/>
      </w:pPr>
      <w:r w:rsidDel="00000000" w:rsidR="00000000" w:rsidRPr="00000000">
        <w:rPr>
          <w:rtl w:val="0"/>
        </w:rPr>
        <w:t xml:space="preserve">During training, for each ground-truth LaTeX sequence</w:t>
      </w:r>
    </w:p>
    <w:p w:rsidR="00000000" w:rsidDel="00000000" w:rsidP="00000000" w:rsidRDefault="00000000" w:rsidRPr="00000000" w14:paraId="000002C9">
      <w:pPr>
        <w:spacing w:after="240" w:before="240" w:lineRule="auto"/>
        <w:jc w:val="right"/>
        <w:rPr/>
      </w:pPr>
      <m:oMath>
        <m:r>
          <w:rPr/>
          <m:t xml:space="preserve">y=(</m:t>
        </m:r>
        <m:sSub>
          <m:sSubPr>
            <m:ctrlPr>
              <w:rPr/>
            </m:ctrlPr>
          </m:sSubPr>
          <m:e>
            <m:r>
              <w:rPr/>
              <m:t xml:space="preserve">y</m:t>
            </m:r>
          </m:e>
          <m:sub>
            <m:r>
              <w:rPr/>
              <m:t xml:space="preserve">1</m:t>
            </m:r>
          </m:sub>
        </m:sSub>
        <m:r>
          <w:rPr/>
          <m:t xml:space="preserve">,</m:t>
        </m:r>
        <m:sSub>
          <m:sSubPr>
            <m:ctrlPr>
              <w:rPr/>
            </m:ctrlPr>
          </m:sSubPr>
          <m:e>
            <m:r>
              <w:rPr/>
              <m:t xml:space="preserve">y</m:t>
            </m:r>
          </m:e>
          <m:sub>
            <m:r>
              <w:rPr/>
              <m:t xml:space="preserve">2</m:t>
            </m:r>
          </m:sub>
        </m:sSub>
        <m:r>
          <w:rPr/>
          <m:t xml:space="preserve">,. . . . , </m:t>
        </m:r>
        <m:sSub>
          <m:sSubPr>
            <m:ctrlPr>
              <w:rPr/>
            </m:ctrlPr>
          </m:sSubPr>
          <m:e>
            <m:r>
              <w:rPr/>
              <m:t xml:space="preserve">y</m:t>
            </m:r>
          </m:e>
          <m:sub>
            <m:r>
              <w:rPr/>
              <m:t xml:space="preserve">T</m:t>
            </m:r>
          </m:sub>
        </m:sSub>
        <m:r>
          <w:rPr/>
          <m:t xml:space="preserve">)</m:t>
        </m:r>
      </m:oMath>
      <w:r w:rsidDel="00000000" w:rsidR="00000000" w:rsidRPr="00000000">
        <w:rPr>
          <w:rtl w:val="0"/>
        </w:rPr>
        <w:tab/>
        <w:tab/>
        <w:tab/>
        <w:tab/>
        <w:tab/>
        <w:t xml:space="preserve">(4.1) </w:t>
      </w:r>
    </w:p>
    <w:p w:rsidR="00000000" w:rsidDel="00000000" w:rsidP="00000000" w:rsidRDefault="00000000" w:rsidRPr="00000000" w14:paraId="000002CA">
      <w:pPr>
        <w:spacing w:after="240" w:before="240" w:lineRule="auto"/>
        <w:rPr/>
      </w:pPr>
      <w:r w:rsidDel="00000000" w:rsidR="00000000" w:rsidRPr="00000000">
        <w:rPr>
          <w:rtl w:val="0"/>
        </w:rPr>
        <w:t xml:space="preserve">BTTR creates two target versions:</w:t>
      </w:r>
    </w:p>
    <w:p w:rsidR="00000000" w:rsidDel="00000000" w:rsidP="00000000" w:rsidRDefault="00000000" w:rsidRPr="00000000" w14:paraId="000002CB">
      <w:pPr>
        <w:spacing w:after="240" w:before="240" w:lineRule="auto"/>
        <w:rPr/>
      </w:pPr>
      <w:r w:rsidDel="00000000" w:rsidR="00000000" w:rsidRPr="00000000">
        <w:rPr>
          <w:rtl w:val="0"/>
        </w:rPr>
        <w:t xml:space="preserve">“ </w:t>
      </w:r>
      <m:oMath>
        <m:sSup>
          <m:sSupPr>
            <m:ctrlPr>
              <w:rPr/>
            </m:ctrlPr>
          </m:sSupPr>
          <m:e>
            <m:r>
              <w:rPr/>
              <m:t xml:space="preserve">y</m:t>
            </m:r>
          </m:e>
          <m:sup>
            <m:r>
              <w:rPr/>
              <m:t>→</m:t>
            </m:r>
          </m:sup>
        </m:sSup>
      </m:oMath>
      <w:r w:rsidDel="00000000" w:rsidR="00000000" w:rsidRPr="00000000">
        <w:rPr>
          <w:rtl w:val="0"/>
        </w:rPr>
        <w:t xml:space="preserve">, the normal sequence with start- and end-of-sequence tokens:”</w:t>
      </w:r>
    </w:p>
    <w:p w:rsidR="00000000" w:rsidDel="00000000" w:rsidP="00000000" w:rsidRDefault="00000000" w:rsidRPr="00000000" w14:paraId="000002CC">
      <w:pPr>
        <w:spacing w:after="240" w:before="240" w:lineRule="auto"/>
        <w:jc w:val="right"/>
        <w:rPr/>
      </w:pPr>
      <w:r w:rsidDel="00000000" w:rsidR="00000000" w:rsidRPr="00000000">
        <w:rPr>
          <w:rtl w:val="0"/>
        </w:rPr>
        <w:t xml:space="preserve">(⟨SOS⟩, </w:t>
      </w:r>
      <m:oMath>
        <m:sSub>
          <m:sSubPr>
            <m:ctrlPr>
              <w:rPr/>
            </m:ctrlPr>
          </m:sSubPr>
          <m:e>
            <m:r>
              <w:rPr/>
              <m:t xml:space="preserve">y</m:t>
            </m:r>
          </m:e>
          <m:sub>
            <m:r>
              <w:rPr/>
              <m:t xml:space="preserve">1</m:t>
            </m:r>
          </m:sub>
        </m:sSub>
        <m:r>
          <w:rPr/>
          <m:t xml:space="preserve">,</m:t>
        </m:r>
        <m:sSub>
          <m:sSubPr>
            <m:ctrlPr>
              <w:rPr/>
            </m:ctrlPr>
          </m:sSubPr>
          <m:e>
            <m:r>
              <w:rPr/>
              <m:t xml:space="preserve">y</m:t>
            </m:r>
          </m:e>
          <m:sub>
            <m:r>
              <w:rPr/>
              <m:t xml:space="preserve">2</m:t>
            </m:r>
          </m:sub>
        </m:sSub>
      </m:oMath>
      <w:r w:rsidDel="00000000" w:rsidR="00000000" w:rsidRPr="00000000">
        <w:rPr>
          <w:rtl w:val="0"/>
        </w:rPr>
        <w:t xml:space="preserve">. . ., </w:t>
      </w:r>
      <m:oMath>
        <m:sSub>
          <m:sSubPr>
            <m:ctrlPr>
              <w:rPr/>
            </m:ctrlPr>
          </m:sSubPr>
          <m:e>
            <m:r>
              <w:rPr/>
              <m:t xml:space="preserve">y</m:t>
            </m:r>
          </m:e>
          <m:sub>
            <m:r>
              <w:rPr/>
              <m:t xml:space="preserve">T</m:t>
            </m:r>
          </m:sub>
        </m:sSub>
      </m:oMath>
      <w:r w:rsidDel="00000000" w:rsidR="00000000" w:rsidRPr="00000000">
        <w:rPr>
          <w:rtl w:val="0"/>
        </w:rPr>
        <w:t xml:space="preserve">⟨EOS⟩),</w:t>
        <w:tab/>
        <w:tab/>
        <w:tab/>
        <w:tab/>
        <w:t xml:space="preserve">(4.2)</w:t>
      </w:r>
    </w:p>
    <w:p w:rsidR="00000000" w:rsidDel="00000000" w:rsidP="00000000" w:rsidRDefault="00000000" w:rsidRPr="00000000" w14:paraId="000002CD">
      <w:pPr>
        <w:spacing w:after="240" w:before="240" w:lineRule="auto"/>
        <w:rPr/>
      </w:pPr>
      <w:r w:rsidDel="00000000" w:rsidR="00000000" w:rsidRPr="00000000">
        <w:rPr>
          <w:rtl w:val="0"/>
        </w:rPr>
        <w:t xml:space="preserve">“ </w:t>
      </w:r>
      <m:oMath>
        <m:sSup>
          <m:sSupPr>
            <m:ctrlPr>
              <w:rPr/>
            </m:ctrlPr>
          </m:sSupPr>
          <m:e>
            <m:r>
              <w:rPr/>
              <m:t xml:space="preserve">y</m:t>
            </m:r>
          </m:e>
          <m:sup>
            <m:r>
              <w:rPr/>
              <m:t>←</m:t>
            </m:r>
          </m:sup>
        </m:sSup>
      </m:oMath>
      <w:r w:rsidDel="00000000" w:rsidR="00000000" w:rsidRPr="00000000">
        <w:rPr>
          <w:rtl w:val="0"/>
        </w:rPr>
        <w:t xml:space="preserve">, the reversed sequence where the original end-of-sequence token comes first:”</w:t>
      </w:r>
    </w:p>
    <w:p w:rsidR="00000000" w:rsidDel="00000000" w:rsidP="00000000" w:rsidRDefault="00000000" w:rsidRPr="00000000" w14:paraId="000002CE">
      <w:pPr>
        <w:spacing w:after="240" w:before="240" w:lineRule="auto"/>
        <w:jc w:val="right"/>
        <w:rPr/>
      </w:pPr>
      <w:r w:rsidDel="00000000" w:rsidR="00000000" w:rsidRPr="00000000">
        <w:rPr>
          <w:rtl w:val="0"/>
        </w:rPr>
        <w:t xml:space="preserve">(⟨EOS⟩, </w:t>
      </w:r>
      <m:oMath>
        <m:sSub>
          <m:sSubPr>
            <m:ctrlPr>
              <w:rPr/>
            </m:ctrlPr>
          </m:sSubPr>
          <m:e>
            <m:r>
              <w:rPr/>
              <m:t xml:space="preserve">y</m:t>
            </m:r>
          </m:e>
          <m:sub>
            <m:r>
              <w:rPr/>
              <m:t xml:space="preserve">T</m:t>
            </m:r>
          </m:sub>
        </m:sSub>
        <m:r>
          <w:rPr/>
          <m:t xml:space="preserve">,</m:t>
        </m:r>
        <m:sSub>
          <m:sSubPr>
            <m:ctrlPr>
              <w:rPr/>
            </m:ctrlPr>
          </m:sSubPr>
          <m:e>
            <m:r>
              <w:rPr/>
              <m:t xml:space="preserve">y</m:t>
            </m:r>
          </m:e>
          <m:sub>
            <m:r>
              <w:rPr/>
              <m:t xml:space="preserve">T-1</m:t>
            </m:r>
          </m:sub>
        </m:sSub>
      </m:oMath>
      <w:r w:rsidDel="00000000" w:rsidR="00000000" w:rsidRPr="00000000">
        <w:rPr>
          <w:rtl w:val="0"/>
        </w:rPr>
        <w:t xml:space="preserve">. . ., </w:t>
      </w:r>
      <m:oMath>
        <m:sSub>
          <m:sSubPr>
            <m:ctrlPr>
              <w:rPr/>
            </m:ctrlPr>
          </m:sSubPr>
          <m:e>
            <m:r>
              <w:rPr/>
              <m:t xml:space="preserve">y</m:t>
            </m:r>
          </m:e>
          <m:sub>
            <m:r>
              <w:rPr/>
              <m:t xml:space="preserve">1</m:t>
            </m:r>
          </m:sub>
        </m:sSub>
      </m:oMath>
      <w:r w:rsidDel="00000000" w:rsidR="00000000" w:rsidRPr="00000000">
        <w:rPr>
          <w:rtl w:val="0"/>
        </w:rPr>
        <w:t xml:space="preserve">⟨SOS⟩).</w:t>
        <w:tab/>
        <w:tab/>
        <w:tab/>
        <w:tab/>
        <w:t xml:space="preserve">(4.3)</w:t>
      </w:r>
    </w:p>
    <w:p w:rsidR="00000000" w:rsidDel="00000000" w:rsidP="00000000" w:rsidRDefault="00000000" w:rsidRPr="00000000" w14:paraId="000002CF">
      <w:pPr>
        <w:spacing w:after="240" w:before="240" w:lineRule="auto"/>
        <w:jc w:val="both"/>
        <w:rPr/>
      </w:pPr>
      <w:r w:rsidDel="00000000" w:rsidR="00000000" w:rsidRPr="00000000">
        <w:rPr>
          <w:rtl w:val="0"/>
        </w:rPr>
        <w:t xml:space="preserve">Both  </w:t>
      </w:r>
      <m:oMath>
        <m:sSup>
          <m:sSupPr>
            <m:ctrlPr>
              <w:rPr/>
            </m:ctrlPr>
          </m:sSupPr>
          <m:e>
            <m:r>
              <w:rPr/>
              <m:t xml:space="preserve">y</m:t>
            </m:r>
          </m:e>
          <m:sup>
            <m:r>
              <w:rPr/>
              <m:t>→</m:t>
            </m:r>
          </m:sup>
        </m:sSup>
      </m:oMath>
      <w:r w:rsidDel="00000000" w:rsidR="00000000" w:rsidRPr="00000000">
        <w:rPr>
          <w:rtl w:val="0"/>
        </w:rPr>
        <w:t xml:space="preserve"> and  </w:t>
      </w:r>
      <m:oMath>
        <m:sSup>
          <m:sSupPr>
            <m:ctrlPr>
              <w:rPr/>
            </m:ctrlPr>
          </m:sSupPr>
          <m:e>
            <m:r>
              <w:rPr/>
              <m:t xml:space="preserve">y</m:t>
            </m:r>
          </m:e>
          <m:sup>
            <m:r>
              <w:rPr/>
              <m:t>←</m:t>
            </m:r>
          </m:sup>
        </m:sSup>
      </m:oMath>
      <w:r w:rsidDel="00000000" w:rsidR="00000000" w:rsidRPr="00000000">
        <w:rPr>
          <w:rtl w:val="0"/>
        </w:rPr>
        <w:t xml:space="preserve">serve as training targets for the same encoded image—typically by doubling the batch size—while sharing the same Transformer decoder weights. This bidirectional training forces the decoder to model the sequence distribution in both directions, akin to bidirectional language modeling. As a result, the model gains awareness of both prefix and suffix context, improving its ability to learn strong alignments and dependencies. For example, right-to-left training helps the model anticipate the start of an expression from its end, which is especially useful for matching bracket structures.</w:t>
      </w:r>
    </w:p>
    <w:p w:rsidR="00000000" w:rsidDel="00000000" w:rsidP="00000000" w:rsidRDefault="00000000" w:rsidRPr="00000000" w14:paraId="000002D0">
      <w:pPr>
        <w:spacing w:after="240" w:before="240" w:lineRule="auto"/>
        <w:jc w:val="both"/>
        <w:rPr/>
      </w:pPr>
      <w:r w:rsidDel="00000000" w:rsidR="00000000" w:rsidRPr="00000000">
        <w:rPr>
          <w:rtl w:val="0"/>
        </w:rPr>
        <w:t xml:space="preserve">Crucially, this strategy introduces no additional decoder networks or parameters (unlike training separate left-to-right and right-to-left models). At inference, BTTR still generates LaTeX in the standard left-to-right order; the bidirectional setup acts as a form of regularization and data augmentation. Empirically, this approach mitigates “coverage” issues—such as symbol repetition or omission—by teaching the decoder to cover each part of the expression exactly once, resulting in higher recognition accuracy compared to unidirectional training.</w:t>
      </w:r>
    </w:p>
    <w:p w:rsidR="00000000" w:rsidDel="00000000" w:rsidP="00000000" w:rsidRDefault="00000000" w:rsidRPr="00000000" w14:paraId="000002D1">
      <w:pPr>
        <w:ind w:left="0" w:firstLine="0"/>
        <w:rPr>
          <w:sz w:val="24"/>
          <w:szCs w:val="24"/>
        </w:rPr>
      </w:pPr>
      <w:r w:rsidDel="00000000" w:rsidR="00000000" w:rsidRPr="00000000">
        <w:rPr>
          <w:sz w:val="24"/>
          <w:szCs w:val="24"/>
          <w:rtl w:val="0"/>
        </w:rPr>
        <w:t xml:space="preserve">                </w:t>
        <w:tab/>
        <w:tab/>
      </w:r>
      <w:r w:rsidDel="00000000" w:rsidR="00000000" w:rsidRPr="00000000">
        <w:rPr>
          <w:sz w:val="24"/>
          <w:szCs w:val="24"/>
        </w:rPr>
        <w:drawing>
          <wp:inline distB="114300" distT="114300" distL="114300" distR="114300">
            <wp:extent cx="3548063" cy="3946195"/>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548063" cy="394619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6"/>
        <w:jc w:val="center"/>
        <w:rPr>
          <w:sz w:val="24"/>
          <w:szCs w:val="24"/>
        </w:rPr>
      </w:pPr>
      <w:bookmarkStart w:colFirst="0" w:colLast="0" w:name="_heading=h.d6jjz7trqz1" w:id="74"/>
      <w:bookmarkEnd w:id="74"/>
      <w:r w:rsidDel="00000000" w:rsidR="00000000" w:rsidRPr="00000000">
        <w:rPr>
          <w:b w:val="0"/>
          <w:sz w:val="22"/>
          <w:szCs w:val="22"/>
          <w:rtl w:val="0"/>
        </w:rPr>
        <w:t xml:space="preserve">Figure 4.4. BTTR’s Architecture</w:t>
      </w:r>
      <w:r w:rsidDel="00000000" w:rsidR="00000000" w:rsidRPr="00000000">
        <w:rPr>
          <w:rtl w:val="0"/>
        </w:rPr>
      </w:r>
    </w:p>
    <w:p w:rsidR="00000000" w:rsidDel="00000000" w:rsidP="00000000" w:rsidRDefault="00000000" w:rsidRPr="00000000" w14:paraId="000002D3">
      <w:pPr>
        <w:rPr/>
      </w:pPr>
      <w:r w:rsidDel="00000000" w:rsidR="00000000" w:rsidRPr="00000000">
        <w:rPr>
          <w:b w:val="1"/>
          <w:rtl w:val="0"/>
        </w:rPr>
        <w:t xml:space="preserve">Performance:</w:t>
        <w:br w:type="textWrapping"/>
      </w:r>
      <w:r w:rsidDel="00000000" w:rsidR="00000000" w:rsidRPr="00000000">
        <w:rPr>
          <w:rtl w:val="0"/>
        </w:rPr>
      </w:r>
    </w:p>
    <w:p w:rsidR="00000000" w:rsidDel="00000000" w:rsidP="00000000" w:rsidRDefault="00000000" w:rsidRPr="00000000" w14:paraId="000002D4">
      <w:pPr>
        <w:spacing w:after="240" w:before="240" w:lineRule="auto"/>
        <w:jc w:val="both"/>
        <w:rPr/>
      </w:pPr>
      <w:r w:rsidDel="00000000" w:rsidR="00000000" w:rsidRPr="00000000">
        <w:rPr>
          <w:rtl w:val="0"/>
        </w:rPr>
        <w:t xml:space="preserve">On the CROHME 2019 dataset, BTTR achieves an ExpRate of 52.96%, with similar results on CROHME 2014 (53.96%) and 2016 (52.31%). These results are reported without scale augmentation, which may limit its robustness to variations in input size or handwriting style.</w:t>
      </w:r>
    </w:p>
    <w:p w:rsidR="00000000" w:rsidDel="00000000" w:rsidP="00000000" w:rsidRDefault="00000000" w:rsidRPr="00000000" w14:paraId="000002D5">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2D6">
      <w:pPr>
        <w:numPr>
          <w:ilvl w:val="0"/>
          <w:numId w:val="40"/>
        </w:numPr>
        <w:spacing w:after="0" w:afterAutospacing="0" w:before="240" w:lineRule="auto"/>
        <w:ind w:left="720" w:hanging="360"/>
        <w:jc w:val="both"/>
      </w:pPr>
      <w:r w:rsidDel="00000000" w:rsidR="00000000" w:rsidRPr="00000000">
        <w:rPr>
          <w:b w:val="1"/>
          <w:rtl w:val="0"/>
        </w:rPr>
        <w:t xml:space="preserve">Bidirectional Context</w:t>
      </w:r>
      <w:r w:rsidDel="00000000" w:rsidR="00000000" w:rsidRPr="00000000">
        <w:rPr>
          <w:rtl w:val="0"/>
        </w:rPr>
        <w:t xml:space="preserve">: The dual-direction training allows BTTR to capture contextual dependencies more effectively than unidirectional models, improving the accuracy of LaTeX sequence generation.</w:t>
      </w:r>
    </w:p>
    <w:p w:rsidR="00000000" w:rsidDel="00000000" w:rsidP="00000000" w:rsidRDefault="00000000" w:rsidRPr="00000000" w14:paraId="000002D7">
      <w:pPr>
        <w:numPr>
          <w:ilvl w:val="0"/>
          <w:numId w:val="40"/>
        </w:numPr>
        <w:spacing w:after="0" w:afterAutospacing="0" w:before="0" w:beforeAutospacing="0" w:lineRule="auto"/>
        <w:ind w:left="720" w:hanging="360"/>
        <w:jc w:val="both"/>
      </w:pPr>
      <w:r w:rsidDel="00000000" w:rsidR="00000000" w:rsidRPr="00000000">
        <w:rPr>
          <w:b w:val="1"/>
          <w:rtl w:val="0"/>
        </w:rPr>
        <w:t xml:space="preserve">End-to-End Training</w:t>
      </w:r>
      <w:r w:rsidDel="00000000" w:rsidR="00000000" w:rsidRPr="00000000">
        <w:rPr>
          <w:rtl w:val="0"/>
        </w:rPr>
        <w:t xml:space="preserve">: BTTR eliminates the need for explicit symbol segmentation, directly mapping images to LaTeX sequences, which simplifies the pipeline and reduces error accumulation.</w:t>
      </w:r>
    </w:p>
    <w:p w:rsidR="00000000" w:rsidDel="00000000" w:rsidP="00000000" w:rsidRDefault="00000000" w:rsidRPr="00000000" w14:paraId="000002D8">
      <w:pPr>
        <w:numPr>
          <w:ilvl w:val="0"/>
          <w:numId w:val="40"/>
        </w:numPr>
        <w:spacing w:after="240" w:before="0" w:beforeAutospacing="0" w:lineRule="auto"/>
        <w:ind w:left="720" w:hanging="360"/>
        <w:jc w:val="both"/>
      </w:pPr>
      <w:r w:rsidDel="00000000" w:rsidR="00000000" w:rsidRPr="00000000">
        <w:rPr>
          <w:b w:val="1"/>
          <w:rtl w:val="0"/>
        </w:rPr>
        <w:t xml:space="preserve">DenseNet Encoder</w:t>
      </w:r>
      <w:r w:rsidDel="00000000" w:rsidR="00000000" w:rsidRPr="00000000">
        <w:rPr>
          <w:rtl w:val="0"/>
        </w:rPr>
        <w:t xml:space="preserve">: The use of DenseNet ensures rich feature extraction, capturing fine-grained details in handwritten expressions.</w:t>
      </w:r>
    </w:p>
    <w:p w:rsidR="00000000" w:rsidDel="00000000" w:rsidP="00000000" w:rsidRDefault="00000000" w:rsidRPr="00000000" w14:paraId="000002D9">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2DA">
      <w:pPr>
        <w:numPr>
          <w:ilvl w:val="0"/>
          <w:numId w:val="32"/>
        </w:numPr>
        <w:spacing w:after="0" w:afterAutospacing="0" w:before="240" w:lineRule="auto"/>
        <w:ind w:left="720" w:hanging="360"/>
        <w:jc w:val="both"/>
      </w:pPr>
      <w:r w:rsidDel="00000000" w:rsidR="00000000" w:rsidRPr="00000000">
        <w:rPr>
          <w:b w:val="1"/>
          <w:rtl w:val="0"/>
        </w:rPr>
        <w:t xml:space="preserve">Attention Drift</w:t>
      </w:r>
      <w:r w:rsidDel="00000000" w:rsidR="00000000" w:rsidRPr="00000000">
        <w:rPr>
          <w:rtl w:val="0"/>
        </w:rPr>
        <w:t xml:space="preserve">: BTTR struggles with attention drift, where the Transformer decoder misaligns attention weights for complex expressions, leading to errors in symbol placement (e.g., misinterpreting superscripts as regular symbols).</w:t>
      </w:r>
    </w:p>
    <w:p w:rsidR="00000000" w:rsidDel="00000000" w:rsidP="00000000" w:rsidRDefault="00000000" w:rsidRPr="00000000" w14:paraId="000002DB">
      <w:pPr>
        <w:numPr>
          <w:ilvl w:val="0"/>
          <w:numId w:val="32"/>
        </w:numPr>
        <w:spacing w:after="0" w:afterAutospacing="0" w:before="0" w:beforeAutospacing="0" w:lineRule="auto"/>
        <w:ind w:left="720" w:hanging="360"/>
        <w:jc w:val="both"/>
      </w:pPr>
      <w:r w:rsidDel="00000000" w:rsidR="00000000" w:rsidRPr="00000000">
        <w:rPr>
          <w:b w:val="1"/>
          <w:rtl w:val="0"/>
        </w:rPr>
        <w:t xml:space="preserve">Lack of Coverage Mechanism</w:t>
      </w:r>
      <w:r w:rsidDel="00000000" w:rsidR="00000000" w:rsidRPr="00000000">
        <w:rPr>
          <w:rtl w:val="0"/>
        </w:rPr>
        <w:t xml:space="preserve">: BTTR does not address under-translation (missing symbols) or over-translation (repeating symbols), which can occur in long or nested expressions like </w:t>
      </w:r>
      <m:oMath>
        <m:f>
          <m:fPr>
            <m:ctrlPr>
              <w:rPr/>
            </m:ctrlPr>
          </m:fPr>
          <m:num>
            <m:nary>
              <m:naryPr>
                <m:chr m:val="∫"/>
                <m:ctrlPr>
                  <w:rPr/>
                </m:ctrlPr>
              </m:naryPr>
              <m:sub>
                <m:r>
                  <w:rPr/>
                  <m:t xml:space="preserve">a</m:t>
                </m:r>
              </m:sub>
              <m:sup>
                <m:r>
                  <w:rPr/>
                  <m:t xml:space="preserve">b</m:t>
                </m:r>
              </m:sup>
            </m:nary>
            <m:sSup>
              <m:sSupPr>
                <m:ctrlPr>
                  <w:rPr/>
                </m:ctrlPr>
              </m:sSupPr>
              <m:e>
                <m:r>
                  <w:rPr/>
                  <m:t xml:space="preserve">x</m:t>
                </m:r>
              </m:e>
              <m:sup>
                <m:r>
                  <w:rPr/>
                  <m:t xml:space="preserve">2</m:t>
                </m:r>
              </m:sup>
            </m:sSup>
            <m:r>
              <w:rPr/>
              <m:t xml:space="preserve">dx</m:t>
            </m:r>
          </m:num>
          <m:den>
            <m:r>
              <w:rPr/>
              <m:t xml:space="preserve">y</m:t>
            </m:r>
          </m:den>
        </m:f>
      </m:oMath>
      <w:r w:rsidDel="00000000" w:rsidR="00000000" w:rsidRPr="00000000">
        <w:rPr>
          <w:rtl w:val="0"/>
        </w:rPr>
      </w:r>
    </w:p>
    <w:p w:rsidR="00000000" w:rsidDel="00000000" w:rsidP="00000000" w:rsidRDefault="00000000" w:rsidRPr="00000000" w14:paraId="000002DC">
      <w:pPr>
        <w:numPr>
          <w:ilvl w:val="0"/>
          <w:numId w:val="32"/>
        </w:numPr>
        <w:spacing w:after="240" w:before="0" w:beforeAutospacing="0" w:lineRule="auto"/>
        <w:ind w:left="720" w:hanging="360"/>
        <w:jc w:val="both"/>
      </w:pPr>
      <w:r w:rsidDel="00000000" w:rsidR="00000000" w:rsidRPr="00000000">
        <w:rPr>
          <w:b w:val="1"/>
          <w:rtl w:val="0"/>
        </w:rPr>
        <w:t xml:space="preserve">Limited Augmentation</w:t>
      </w:r>
      <w:r w:rsidDel="00000000" w:rsidR="00000000" w:rsidRPr="00000000">
        <w:rPr>
          <w:rtl w:val="0"/>
        </w:rPr>
        <w:t xml:space="preserve">: The reported results lack scale augmentation, making BTTR less robust to variations in handwriting size or image quality compared to models like CoMER and PosFormer.</w:t>
      </w:r>
    </w:p>
    <w:p w:rsidR="00000000" w:rsidDel="00000000" w:rsidP="00000000" w:rsidRDefault="00000000" w:rsidRPr="00000000" w14:paraId="000002DD">
      <w:pPr>
        <w:rPr/>
      </w:pPr>
      <w:r w:rsidDel="00000000" w:rsidR="00000000" w:rsidRPr="00000000">
        <w:rPr>
          <w:b w:val="1"/>
          <w:rtl w:val="0"/>
        </w:rPr>
        <w:t xml:space="preserve">Relevance to the Project</w:t>
        <w:br w:type="textWrapping"/>
      </w:r>
      <w:r w:rsidDel="00000000" w:rsidR="00000000" w:rsidRPr="00000000">
        <w:rPr>
          <w:rtl w:val="0"/>
        </w:rPr>
      </w:r>
    </w:p>
    <w:p w:rsidR="00000000" w:rsidDel="00000000" w:rsidP="00000000" w:rsidRDefault="00000000" w:rsidRPr="00000000" w14:paraId="000002DE">
      <w:pPr>
        <w:spacing w:after="240" w:before="240" w:lineRule="auto"/>
        <w:jc w:val="both"/>
        <w:rPr>
          <w:sz w:val="24"/>
          <w:szCs w:val="24"/>
        </w:rPr>
      </w:pPr>
      <w:r w:rsidDel="00000000" w:rsidR="00000000" w:rsidRPr="00000000">
        <w:rPr>
          <w:rtl w:val="0"/>
        </w:rPr>
        <w:t xml:space="preserve">BTTR serves as a baseline for Transformer-based HMER models in this project. Its bidirectional approach highlights the importance of contextual understanding, but its limitations in handling complex expressions and lack of robustness motivate the adoption of more advanced mechanisms in CoMER and PosFormer, and ultimately the proposed Swin Transformer-CoMER model.</w:t>
      </w:r>
      <w:r w:rsidDel="00000000" w:rsidR="00000000" w:rsidRPr="00000000">
        <w:rPr>
          <w:rtl w:val="0"/>
        </w:rPr>
      </w:r>
    </w:p>
    <w:p w:rsidR="00000000" w:rsidDel="00000000" w:rsidP="00000000" w:rsidRDefault="00000000" w:rsidRPr="00000000" w14:paraId="000002DF">
      <w:pPr>
        <w:pStyle w:val="Heading4"/>
        <w:rPr>
          <w:i w:val="0"/>
        </w:rPr>
      </w:pPr>
      <w:bookmarkStart w:colFirst="0" w:colLast="0" w:name="_heading=h.reca9yguxnyb" w:id="75"/>
      <w:bookmarkEnd w:id="75"/>
      <w:r w:rsidDel="00000000" w:rsidR="00000000" w:rsidRPr="00000000">
        <w:rPr>
          <w:b w:val="1"/>
          <w:i w:val="0"/>
          <w:rtl w:val="0"/>
        </w:rPr>
        <w:t xml:space="preserve">4.1.2</w:t>
      </w:r>
      <w:r w:rsidDel="00000000" w:rsidR="00000000" w:rsidRPr="00000000">
        <w:rPr>
          <w:i w:val="0"/>
          <w:rtl w:val="0"/>
        </w:rPr>
        <w:t xml:space="preserve"> </w:t>
      </w:r>
      <w:r w:rsidDel="00000000" w:rsidR="00000000" w:rsidRPr="00000000">
        <w:rPr>
          <w:i w:val="0"/>
          <w:rtl w:val="0"/>
        </w:rPr>
        <w:t xml:space="preserve">CoMER: Modeling Coverage for Transformer-Based Handwritten Mathematical Expression Recognition</w:t>
      </w:r>
    </w:p>
    <w:p w:rsidR="00000000" w:rsidDel="00000000" w:rsidP="00000000" w:rsidRDefault="00000000" w:rsidRPr="00000000" w14:paraId="000002E0">
      <w:pPr>
        <w:rPr/>
      </w:pPr>
      <w:r w:rsidDel="00000000" w:rsidR="00000000" w:rsidRPr="00000000">
        <w:rPr>
          <w:b w:val="1"/>
          <w:rtl w:val="0"/>
        </w:rPr>
        <w:t xml:space="preserve">Overview:</w:t>
      </w:r>
      <w:r w:rsidDel="00000000" w:rsidR="00000000" w:rsidRPr="00000000">
        <w:rPr>
          <w:rtl w:val="0"/>
        </w:rPr>
      </w:r>
    </w:p>
    <w:p w:rsidR="00000000" w:rsidDel="00000000" w:rsidP="00000000" w:rsidRDefault="00000000" w:rsidRPr="00000000" w14:paraId="000002E1">
      <w:pPr>
        <w:spacing w:after="240" w:before="240" w:lineRule="auto"/>
        <w:jc w:val="both"/>
        <w:rPr/>
      </w:pPr>
      <w:r w:rsidDel="00000000" w:rsidR="00000000" w:rsidRPr="00000000">
        <w:rPr>
          <w:rtl w:val="0"/>
        </w:rPr>
        <w:t xml:space="preserve">Proposed by Zhao and Gao in 2022, CoMER (Coverage-aware Transformer) builds on the Transformer architecture to address specific challenges in HMER, such as under-translation and over-translation. CoMER introduces an Attention Refinement Module (ARM) to improve the alignment between image features and LaTeX sequences, achieving state-of-the-art performance at the time of its release.</w:t>
      </w:r>
    </w:p>
    <w:p w:rsidR="00000000" w:rsidDel="00000000" w:rsidP="00000000" w:rsidRDefault="00000000" w:rsidRPr="00000000" w14:paraId="000002E2">
      <w:pPr>
        <w:rPr/>
      </w:pPr>
      <w:r w:rsidDel="00000000" w:rsidR="00000000" w:rsidRPr="00000000">
        <w:rPr>
          <w:b w:val="1"/>
          <w:rtl w:val="0"/>
        </w:rPr>
        <w:t xml:space="preserve">Architecture:</w: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CoMER’s architecture comprises:</w:t>
      </w:r>
    </w:p>
    <w:p w:rsidR="00000000" w:rsidDel="00000000" w:rsidP="00000000" w:rsidRDefault="00000000" w:rsidRPr="00000000" w14:paraId="000002E4">
      <w:pPr>
        <w:numPr>
          <w:ilvl w:val="0"/>
          <w:numId w:val="53"/>
        </w:numPr>
        <w:spacing w:after="0" w:afterAutospacing="0" w:before="240" w:lineRule="auto"/>
        <w:ind w:left="720" w:hanging="360"/>
        <w:jc w:val="both"/>
      </w:pPr>
      <w:r w:rsidDel="00000000" w:rsidR="00000000" w:rsidRPr="00000000">
        <w:rPr>
          <w:b w:val="1"/>
          <w:rtl w:val="0"/>
        </w:rPr>
        <w:t xml:space="preserve">Encoder:</w:t>
      </w:r>
      <w:r w:rsidDel="00000000" w:rsidR="00000000" w:rsidRPr="00000000">
        <w:rPr>
          <w:rtl w:val="0"/>
        </w:rPr>
        <w:t xml:space="preserve"> CoMER uses a</w:t>
      </w:r>
      <w:r w:rsidDel="00000000" w:rsidR="00000000" w:rsidRPr="00000000">
        <w:rPr>
          <w:b w:val="1"/>
          <w:rtl w:val="0"/>
        </w:rPr>
        <w:t xml:space="preserve"> CNN encoder (DenseNet)</w:t>
      </w:r>
      <w:r w:rsidDel="00000000" w:rsidR="00000000" w:rsidRPr="00000000">
        <w:rPr>
          <w:rtl w:val="0"/>
        </w:rPr>
        <w:t xml:space="preserve"> to extract visual features from the 2D handwritten formula image</w:t>
      </w:r>
      <w:r w:rsidDel="00000000" w:rsidR="00000000" w:rsidRPr="00000000">
        <w:rPr>
          <w:rtl w:val="0"/>
        </w:rPr>
        <w:t xml:space="preserve">.</w:t>
      </w:r>
      <w:r w:rsidDel="00000000" w:rsidR="00000000" w:rsidRPr="00000000">
        <w:rPr>
          <w:rtl w:val="0"/>
        </w:rPr>
        <w:t xml:space="preserve"> The DenseNet backbone processes the input image and produces a rich feature map, enhancing information flow across layers via dense connections. The output feature map (of size </w:t>
      </w:r>
      <m:oMath>
        <m:sSub>
          <m:sSubPr>
            <m:ctrlPr>
              <w:rPr/>
            </m:ctrlPr>
          </m:sSubPr>
          <m:e>
            <m:r>
              <w:rPr/>
              <m:t xml:space="preserve">h</m:t>
            </m:r>
          </m:e>
          <m:sub>
            <m:r>
              <w:rPr/>
              <m:t xml:space="preserve">o</m:t>
            </m:r>
          </m:sub>
        </m:sSub>
        <m:r>
          <w:rPr/>
          <m:t>×</m:t>
        </m:r>
        <m:sSub>
          <m:sSubPr>
            <m:ctrlPr>
              <w:rPr/>
            </m:ctrlPr>
          </m:sSubPr>
          <m:e>
            <m:r>
              <w:rPr/>
              <m:t xml:space="preserve">w</m:t>
            </m:r>
          </m:e>
          <m:sub>
            <m:r>
              <w:rPr/>
              <m:t xml:space="preserve">o</m:t>
            </m:r>
          </m:sub>
        </m:sSub>
      </m:oMath>
      <w:r w:rsidDel="00000000" w:rsidR="00000000" w:rsidRPr="00000000">
        <w:rPr>
          <w:rtl w:val="0"/>
        </w:rPr>
        <w:t xml:space="preserve"> with </w:t>
      </w:r>
      <m:oMath>
        <m:sSub>
          <m:sSubPr>
            <m:ctrlPr>
              <w:rPr/>
            </m:ctrlPr>
          </m:sSubPr>
          <m:e>
            <m:r>
              <w:rPr/>
              <m:t xml:space="preserve">d</m:t>
            </m:r>
          </m:e>
          <m:sub>
            <m:r>
              <w:rPr/>
              <m:t xml:space="preserve">model</m:t>
            </m:r>
          </m:sub>
        </m:sSub>
      </m:oMath>
      <w:r w:rsidDel="00000000" w:rsidR="00000000" w:rsidRPr="00000000">
        <w:rPr>
          <w:rtl w:val="0"/>
        </w:rPr>
        <w:t xml:space="preserve"> feature channels) is then passed through a </w:t>
      </w:r>
      <m:oMath>
        <m:r>
          <w:rPr/>
          <m:t xml:space="preserve">1</m:t>
        </m:r>
        <m:r>
          <w:rPr/>
          <m:t>×</m:t>
        </m:r>
        <m:r>
          <w:rPr/>
          <m:t xml:space="preserve">1</m:t>
        </m:r>
      </m:oMath>
      <w:r w:rsidDel="00000000" w:rsidR="00000000" w:rsidRPr="00000000">
        <w:rPr>
          <w:rtl w:val="0"/>
        </w:rPr>
        <w:t xml:space="preserve"> convolution to project it to the desired model dimension. This feature map is finally </w:t>
      </w:r>
      <w:r w:rsidDel="00000000" w:rsidR="00000000" w:rsidRPr="00000000">
        <w:rPr>
          <w:b w:val="1"/>
          <w:rtl w:val="0"/>
        </w:rPr>
        <w:t xml:space="preserve">flattened into a sequence</w:t>
      </w:r>
      <w:r w:rsidDel="00000000" w:rsidR="00000000" w:rsidRPr="00000000">
        <w:rPr>
          <w:rtl w:val="0"/>
        </w:rPr>
        <w:t xml:space="preserve"> of length </w:t>
      </w:r>
      <m:oMath>
        <m:r>
          <w:rPr/>
          <m:t xml:space="preserve">L = </m:t>
        </m:r>
        <m:sSub>
          <m:sSubPr>
            <m:ctrlPr>
              <w:rPr/>
            </m:ctrlPr>
          </m:sSubPr>
          <m:e>
            <m:r>
              <w:rPr/>
              <m:t xml:space="preserve">h</m:t>
            </m:r>
          </m:e>
          <m:sub>
            <m:r>
              <w:rPr/>
              <m:t xml:space="preserve">o</m:t>
            </m:r>
          </m:sub>
        </m:sSub>
        <m:r>
          <w:rPr/>
          <m:t>×</m:t>
        </m:r>
        <m:sSub>
          <m:sSubPr>
            <m:ctrlPr>
              <w:rPr/>
            </m:ctrlPr>
          </m:sSubPr>
          <m:e>
            <m:r>
              <w:rPr/>
              <m:t xml:space="preserve">w</m:t>
            </m:r>
          </m:e>
          <m:sub>
            <m:r>
              <w:rPr/>
              <m:t xml:space="preserve">o</m:t>
            </m:r>
          </m:sub>
        </m:sSub>
      </m:oMath>
      <w:r w:rsidDel="00000000" w:rsidR="00000000" w:rsidRPr="00000000">
        <w:rPr>
          <w:rtl w:val="0"/>
        </w:rPr>
        <w:t xml:space="preserve"> (each sequence element corresponds to a spatial location in the image). To retain spatial layout information for the transformer, CoMER applies a </w:t>
      </w:r>
      <w:r w:rsidDel="00000000" w:rsidR="00000000" w:rsidRPr="00000000">
        <w:rPr>
          <w:b w:val="1"/>
          <w:rtl w:val="0"/>
        </w:rPr>
        <w:t xml:space="preserve">2D positional encoding</w:t>
      </w:r>
      <w:r w:rsidDel="00000000" w:rsidR="00000000" w:rsidRPr="00000000">
        <w:rPr>
          <w:rtl w:val="0"/>
        </w:rPr>
        <w:t xml:space="preserve"> to the flattened image features, e.g., using sinusoidal position embeddings for the row and column coordinates (as in BTTR). These positional encodings ensure the decoder can tell where each visual feature came from in the original image.</w:t>
      </w:r>
    </w:p>
    <w:p w:rsidR="00000000" w:rsidDel="00000000" w:rsidP="00000000" w:rsidRDefault="00000000" w:rsidRPr="00000000" w14:paraId="000002E5">
      <w:pPr>
        <w:numPr>
          <w:ilvl w:val="0"/>
          <w:numId w:val="53"/>
        </w:numPr>
        <w:spacing w:after="240" w:before="0" w:beforeAutospacing="0" w:lineRule="auto"/>
        <w:ind w:left="720" w:hanging="360"/>
        <w:jc w:val="both"/>
      </w:pPr>
      <w:r w:rsidDel="00000000" w:rsidR="00000000" w:rsidRPr="00000000">
        <w:rPr>
          <w:b w:val="1"/>
          <w:rtl w:val="0"/>
        </w:rPr>
        <w:t xml:space="preserve">Decoder:</w:t>
      </w:r>
      <w:r w:rsidDel="00000000" w:rsidR="00000000" w:rsidRPr="00000000">
        <w:rPr>
          <w:rtl w:val="0"/>
        </w:rPr>
        <w:t xml:space="preserve"> The decoder is a </w:t>
      </w:r>
      <w:r w:rsidDel="00000000" w:rsidR="00000000" w:rsidRPr="00000000">
        <w:rPr>
          <w:b w:val="1"/>
          <w:rtl w:val="0"/>
        </w:rPr>
        <w:t xml:space="preserve">multi-layer Transformer decoder</w:t>
      </w:r>
      <w:r w:rsidDel="00000000" w:rsidR="00000000" w:rsidRPr="00000000">
        <w:rPr>
          <w:rtl w:val="0"/>
        </w:rPr>
        <w:t xml:space="preserve"> that generates the corresponding LaTeX sequence token by token in an autoregressive manner. It uses the standard Transformer decoder structure: each layer has self-attention over the already generated output tokens, cross-attention that attends to the encoder’s image features, and a feed-forward network. During inference, the decoder produces one LaTeX token at a time (e.g., symbols like “x” or structural tokens like “^”, “</w:t>
      </w:r>
      <w:r w:rsidDel="00000000" w:rsidR="00000000" w:rsidRPr="00000000">
        <w:rPr>
          <w:i w:val="1"/>
          <w:rtl w:val="0"/>
        </w:rPr>
        <w:t xml:space="preserve">”, “{”, “}”), using its self-attention to incorporate the previously output tokens as context. This effectively treats HMER as a sequence-to-sequence task: the encoder “understands” the image, and the transformer decoder </w:t>
      </w:r>
      <w:r w:rsidDel="00000000" w:rsidR="00000000" w:rsidRPr="00000000">
        <w:rPr>
          <w:b w:val="1"/>
          <w:i w:val="1"/>
          <w:rtl w:val="0"/>
        </w:rPr>
        <w:t xml:space="preserve">models the output formula as a LaTeX string</w:t>
      </w:r>
      <w:r w:rsidDel="00000000" w:rsidR="00000000" w:rsidRPr="00000000">
        <w:rPr>
          <w:i w:val="1"/>
          <w:rtl w:val="0"/>
        </w:rPr>
        <w:t xml:space="preserve">.</w:t>
      </w:r>
      <w:r w:rsidDel="00000000" w:rsidR="00000000" w:rsidRPr="00000000">
        <w:rPr>
          <w:i w:val="1"/>
          <w:rtl w:val="0"/>
        </w:rPr>
        <w:t xml:space="preserve"> Notably, the LaTeX format encodes the 2D structure of the expression using special tokens (for example, “^” and “</w:t>
      </w:r>
      <w:r w:rsidDel="00000000" w:rsidR="00000000" w:rsidRPr="00000000">
        <w:rPr>
          <w:rtl w:val="0"/>
        </w:rPr>
        <w:t xml:space="preserve">” with braces to denote superscript/subscript structure). CoMER’s decoder learns to output these structural tokens in the correct positions, thereby capturing the spatial layout of the handwritten expression in the linear LaTeX sequence. The Transformer’s language-modelling capability helps ensure the output sequence is syntactically valid and coherent as a LaTeX expression.</w:t>
      </w:r>
      <w:r w:rsidDel="00000000" w:rsidR="00000000" w:rsidRPr="00000000">
        <w:rPr>
          <w:rtl w:val="0"/>
        </w:rPr>
      </w:r>
    </w:p>
    <w:p w:rsidR="00000000" w:rsidDel="00000000" w:rsidP="00000000" w:rsidRDefault="00000000" w:rsidRPr="00000000" w14:paraId="000002E6">
      <w:pPr>
        <w:rPr/>
      </w:pPr>
      <w:r w:rsidDel="00000000" w:rsidR="00000000" w:rsidRPr="00000000">
        <w:rPr>
          <w:b w:val="1"/>
          <w:rtl w:val="0"/>
        </w:rPr>
        <w:t xml:space="preserve">Attention Refinement Module (ARM) – Coverage-Aware Attention:</w:t>
      </w: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t xml:space="preserve">A key innovation of CoMER is the Attention Refinement Module (ARM), which introduces a coverage mechanism into the Transformer decoder’s attention. In sequence-to-sequence models, coverage information tracks which parts of the input have been “covered” (attended to) so far, helping to avoid over-translation or under-translation. In HMER, a common issue is that a model might attend to some image regions too many times (causing duplicated or spurious symbols, i.e., over-parsing) or too few times (skipping certain symbols, i.e,. under-parsing). Traditional RNN-based HMER decoders addressed this by maintaining a coverage vector that accumulates past attention alignments. CoMER brings this idea into the transformer: after the decoder computes its raw attention weights (from the cross-attention Query·Key scores), those weights are fed into the ARM.</w:t>
      </w:r>
    </w:p>
    <w:p w:rsidR="00000000" w:rsidDel="00000000" w:rsidP="00000000" w:rsidRDefault="00000000" w:rsidRPr="00000000" w14:paraId="000002E8">
      <w:pPr>
        <w:jc w:val="both"/>
        <w:rPr/>
      </w:pPr>
      <w:r w:rsidDel="00000000" w:rsidR="00000000" w:rsidRPr="00000000">
        <w:rPr>
          <w:rtl w:val="0"/>
        </w:rPr>
        <w:t xml:space="preserve">ARM refines the attention distribution using past alignment history. It takes the attention weights and adjusts them by incorporating information about which image regions have already been attended to in previous decoding steps. Concretely, the module computes a “coverage” representation from past attention maps and uses it to bias the new attention weights – increasing focus on regions that were previously under-attended and discouraging re-attending to regions that were already well covered. CoMER implements this by leveraging self-coverage and cross-coverage signals: the self-coverage refers to alignment information accumulated from prior decoding steps (within the same decoder layer), while cross-coverage uses alignment information from the previous decoder layer. By combining these, ARM can use past alignment info from both the current and earlier layers to compute a refinement term that is subtracted from or added to the raw attention scores. In effect, the ARM dynamically down-weights image features that have high cumulative attention (already parsed) and up-weights those not yet attended, before the decoder makes its next prediction. This coverage-aware refinement of the attention map improves alignment between the image and output sequence, thereby reducing under-translation (missed symbols) and over-translation (duplicate parsing). Importantly, the ARM is designed to work within the Transformer’s parallel decoding framework – it refines the attention at each layer without introducing a sequential dependency between decoder time steps, so the model retains the Transformer’s efficiency and parallelism benefits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ind w:left="720" w:firstLine="0"/>
        <w:rPr>
          <w:sz w:val="24"/>
          <w:szCs w:val="24"/>
        </w:rPr>
      </w:pPr>
      <w:r w:rsidDel="00000000" w:rsidR="00000000" w:rsidRPr="00000000">
        <w:rPr>
          <w:sz w:val="24"/>
          <w:szCs w:val="24"/>
          <w:rtl w:val="0"/>
        </w:rPr>
        <w:tab/>
        <w:tab/>
      </w:r>
      <w:r w:rsidDel="00000000" w:rsidR="00000000" w:rsidRPr="00000000">
        <w:rPr>
          <w:sz w:val="24"/>
          <w:szCs w:val="24"/>
        </w:rPr>
        <w:drawing>
          <wp:inline distB="114300" distT="114300" distL="114300" distR="114300">
            <wp:extent cx="3543300" cy="3429000"/>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5433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Style w:val="Heading6"/>
        <w:ind w:left="720" w:firstLine="0"/>
        <w:jc w:val="center"/>
        <w:rPr>
          <w:sz w:val="24"/>
          <w:szCs w:val="24"/>
        </w:rPr>
      </w:pPr>
      <w:bookmarkStart w:colFirst="0" w:colLast="0" w:name="_heading=h.ofyxfwrpl79e" w:id="76"/>
      <w:bookmarkEnd w:id="76"/>
      <w:r w:rsidDel="00000000" w:rsidR="00000000" w:rsidRPr="00000000">
        <w:rPr>
          <w:b w:val="0"/>
          <w:sz w:val="22"/>
          <w:szCs w:val="22"/>
          <w:rtl w:val="0"/>
        </w:rPr>
        <w:t xml:space="preserve">Figure 4.5. CoMER’s Architecture</w:t>
      </w:r>
      <w:r w:rsidDel="00000000" w:rsidR="00000000" w:rsidRPr="00000000">
        <w:rPr>
          <w:rtl w:val="0"/>
        </w:rPr>
      </w:r>
    </w:p>
    <w:p w:rsidR="00000000" w:rsidDel="00000000" w:rsidP="00000000" w:rsidRDefault="00000000" w:rsidRPr="00000000" w14:paraId="000002EC">
      <w:pPr>
        <w:rPr/>
      </w:pPr>
      <w:r w:rsidDel="00000000" w:rsidR="00000000" w:rsidRPr="00000000">
        <w:rPr>
          <w:b w:val="1"/>
          <w:rtl w:val="0"/>
        </w:rPr>
        <w:t xml:space="preserve">Performance</w:t>
        <w:br w:type="textWrapping"/>
      </w:r>
      <w:r w:rsidDel="00000000" w:rsidR="00000000" w:rsidRPr="00000000">
        <w:rPr>
          <w:rtl w:val="0"/>
        </w:rPr>
      </w:r>
    </w:p>
    <w:p w:rsidR="00000000" w:rsidDel="00000000" w:rsidP="00000000" w:rsidRDefault="00000000" w:rsidRPr="00000000" w14:paraId="000002ED">
      <w:pPr>
        <w:spacing w:after="240" w:before="240" w:lineRule="auto"/>
        <w:jc w:val="both"/>
        <w:rPr/>
      </w:pPr>
      <w:r w:rsidDel="00000000" w:rsidR="00000000" w:rsidRPr="00000000">
        <w:rPr>
          <w:rtl w:val="0"/>
        </w:rPr>
        <w:t xml:space="preserve">CoMER achieves ExpRates of 59.33% (CROHME 2014), 59.81% (CROHME 2016), and 62.97% (CROHME 2019) with scale augmentation. These results surpass BTTR by 6–7%, demonstrating significant improvements in handling complex expressions.</w:t>
      </w:r>
    </w:p>
    <w:p w:rsidR="00000000" w:rsidDel="00000000" w:rsidP="00000000" w:rsidRDefault="00000000" w:rsidRPr="00000000" w14:paraId="000002EE">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2EF">
      <w:pPr>
        <w:numPr>
          <w:ilvl w:val="0"/>
          <w:numId w:val="31"/>
        </w:numPr>
        <w:spacing w:after="0" w:afterAutospacing="0" w:before="240" w:lineRule="auto"/>
        <w:ind w:left="720" w:hanging="360"/>
        <w:jc w:val="both"/>
      </w:pPr>
      <w:r w:rsidDel="00000000" w:rsidR="00000000" w:rsidRPr="00000000">
        <w:rPr>
          <w:b w:val="1"/>
          <w:rtl w:val="0"/>
        </w:rPr>
        <w:t xml:space="preserve">Coverage Mechanism</w:t>
      </w:r>
      <w:r w:rsidDel="00000000" w:rsidR="00000000" w:rsidRPr="00000000">
        <w:rPr>
          <w:rtl w:val="0"/>
        </w:rPr>
        <w:t xml:space="preserve">: The ARM effectively reduces under- and over-translation, improving the accuracy of LaTeX sequence generation, especially for nested structures like </w:t>
      </w:r>
      <m:oMath>
        <m:f>
          <m:fPr>
            <m:ctrlPr>
              <w:rPr/>
            </m:ctrlPr>
          </m:fPr>
          <m:num>
            <m:r>
              <w:rPr/>
              <m:t xml:space="preserve">a</m:t>
            </m:r>
          </m:num>
          <m:den>
            <m:r>
              <w:rPr/>
              <m:t xml:space="preserve">b+c</m:t>
            </m:r>
          </m:den>
        </m:f>
      </m:oMath>
      <w:r w:rsidDel="00000000" w:rsidR="00000000" w:rsidRPr="00000000">
        <w:rPr>
          <w:rtl w:val="0"/>
        </w:rPr>
      </w:r>
    </w:p>
    <w:p w:rsidR="00000000" w:rsidDel="00000000" w:rsidP="00000000" w:rsidRDefault="00000000" w:rsidRPr="00000000" w14:paraId="000002F0">
      <w:pPr>
        <w:numPr>
          <w:ilvl w:val="0"/>
          <w:numId w:val="31"/>
        </w:numPr>
        <w:spacing w:after="0" w:afterAutospacing="0" w:before="0" w:beforeAutospacing="0" w:lineRule="auto"/>
        <w:ind w:left="720" w:hanging="360"/>
        <w:jc w:val="both"/>
      </w:pPr>
      <w:r w:rsidDel="00000000" w:rsidR="00000000" w:rsidRPr="00000000">
        <w:rPr>
          <w:b w:val="1"/>
          <w:rtl w:val="0"/>
        </w:rPr>
        <w:t xml:space="preserve">Enhanced Spatial Awareness</w:t>
      </w:r>
      <w:r w:rsidDel="00000000" w:rsidR="00000000" w:rsidRPr="00000000">
        <w:rPr>
          <w:rtl w:val="0"/>
        </w:rPr>
        <w:t xml:space="preserve">: The combination of 2D and 1D positional encodings allows CoMER to better model the hierarchical and spatial nature of mathematical expressions.</w:t>
      </w:r>
    </w:p>
    <w:p w:rsidR="00000000" w:rsidDel="00000000" w:rsidP="00000000" w:rsidRDefault="00000000" w:rsidRPr="00000000" w14:paraId="000002F1">
      <w:pPr>
        <w:numPr>
          <w:ilvl w:val="0"/>
          <w:numId w:val="31"/>
        </w:numPr>
        <w:spacing w:after="240" w:before="0" w:beforeAutospacing="0" w:lineRule="auto"/>
        <w:ind w:left="720" w:hanging="360"/>
        <w:jc w:val="both"/>
      </w:pPr>
      <w:r w:rsidDel="00000000" w:rsidR="00000000" w:rsidRPr="00000000">
        <w:rPr>
          <w:b w:val="1"/>
          <w:rtl w:val="0"/>
        </w:rPr>
        <w:t xml:space="preserve">Robustness</w:t>
      </w:r>
      <w:r w:rsidDel="00000000" w:rsidR="00000000" w:rsidRPr="00000000">
        <w:rPr>
          <w:rtl w:val="0"/>
        </w:rPr>
        <w:t xml:space="preserve">: Scale augmentation enhances CoMER’s ability to handle variations in handwriting size and style, making it more practical for real-world applications.</w:t>
      </w:r>
    </w:p>
    <w:p w:rsidR="00000000" w:rsidDel="00000000" w:rsidP="00000000" w:rsidRDefault="00000000" w:rsidRPr="00000000" w14:paraId="000002F2">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2F3">
      <w:pPr>
        <w:numPr>
          <w:ilvl w:val="0"/>
          <w:numId w:val="21"/>
        </w:numPr>
        <w:spacing w:after="0" w:afterAutospacing="0" w:before="240" w:lineRule="auto"/>
        <w:ind w:left="720" w:hanging="360"/>
        <w:jc w:val="both"/>
      </w:pPr>
      <w:r w:rsidDel="00000000" w:rsidR="00000000" w:rsidRPr="00000000">
        <w:rPr>
          <w:b w:val="1"/>
          <w:rtl w:val="0"/>
        </w:rPr>
        <w:t xml:space="preserve">Computational Complexity</w:t>
      </w:r>
      <w:r w:rsidDel="00000000" w:rsidR="00000000" w:rsidRPr="00000000">
        <w:rPr>
          <w:rtl w:val="0"/>
        </w:rPr>
        <w:t xml:space="preserve">: The ARM and deep DenseNet encoder increase computational demands, requiring significant resources (e.g., GPU memory) for training and inference.</w:t>
      </w:r>
    </w:p>
    <w:p w:rsidR="00000000" w:rsidDel="00000000" w:rsidP="00000000" w:rsidRDefault="00000000" w:rsidRPr="00000000" w14:paraId="000002F4">
      <w:pPr>
        <w:numPr>
          <w:ilvl w:val="0"/>
          <w:numId w:val="21"/>
        </w:numPr>
        <w:spacing w:after="0" w:afterAutospacing="0" w:before="0" w:beforeAutospacing="0" w:lineRule="auto"/>
        <w:ind w:left="720" w:hanging="360"/>
        <w:jc w:val="both"/>
      </w:pPr>
      <w:r w:rsidDel="00000000" w:rsidR="00000000" w:rsidRPr="00000000">
        <w:rPr>
          <w:b w:val="1"/>
          <w:rtl w:val="0"/>
        </w:rPr>
        <w:t xml:space="preserve">Limited Generalization</w:t>
      </w:r>
      <w:r w:rsidDel="00000000" w:rsidR="00000000" w:rsidRPr="00000000">
        <w:rPr>
          <w:rtl w:val="0"/>
        </w:rPr>
        <w:t xml:space="preserve">: Despite augmentation, CoMER may struggle with highly noisy inputs or rare notations not well-represented in the training data.</w:t>
      </w:r>
    </w:p>
    <w:p w:rsidR="00000000" w:rsidDel="00000000" w:rsidP="00000000" w:rsidRDefault="00000000" w:rsidRPr="00000000" w14:paraId="000002F5">
      <w:pPr>
        <w:numPr>
          <w:ilvl w:val="0"/>
          <w:numId w:val="21"/>
        </w:numPr>
        <w:spacing w:after="240" w:before="0" w:beforeAutospacing="0" w:lineRule="auto"/>
        <w:ind w:left="720" w:hanging="360"/>
        <w:jc w:val="both"/>
      </w:pPr>
      <w:r w:rsidDel="00000000" w:rsidR="00000000" w:rsidRPr="00000000">
        <w:rPr>
          <w:b w:val="1"/>
          <w:rtl w:val="0"/>
        </w:rPr>
        <w:t xml:space="preserve">DenseNet Dependency</w:t>
      </w:r>
      <w:r w:rsidDel="00000000" w:rsidR="00000000" w:rsidRPr="00000000">
        <w:rPr>
          <w:rtl w:val="0"/>
        </w:rPr>
        <w:t xml:space="preserve">: While effective, DenseNet may not capture hierarchical features as efficiently as vision Transformers, potentially limiting performance on very complex layouts.</w:t>
      </w:r>
    </w:p>
    <w:p w:rsidR="00000000" w:rsidDel="00000000" w:rsidP="00000000" w:rsidRDefault="00000000" w:rsidRPr="00000000" w14:paraId="000002F6">
      <w:pPr>
        <w:spacing w:after="240" w:before="240" w:lineRule="auto"/>
        <w:ind w:left="0" w:firstLine="0"/>
        <w:rPr/>
      </w:pPr>
      <w:r w:rsidDel="00000000" w:rsidR="00000000" w:rsidRPr="00000000">
        <w:rPr>
          <w:rtl w:val="0"/>
        </w:rPr>
      </w:r>
    </w:p>
    <w:p w:rsidR="00000000" w:rsidDel="00000000" w:rsidP="00000000" w:rsidRDefault="00000000" w:rsidRPr="00000000" w14:paraId="000002F7">
      <w:pPr>
        <w:rPr/>
      </w:pPr>
      <w:r w:rsidDel="00000000" w:rsidR="00000000" w:rsidRPr="00000000">
        <w:rPr>
          <w:b w:val="1"/>
          <w:rtl w:val="0"/>
        </w:rPr>
        <w:t xml:space="preserve">Relevance to the Project</w:t>
        <w:br w:type="textWrapping"/>
      </w:r>
      <w:r w:rsidDel="00000000" w:rsidR="00000000" w:rsidRPr="00000000">
        <w:rPr>
          <w:rtl w:val="0"/>
        </w:rPr>
      </w:r>
    </w:p>
    <w:p w:rsidR="00000000" w:rsidDel="00000000" w:rsidP="00000000" w:rsidRDefault="00000000" w:rsidRPr="00000000" w14:paraId="000002F8">
      <w:pPr>
        <w:spacing w:after="240" w:before="240" w:lineRule="auto"/>
        <w:jc w:val="both"/>
        <w:rPr/>
      </w:pPr>
      <w:r w:rsidDel="00000000" w:rsidR="00000000" w:rsidRPr="00000000">
        <w:rPr>
          <w:rtl w:val="0"/>
        </w:rPr>
        <w:t xml:space="preserve">CoMER’s coverage mechanism and positional encoding strategies directly influence the proposed Swin Transformer-CoMER model. The ARM is adopted in the project’s decoder to ensure accurate symbol generation, while the limitations of DenseNet motivate the use of a Swin Transformer encoder for improved feature extraction.</w:t>
      </w:r>
    </w:p>
    <w:p w:rsidR="00000000" w:rsidDel="00000000" w:rsidP="00000000" w:rsidRDefault="00000000" w:rsidRPr="00000000" w14:paraId="000002F9">
      <w:pPr>
        <w:pStyle w:val="Heading4"/>
        <w:rPr/>
      </w:pPr>
      <w:bookmarkStart w:colFirst="0" w:colLast="0" w:name="_heading=h.85v1ld717ewf" w:id="77"/>
      <w:bookmarkEnd w:id="77"/>
      <w:r w:rsidDel="00000000" w:rsidR="00000000" w:rsidRPr="00000000">
        <w:rPr>
          <w:rtl w:val="0"/>
        </w:rPr>
        <w:t xml:space="preserve">4.1.3 PosFormer: Position Forest Transformer</w:t>
      </w:r>
    </w:p>
    <w:p w:rsidR="00000000" w:rsidDel="00000000" w:rsidP="00000000" w:rsidRDefault="00000000" w:rsidRPr="00000000" w14:paraId="000002FA">
      <w:pPr>
        <w:spacing w:after="240" w:before="240" w:lineRule="auto"/>
        <w:rPr>
          <w:b w:val="1"/>
        </w:rPr>
      </w:pPr>
      <w:r w:rsidDel="00000000" w:rsidR="00000000" w:rsidRPr="00000000">
        <w:rPr>
          <w:b w:val="1"/>
          <w:rtl w:val="0"/>
        </w:rPr>
        <w:t xml:space="preserve">Overview:</w:t>
      </w:r>
    </w:p>
    <w:p w:rsidR="00000000" w:rsidDel="00000000" w:rsidP="00000000" w:rsidRDefault="00000000" w:rsidRPr="00000000" w14:paraId="000002FB">
      <w:pPr>
        <w:spacing w:after="240" w:before="240" w:lineRule="auto"/>
        <w:jc w:val="both"/>
        <w:rPr/>
      </w:pPr>
      <w:r w:rsidDel="00000000" w:rsidR="00000000" w:rsidRPr="00000000">
        <w:rPr>
          <w:rtl w:val="0"/>
        </w:rPr>
        <w:t xml:space="preserve">Introduced by Wang et al. in 2024, PosFormer (Position Forest Transformer) represents a state-of-the-art approach in HMER, optimizing both expression and position recognition. PosFormer introduces a position forest to model hierarchical and spatial relationships between symbols, achieving the highest ExpRates among the compared models.</w:t>
      </w:r>
    </w:p>
    <w:p w:rsidR="00000000" w:rsidDel="00000000" w:rsidP="00000000" w:rsidRDefault="00000000" w:rsidRPr="00000000" w14:paraId="000002FC">
      <w:pPr>
        <w:spacing w:after="240" w:before="240" w:lineRule="auto"/>
        <w:rPr>
          <w:b w:val="1"/>
        </w:rPr>
      </w:pPr>
      <w:r w:rsidDel="00000000" w:rsidR="00000000" w:rsidRPr="00000000">
        <w:rPr>
          <w:b w:val="1"/>
          <w:rtl w:val="0"/>
        </w:rPr>
        <w:t xml:space="preserve">Architecture:</w:t>
      </w:r>
    </w:p>
    <w:p w:rsidR="00000000" w:rsidDel="00000000" w:rsidP="00000000" w:rsidRDefault="00000000" w:rsidRPr="00000000" w14:paraId="000002FD">
      <w:pPr>
        <w:spacing w:after="240" w:before="240" w:lineRule="auto"/>
        <w:rPr/>
      </w:pPr>
      <w:r w:rsidDel="00000000" w:rsidR="00000000" w:rsidRPr="00000000">
        <w:rPr>
          <w:rtl w:val="0"/>
        </w:rPr>
        <w:t xml:space="preserve">PosFormer’s architecture includes:</w:t>
      </w:r>
    </w:p>
    <w:p w:rsidR="00000000" w:rsidDel="00000000" w:rsidP="00000000" w:rsidRDefault="00000000" w:rsidRPr="00000000" w14:paraId="000002FE">
      <w:pPr>
        <w:numPr>
          <w:ilvl w:val="0"/>
          <w:numId w:val="17"/>
        </w:numPr>
        <w:spacing w:after="0" w:afterAutospacing="0" w:before="240" w:lineRule="auto"/>
        <w:ind w:left="720" w:hanging="360"/>
        <w:jc w:val="both"/>
        <w:rPr>
          <w:b w:val="1"/>
        </w:rPr>
      </w:pPr>
      <w:r w:rsidDel="00000000" w:rsidR="00000000" w:rsidRPr="00000000">
        <w:rPr>
          <w:b w:val="1"/>
          <w:rtl w:val="0"/>
        </w:rPr>
        <w:t xml:space="preserve">Encoder: </w:t>
      </w:r>
      <w:r w:rsidDel="00000000" w:rsidR="00000000" w:rsidRPr="00000000">
        <w:rPr>
          <w:rtl w:val="0"/>
        </w:rPr>
        <w:t xml:space="preserve">PosFormer uses a</w:t>
      </w:r>
      <w:r w:rsidDel="00000000" w:rsidR="00000000" w:rsidRPr="00000000">
        <w:rPr>
          <w:b w:val="1"/>
          <w:rtl w:val="0"/>
        </w:rPr>
        <w:t xml:space="preserve"> CNN-based image encode</w:t>
      </w:r>
      <w:r w:rsidDel="00000000" w:rsidR="00000000" w:rsidRPr="00000000">
        <w:rPr>
          <w:rtl w:val="0"/>
        </w:rPr>
        <w:t xml:space="preserve">r (backbone) to extract visual features from the input handwritten formula image. In particular, a DenseNet architecture is employed as the backbone. The DenseNet encoder processes the input image through multiple convolutional layers with dense connectivity, producing a 2D feature map that captures the strokes and spatial details of the expression. This feature map has a reduced spatial resolution but encodes rich visual information (e.g. character shapes and spatial layout). These visual features serve as the input for the subsequent transformer decoder, effectively converting the image into a set of learned feature vectors that represent different regions of the math expression.</w:t>
      </w:r>
    </w:p>
    <w:p w:rsidR="00000000" w:rsidDel="00000000" w:rsidP="00000000" w:rsidRDefault="00000000" w:rsidRPr="00000000" w14:paraId="000002FF">
      <w:pPr>
        <w:numPr>
          <w:ilvl w:val="0"/>
          <w:numId w:val="17"/>
        </w:numPr>
        <w:spacing w:after="0" w:afterAutospacing="0" w:before="0" w:beforeAutospacing="0" w:lineRule="auto"/>
        <w:ind w:left="720" w:hanging="360"/>
        <w:jc w:val="both"/>
      </w:pPr>
      <w:r w:rsidDel="00000000" w:rsidR="00000000" w:rsidRPr="00000000">
        <w:rPr>
          <w:b w:val="1"/>
          <w:rtl w:val="0"/>
        </w:rPr>
        <w:t xml:space="preserve">Position Forest Module</w:t>
      </w:r>
      <w:r w:rsidDel="00000000" w:rsidR="00000000" w:rsidRPr="00000000">
        <w:rPr>
          <w:rtl w:val="0"/>
        </w:rPr>
        <w:t xml:space="preserve">: A key innovation of PosFormer is the </w:t>
      </w:r>
      <w:r w:rsidDel="00000000" w:rsidR="00000000" w:rsidRPr="00000000">
        <w:rPr>
          <w:b w:val="1"/>
          <w:rtl w:val="0"/>
        </w:rPr>
        <w:t xml:space="preserve">Position Forest</w:t>
      </w:r>
      <w:r w:rsidDel="00000000" w:rsidR="00000000" w:rsidRPr="00000000">
        <w:rPr>
          <w:rtl w:val="0"/>
        </w:rPr>
        <w:t xml:space="preserve"> module, which explicitly models the 2D layout structure of the expression to inform the recognition process. The idea is to represent the math expression as a forest of hierarchical trees reflecting the spatial relationships (above, below, baseline) between symbols. Without needing any additional manual annotations, the ground-truth LaTeX sequence is automatically </w:t>
      </w:r>
      <w:r w:rsidDel="00000000" w:rsidR="00000000" w:rsidRPr="00000000">
        <w:rPr>
          <w:b w:val="1"/>
          <w:rtl w:val="0"/>
        </w:rPr>
        <w:t xml:space="preserve">encoded into a Position Forest</w:t>
      </w:r>
      <w:r w:rsidDel="00000000" w:rsidR="00000000" w:rsidRPr="00000000">
        <w:rPr>
          <w:rtl w:val="0"/>
        </w:rPr>
        <w:t xml:space="preserve"> structure during training. Each symbol in the sequence is assigned a </w:t>
      </w:r>
      <w:r w:rsidDel="00000000" w:rsidR="00000000" w:rsidRPr="00000000">
        <w:rPr>
          <w:b w:val="1"/>
          <w:rtl w:val="0"/>
        </w:rPr>
        <w:t xml:space="preserve">position identifier</w:t>
      </w:r>
      <w:r w:rsidDel="00000000" w:rsidR="00000000" w:rsidRPr="00000000">
        <w:rPr>
          <w:rtl w:val="0"/>
        </w:rPr>
        <w:t xml:space="preserve"> – a short code consisting of letters </w:t>
      </w:r>
      <w:r w:rsidDel="00000000" w:rsidR="00000000" w:rsidRPr="00000000">
        <w:rPr>
          <w:i w:val="1"/>
          <w:rtl w:val="0"/>
        </w:rPr>
        <w:t xml:space="preserve">M, L,</w:t>
      </w:r>
      <w:r w:rsidDel="00000000" w:rsidR="00000000" w:rsidRPr="00000000">
        <w:rPr>
          <w:rtl w:val="0"/>
        </w:rPr>
        <w:t xml:space="preserve"> and </w:t>
      </w:r>
      <w:r w:rsidDel="00000000" w:rsidR="00000000" w:rsidRPr="00000000">
        <w:rPr>
          <w:i w:val="1"/>
          <w:rtl w:val="0"/>
        </w:rPr>
        <w:t xml:space="preserve">R</w:t>
      </w:r>
      <w:r w:rsidDel="00000000" w:rsidR="00000000" w:rsidRPr="00000000">
        <w:rPr>
          <w:rtl w:val="0"/>
        </w:rPr>
        <w:t xml:space="preserve"> – that indicates its relative position in the hierarchical layout. In this scheme, </w:t>
      </w:r>
      <w:r w:rsidDel="00000000" w:rsidR="00000000" w:rsidRPr="00000000">
        <w:rPr>
          <w:b w:val="1"/>
          <w:rtl w:val="0"/>
        </w:rPr>
        <w:t xml:space="preserve">“M” (middle)</w:t>
      </w:r>
      <w:r w:rsidDel="00000000" w:rsidR="00000000" w:rsidRPr="00000000">
        <w:rPr>
          <w:rtl w:val="0"/>
        </w:rPr>
        <w:t xml:space="preserve"> denotes a symbol is on the main baseline of a sub-expression (a root node of a tree), </w:t>
      </w:r>
      <w:r w:rsidDel="00000000" w:rsidR="00000000" w:rsidRPr="00000000">
        <w:rPr>
          <w:b w:val="1"/>
          <w:rtl w:val="0"/>
        </w:rPr>
        <w:t xml:space="preserve">“L” (left)</w:t>
      </w:r>
      <w:r w:rsidDel="00000000" w:rsidR="00000000" w:rsidRPr="00000000">
        <w:rPr>
          <w:rtl w:val="0"/>
        </w:rPr>
        <w:t xml:space="preserve"> indicates the symbol is in an upper position (e.g. superscript or numerator – the left child in the tree), and </w:t>
      </w:r>
      <w:r w:rsidDel="00000000" w:rsidR="00000000" w:rsidRPr="00000000">
        <w:rPr>
          <w:b w:val="1"/>
          <w:rtl w:val="0"/>
        </w:rPr>
        <w:t xml:space="preserve">“R” (right)</w:t>
      </w:r>
      <w:r w:rsidDel="00000000" w:rsidR="00000000" w:rsidRPr="00000000">
        <w:rPr>
          <w:rtl w:val="0"/>
        </w:rPr>
        <w:t xml:space="preserve"> indicates a lower position (e.g. subscript or denominator – the right child in the tree). For example, a symbol with an identifier </w:t>
      </w:r>
      <w:r w:rsidDel="00000000" w:rsidR="00000000" w:rsidRPr="00000000">
        <w:rPr>
          <w:b w:val="1"/>
          <w:rtl w:val="0"/>
        </w:rPr>
        <w:t xml:space="preserve">“MLLR”</w:t>
      </w:r>
      <w:r w:rsidDel="00000000" w:rsidR="00000000" w:rsidRPr="00000000">
        <w:rPr>
          <w:rtl w:val="0"/>
        </w:rPr>
        <w:t xml:space="preserve"> might mean it lies in a structure with three nested levels and is a right/lower node in the deepest substructure (e.g., perhaps a letter in a denominator of a fraction, which itself was inside a superscript in the overall expression). These position codes collectively form a </w:t>
      </w:r>
      <w:r w:rsidDel="00000000" w:rsidR="00000000" w:rsidRPr="00000000">
        <w:rPr>
          <w:i w:val="1"/>
          <w:rtl w:val="0"/>
        </w:rPr>
        <w:t xml:space="preserve">forest</w:t>
      </w:r>
      <w:r w:rsidDel="00000000" w:rsidR="00000000" w:rsidRPr="00000000">
        <w:rPr>
          <w:rtl w:val="0"/>
        </w:rPr>
        <w:t xml:space="preserve"> of binary trees spanning the entire expression (one tree per structural sub-expression, combined into a forest). During training, PosFormer uses this position information in a </w:t>
      </w:r>
      <w:r w:rsidDel="00000000" w:rsidR="00000000" w:rsidRPr="00000000">
        <w:rPr>
          <w:b w:val="1"/>
          <w:rtl w:val="0"/>
        </w:rPr>
        <w:t xml:space="preserve">dual-task learning</w:t>
      </w:r>
      <w:r w:rsidDel="00000000" w:rsidR="00000000" w:rsidRPr="00000000">
        <w:rPr>
          <w:rtl w:val="0"/>
        </w:rPr>
        <w:t xml:space="preserve"> setup. In parallel with predicting the LaTeX sequence, the model is also trained to predict the </w:t>
      </w:r>
      <w:r w:rsidDel="00000000" w:rsidR="00000000" w:rsidRPr="00000000">
        <w:rPr>
          <w:b w:val="1"/>
          <w:rtl w:val="0"/>
        </w:rPr>
        <w:t xml:space="preserve">position identifier attributes</w:t>
      </w:r>
      <w:r w:rsidDel="00000000" w:rsidR="00000000" w:rsidRPr="00000000">
        <w:rPr>
          <w:rtl w:val="0"/>
        </w:rPr>
        <w:t xml:space="preserve"> for each symbol. In practice, this is implemented with two classification heads (the </w:t>
      </w:r>
      <w:r w:rsidDel="00000000" w:rsidR="00000000" w:rsidRPr="00000000">
        <w:rPr>
          <w:i w:val="1"/>
          <w:rtl w:val="0"/>
        </w:rPr>
        <w:t xml:space="preserve">position forest heads</w:t>
      </w:r>
      <w:r w:rsidDel="00000000" w:rsidR="00000000" w:rsidRPr="00000000">
        <w:rPr>
          <w:rtl w:val="0"/>
        </w:rPr>
        <w:t xml:space="preserve">) attached to the decoder’s outputs. One head predicts the </w:t>
      </w:r>
      <w:r w:rsidDel="00000000" w:rsidR="00000000" w:rsidRPr="00000000">
        <w:rPr>
          <w:b w:val="1"/>
          <w:rtl w:val="0"/>
        </w:rPr>
        <w:t xml:space="preserve">Nested Level</w:t>
      </w:r>
      <w:r w:rsidDel="00000000" w:rsidR="00000000" w:rsidRPr="00000000">
        <w:rPr>
          <w:rtl w:val="0"/>
        </w:rPr>
        <w:t xml:space="preserve"> (the number of nested substructures the symbol is inside – essentially the depth of its tree in the forest), and the other head predicts the symbol’s </w:t>
      </w:r>
      <w:r w:rsidDel="00000000" w:rsidR="00000000" w:rsidRPr="00000000">
        <w:rPr>
          <w:b w:val="1"/>
          <w:rtl w:val="0"/>
        </w:rPr>
        <w:t xml:space="preserve">Relative Position</w:t>
      </w:r>
      <w:r w:rsidDel="00000000" w:rsidR="00000000" w:rsidRPr="00000000">
        <w:rPr>
          <w:rtl w:val="0"/>
        </w:rPr>
        <w:t xml:space="preserve"> in the final substructure (categorical: M, L, or R). For instance, if a symbol’s ground-truth identifier is “MLLR”, the model’s targets would be a nested level of 3 (since it has three layers above it) and a relative position of “R” (meaning it’s a lower-node at the last layer). The decoder, with the help of the position forest module, learns to output features that not only distinguish the symbol identity but also encapsulate these spatial relationships. By </w:t>
      </w:r>
      <w:r w:rsidDel="00000000" w:rsidR="00000000" w:rsidRPr="00000000">
        <w:rPr>
          <w:b w:val="1"/>
          <w:rtl w:val="0"/>
        </w:rPr>
        <w:t xml:space="preserve">jointly optimizing</w:t>
      </w:r>
      <w:r w:rsidDel="00000000" w:rsidR="00000000" w:rsidRPr="00000000">
        <w:rPr>
          <w:rtl w:val="0"/>
        </w:rPr>
        <w:t xml:space="preserve"> the expression recognition and position prediction tasks, PosFormer forces its internal representations to be </w:t>
      </w:r>
      <w:r w:rsidDel="00000000" w:rsidR="00000000" w:rsidRPr="00000000">
        <w:rPr>
          <w:b w:val="1"/>
          <w:rtl w:val="0"/>
        </w:rPr>
        <w:t xml:space="preserve">position-aware</w:t>
      </w:r>
      <w:r w:rsidDel="00000000" w:rsidR="00000000" w:rsidRPr="00000000">
        <w:rPr>
          <w:rtl w:val="0"/>
        </w:rPr>
        <w:t xml:space="preserve">. In effect, the encoder-decoder is guided to understand the formula’s layout: it learns the difference between, say, a digit that is a superscript versus a normal-line digit, because each would carry a different position label (and thus incur different loss if mis-modeled). This position-aware feature learning markedly improves the model’s ability to correctly output structural tokens in the sequence and to handle complex 2D arrangements. It’s important to note that the Position Forest is only used as an </w:t>
      </w:r>
      <w:r w:rsidDel="00000000" w:rsidR="00000000" w:rsidRPr="00000000">
        <w:rPr>
          <w:b w:val="1"/>
          <w:rtl w:val="0"/>
        </w:rPr>
        <w:t xml:space="preserve">auxiliary training signal</w:t>
      </w:r>
      <w:r w:rsidDel="00000000" w:rsidR="00000000" w:rsidRPr="00000000">
        <w:rPr>
          <w:rtl w:val="0"/>
        </w:rPr>
        <w:t xml:space="preserve"> – at inference time, the model doesn’t predict position labels (the position heads are disabled), yet the training has already imbued the decoder with a sense of spatial structure, improving accuracy with </w:t>
      </w:r>
      <w:r w:rsidDel="00000000" w:rsidR="00000000" w:rsidRPr="00000000">
        <w:rPr>
          <w:b w:val="1"/>
          <w:rtl w:val="0"/>
        </w:rPr>
        <w:t xml:space="preserve">no runtime penalty</w:t>
      </w:r>
      <w:r w:rsidDel="00000000" w:rsidR="00000000" w:rsidRPr="00000000">
        <w:rPr>
          <w:rtl w:val="0"/>
        </w:rPr>
      </w:r>
    </w:p>
    <w:p w:rsidR="00000000" w:rsidDel="00000000" w:rsidP="00000000" w:rsidRDefault="00000000" w:rsidRPr="00000000" w14:paraId="00000300">
      <w:pPr>
        <w:numPr>
          <w:ilvl w:val="0"/>
          <w:numId w:val="17"/>
        </w:numPr>
        <w:spacing w:after="240" w:before="0" w:beforeAutospacing="0" w:lineRule="auto"/>
        <w:ind w:left="720" w:hanging="360"/>
        <w:jc w:val="both"/>
      </w:pPr>
      <w:r w:rsidDel="00000000" w:rsidR="00000000" w:rsidRPr="00000000">
        <w:rPr>
          <w:b w:val="1"/>
          <w:rtl w:val="0"/>
        </w:rPr>
        <w:t xml:space="preserve">Decoder</w:t>
      </w:r>
      <w:r w:rsidDel="00000000" w:rsidR="00000000" w:rsidRPr="00000000">
        <w:rPr>
          <w:rtl w:val="0"/>
        </w:rPr>
        <w:t xml:space="preserve">: The </w:t>
      </w:r>
      <w:r w:rsidDel="00000000" w:rsidR="00000000" w:rsidRPr="00000000">
        <w:rPr>
          <w:b w:val="1"/>
          <w:rtl w:val="0"/>
        </w:rPr>
        <w:t xml:space="preserve">transformer decoder</w:t>
      </w:r>
      <w:r w:rsidDel="00000000" w:rsidR="00000000" w:rsidRPr="00000000">
        <w:rPr>
          <w:rtl w:val="0"/>
        </w:rPr>
        <w:t xml:space="preserve"> takes the encoder’s feature map and generates the LaTeX symbol sequence describing the expression. It follows the standard encoder-decoder Transformer design: at each step it uses </w:t>
      </w:r>
      <w:r w:rsidDel="00000000" w:rsidR="00000000" w:rsidRPr="00000000">
        <w:rPr>
          <w:b w:val="1"/>
          <w:rtl w:val="0"/>
        </w:rPr>
        <w:t xml:space="preserve">Multi-Head Attention</w:t>
      </w:r>
      <w:r w:rsidDel="00000000" w:rsidR="00000000" w:rsidRPr="00000000">
        <w:rPr>
          <w:rtl w:val="0"/>
        </w:rPr>
        <w:t xml:space="preserve"> to attend to the encoder’s visual feature vectors (extracting context from relevant image regions) and a causal self-attention to the previously generated tokens. This yields a context-aware embedding for the next symbol, which is passed through a linear classification layer (the </w:t>
      </w:r>
      <w:r w:rsidDel="00000000" w:rsidR="00000000" w:rsidRPr="00000000">
        <w:rPr>
          <w:i w:val="1"/>
          <w:rtl w:val="0"/>
        </w:rPr>
        <w:t xml:space="preserve">expression recognition head</w:t>
      </w:r>
      <w:r w:rsidDel="00000000" w:rsidR="00000000" w:rsidRPr="00000000">
        <w:rPr>
          <w:rtl w:val="0"/>
        </w:rPr>
        <w:t xml:space="preserve">) to predict a token in the LaTeX sequence. The decoder operates autoregressively, meaning it produces one symbol at a time in the correct order (including both </w:t>
      </w:r>
      <w:r w:rsidDel="00000000" w:rsidR="00000000" w:rsidRPr="00000000">
        <w:rPr>
          <w:b w:val="1"/>
          <w:rtl w:val="0"/>
        </w:rPr>
        <w:t xml:space="preserve">entity symbols</w:t>
      </w:r>
      <w:r w:rsidDel="00000000" w:rsidR="00000000" w:rsidRPr="00000000">
        <w:rPr>
          <w:rtl w:val="0"/>
        </w:rPr>
        <w:t xml:space="preserve"> like letters/digits and </w:t>
      </w:r>
      <w:r w:rsidDel="00000000" w:rsidR="00000000" w:rsidRPr="00000000">
        <w:rPr>
          <w:b w:val="1"/>
          <w:rtl w:val="0"/>
        </w:rPr>
        <w:t xml:space="preserve">structure symbols</w:t>
      </w:r>
      <w:r w:rsidDel="00000000" w:rsidR="00000000" w:rsidRPr="00000000">
        <w:rPr>
          <w:rtl w:val="0"/>
        </w:rPr>
        <w:t xml:space="preserve"> like “^”, “_”, “{”, “}”). Thanks to the encoder-decoder attention, the decoder learns to </w:t>
      </w:r>
      <w:r w:rsidDel="00000000" w:rsidR="00000000" w:rsidRPr="00000000">
        <w:rPr>
          <w:b w:val="1"/>
          <w:rtl w:val="0"/>
        </w:rPr>
        <w:t xml:space="preserve">focus on the appropriate parts of the image</w:t>
      </w:r>
      <w:r w:rsidDel="00000000" w:rsidR="00000000" w:rsidRPr="00000000">
        <w:rPr>
          <w:rtl w:val="0"/>
        </w:rPr>
        <w:t xml:space="preserve"> for each token (e.g., looking at a superscript region when generating a “^” token or an exponent digit).</w:t>
      </w:r>
    </w:p>
    <w:p w:rsidR="00000000" w:rsidDel="00000000" w:rsidP="00000000" w:rsidRDefault="00000000" w:rsidRPr="00000000" w14:paraId="00000301">
      <w:pPr>
        <w:spacing w:after="240" w:before="240" w:lineRule="auto"/>
        <w:ind w:left="720" w:firstLine="0"/>
        <w:jc w:val="both"/>
        <w:rPr/>
      </w:pPr>
      <w:r w:rsidDel="00000000" w:rsidR="00000000" w:rsidRPr="00000000">
        <w:rPr>
          <w:rtl w:val="0"/>
        </w:rPr>
        <w:t xml:space="preserve">Notably, PosFormer integrates an </w:t>
      </w:r>
      <w:r w:rsidDel="00000000" w:rsidR="00000000" w:rsidRPr="00000000">
        <w:rPr>
          <w:b w:val="1"/>
          <w:rtl w:val="0"/>
        </w:rPr>
        <w:t xml:space="preserve">Implicit Attention Correction (IAC)</w:t>
      </w:r>
      <w:r w:rsidDel="00000000" w:rsidR="00000000" w:rsidRPr="00000000">
        <w:rPr>
          <w:rtl w:val="0"/>
        </w:rPr>
        <w:t xml:space="preserve"> module into the decoder’s attention mechanism to improve alignment. This addresses the </w:t>
      </w:r>
      <w:r w:rsidDel="00000000" w:rsidR="00000000" w:rsidRPr="00000000">
        <w:rPr>
          <w:b w:val="1"/>
          <w:rtl w:val="0"/>
        </w:rPr>
        <w:t xml:space="preserve">coverage problem</w:t>
      </w:r>
      <w:r w:rsidDel="00000000" w:rsidR="00000000" w:rsidRPr="00000000">
        <w:rPr>
          <w:rtl w:val="0"/>
        </w:rPr>
        <w:t xml:space="preserve"> that earlier models faced. In prior HMER transformers (e.g., CoMER), the decoder tried to avoid re-attending to already read regions by subtracting past attention – but this could misalign the attention when decoding structural tokens (which don’t correspond to actual ink). PosFormer’s IAC module instead </w:t>
      </w:r>
      <w:r w:rsidDel="00000000" w:rsidR="00000000" w:rsidRPr="00000000">
        <w:rPr>
          <w:b w:val="1"/>
          <w:rtl w:val="0"/>
        </w:rPr>
        <w:t xml:space="preserve">resets the attention contribution of structure tokens to zero</w:t>
      </w:r>
      <w:r w:rsidDel="00000000" w:rsidR="00000000" w:rsidRPr="00000000">
        <w:rPr>
          <w:rtl w:val="0"/>
        </w:rPr>
        <w:t xml:space="preserve">, preventing structural markers like “^” or “_” from skewing the attention for subsequent symbols. In simpler terms, if the previous step was a structural symbol (which has no direct image region), IAC makes sure it doesn’t disturb the decoder’s focus on the next actual symbol. This yields more stable and accurate attention alignment, helping the decoder correctly associate each symbol with its image region. By refining the cross-attention in this implicit way, the decoder can more reliably generate the correct LaTeX sequence, even for complex layouts, and especially ensures the proper placement of structural tokens (like matching “^” with its corresponding “{…}” superscript content).</w:t>
      </w:r>
    </w:p>
    <w:p w:rsidR="00000000" w:rsidDel="00000000" w:rsidP="00000000" w:rsidRDefault="00000000" w:rsidRPr="00000000" w14:paraId="0000030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303">
      <w:pPr>
        <w:spacing w:after="240" w:before="240" w:lineRule="auto"/>
        <w:ind w:left="720" w:firstLine="0"/>
        <w:rPr>
          <w:b w:val="1"/>
        </w:rPr>
      </w:pPr>
      <w:r w:rsidDel="00000000" w:rsidR="00000000" w:rsidRPr="00000000">
        <w:rPr>
          <w:b w:val="1"/>
          <w:rtl w:val="0"/>
        </w:rPr>
        <w:t xml:space="preserve">Position Forest Mechanism:</w:t>
      </w:r>
    </w:p>
    <w:p w:rsidR="00000000" w:rsidDel="00000000" w:rsidP="00000000" w:rsidRDefault="00000000" w:rsidRPr="00000000" w14:paraId="00000304">
      <w:pPr>
        <w:numPr>
          <w:ilvl w:val="0"/>
          <w:numId w:val="46"/>
        </w:numPr>
        <w:spacing w:after="0" w:afterAutospacing="0" w:before="240" w:lineRule="auto"/>
        <w:ind w:left="720" w:hanging="360"/>
        <w:jc w:val="both"/>
      </w:pPr>
      <w:r w:rsidDel="00000000" w:rsidR="00000000" w:rsidRPr="00000000">
        <w:rPr>
          <w:b w:val="1"/>
          <w:rtl w:val="0"/>
        </w:rPr>
        <w:t xml:space="preserve">Construction</w:t>
      </w:r>
      <w:r w:rsidDel="00000000" w:rsidR="00000000" w:rsidRPr="00000000">
        <w:rPr>
          <w:rtl w:val="0"/>
        </w:rPr>
        <w:t xml:space="preserve">: The position forest is constructed by parsing the 2D layout of the expression. For example, in </w:t>
      </w:r>
      <m:oMath>
        <m:sSup>
          <m:sSupPr>
            <m:ctrlPr>
              <w:rPr/>
            </m:ctrlPr>
          </m:sSupPr>
          <m:e>
            <m:r>
              <w:rPr/>
              <m:t xml:space="preserve">x</m:t>
            </m:r>
          </m:e>
          <m:sup>
            <m:r>
              <w:rPr/>
              <m:t xml:space="preserve">2</m:t>
            </m:r>
          </m:sup>
        </m:sSup>
        <m:r>
          <w:rPr/>
          <m:t xml:space="preserve">+</m:t>
        </m:r>
        <m:f>
          <m:fPr>
            <m:ctrlPr>
              <w:rPr/>
            </m:ctrlPr>
          </m:fPr>
          <m:num>
            <m:r>
              <w:rPr/>
              <m:t xml:space="preserve">a</m:t>
            </m:r>
          </m:num>
          <m:den>
            <m:r>
              <w:rPr/>
              <m:t xml:space="preserve">b</m:t>
            </m:r>
          </m:den>
        </m:f>
      </m:oMath>
      <w:r w:rsidDel="00000000" w:rsidR="00000000" w:rsidRPr="00000000">
        <w:rPr>
          <w:rtl w:val="0"/>
        </w:rPr>
        <w:t xml:space="preserve">​, the position forest includes:</w:t>
      </w:r>
    </w:p>
    <w:p w:rsidR="00000000" w:rsidDel="00000000" w:rsidP="00000000" w:rsidRDefault="00000000" w:rsidRPr="00000000" w14:paraId="00000305">
      <w:pPr>
        <w:numPr>
          <w:ilvl w:val="1"/>
          <w:numId w:val="46"/>
        </w:numPr>
        <w:spacing w:after="0" w:afterAutospacing="0" w:before="0" w:beforeAutospacing="0" w:lineRule="auto"/>
        <w:ind w:left="1440" w:hanging="360"/>
      </w:pPr>
      <w:r w:rsidDel="00000000" w:rsidR="00000000" w:rsidRPr="00000000">
        <w:rPr>
          <w:rtl w:val="0"/>
        </w:rPr>
        <w:t xml:space="preserve">A tree for </w:t>
      </w:r>
      <m:oMath>
        <m:sSup>
          <m:sSupPr>
            <m:ctrlPr>
              <w:rPr/>
            </m:ctrlPr>
          </m:sSupPr>
          <m:e>
            <m:r>
              <w:rPr/>
              <m:t xml:space="preserve">x</m:t>
            </m:r>
          </m:e>
          <m:sup>
            <m:r>
              <w:rPr/>
              <m:t xml:space="preserve">2</m:t>
            </m:r>
          </m:sup>
        </m:sSup>
      </m:oMath>
      <w:r w:rsidDel="00000000" w:rsidR="00000000" w:rsidRPr="00000000">
        <w:rPr>
          <w:rtl w:val="0"/>
        </w:rPr>
        <w:t xml:space="preserve">, with </w:t>
      </w:r>
      <m:oMath>
        <m:r>
          <w:rPr/>
          <m:t xml:space="preserve">x </m:t>
        </m:r>
      </m:oMath>
      <w:r w:rsidDel="00000000" w:rsidR="00000000" w:rsidRPr="00000000">
        <w:rPr>
          <w:rtl w:val="0"/>
        </w:rPr>
        <w:t xml:space="preserve"> as the parent and </w:t>
      </w:r>
      <m:oMath>
        <m:r>
          <w:rPr/>
          <m:t xml:space="preserve">2</m:t>
        </m:r>
      </m:oMath>
      <w:r w:rsidDel="00000000" w:rsidR="00000000" w:rsidRPr="00000000">
        <w:rPr>
          <w:rtl w:val="0"/>
        </w:rPr>
        <w:t xml:space="preserve"> as the superscript child.</w:t>
      </w:r>
    </w:p>
    <w:p w:rsidR="00000000" w:rsidDel="00000000" w:rsidP="00000000" w:rsidRDefault="00000000" w:rsidRPr="00000000" w14:paraId="00000306">
      <w:pPr>
        <w:numPr>
          <w:ilvl w:val="1"/>
          <w:numId w:val="46"/>
        </w:numPr>
        <w:spacing w:after="0" w:afterAutospacing="0" w:before="0" w:beforeAutospacing="0" w:lineRule="auto"/>
        <w:ind w:left="1440" w:hanging="360"/>
      </w:pPr>
      <w:r w:rsidDel="00000000" w:rsidR="00000000" w:rsidRPr="00000000">
        <w:rPr>
          <w:rtl w:val="0"/>
        </w:rPr>
        <w:t xml:space="preserve">A tree for </w:t>
      </w:r>
      <m:oMath>
        <m:f>
          <m:fPr>
            <m:ctrlPr>
              <w:rPr/>
            </m:ctrlPr>
          </m:fPr>
          <m:num>
            <m:r>
              <w:rPr/>
              <m:t xml:space="preserve">a</m:t>
            </m:r>
          </m:num>
          <m:den>
            <m:r>
              <w:rPr/>
              <m:t xml:space="preserve">b</m:t>
            </m:r>
          </m:den>
        </m:f>
      </m:oMath>
      <w:r w:rsidDel="00000000" w:rsidR="00000000" w:rsidRPr="00000000">
        <w:rPr>
          <w:rtl w:val="0"/>
        </w:rPr>
        <w:t xml:space="preserve">​, with the fraction as the parent, </w:t>
      </w:r>
      <m:oMath>
        <m:r>
          <w:rPr/>
          <m:t xml:space="preserve">a</m:t>
        </m:r>
      </m:oMath>
      <w:r w:rsidDel="00000000" w:rsidR="00000000" w:rsidRPr="00000000">
        <w:rPr>
          <w:rtl w:val="0"/>
        </w:rPr>
        <w:t xml:space="preserve"> as the numerator child, and </w:t>
      </w:r>
      <m:oMath>
        <m:r>
          <w:rPr/>
          <m:t xml:space="preserve">b</m:t>
        </m:r>
      </m:oMath>
      <w:r w:rsidDel="00000000" w:rsidR="00000000" w:rsidRPr="00000000">
        <w:rPr>
          <w:rtl w:val="0"/>
        </w:rPr>
        <w:t xml:space="preserve"> as the denominator child.</w:t>
      </w:r>
    </w:p>
    <w:p w:rsidR="00000000" w:rsidDel="00000000" w:rsidP="00000000" w:rsidRDefault="00000000" w:rsidRPr="00000000" w14:paraId="00000307">
      <w:pPr>
        <w:numPr>
          <w:ilvl w:val="1"/>
          <w:numId w:val="46"/>
        </w:numPr>
        <w:spacing w:after="0" w:afterAutospacing="0" w:before="0" w:beforeAutospacing="0" w:lineRule="auto"/>
        <w:ind w:left="1440" w:hanging="360"/>
      </w:pPr>
      <w:r w:rsidDel="00000000" w:rsidR="00000000" w:rsidRPr="00000000">
        <w:rPr>
          <w:rtl w:val="0"/>
        </w:rPr>
        <w:t xml:space="preserve">A root node connecting the two trees with the </w:t>
      </w:r>
      <m:oMath>
        <m:r>
          <w:rPr/>
          <m:t xml:space="preserve">+</m:t>
        </m:r>
      </m:oMath>
      <w:r w:rsidDel="00000000" w:rsidR="00000000" w:rsidRPr="00000000">
        <w:rPr>
          <w:rtl w:val="0"/>
        </w:rPr>
        <w:t xml:space="preserve"> operator.</w:t>
      </w:r>
    </w:p>
    <w:p w:rsidR="00000000" w:rsidDel="00000000" w:rsidP="00000000" w:rsidRDefault="00000000" w:rsidRPr="00000000" w14:paraId="00000308">
      <w:pPr>
        <w:numPr>
          <w:ilvl w:val="0"/>
          <w:numId w:val="46"/>
        </w:numPr>
        <w:spacing w:after="0" w:afterAutospacing="0" w:before="0" w:beforeAutospacing="0" w:lineRule="auto"/>
        <w:ind w:left="720" w:hanging="360"/>
        <w:jc w:val="both"/>
      </w:pPr>
      <w:r w:rsidDel="00000000" w:rsidR="00000000" w:rsidRPr="00000000">
        <w:rPr>
          <w:b w:val="1"/>
          <w:rtl w:val="0"/>
        </w:rPr>
        <w:t xml:space="preserve">Integration</w:t>
      </w:r>
      <w:r w:rsidDel="00000000" w:rsidR="00000000" w:rsidRPr="00000000">
        <w:rPr>
          <w:rtl w:val="0"/>
        </w:rPr>
        <w:t xml:space="preserve">: The position forest is used to guide the decoder’s attention, ensuring symbols are placed correctly in the LaTeX sequence based on their spatial relationships.</w:t>
      </w:r>
    </w:p>
    <w:p w:rsidR="00000000" w:rsidDel="00000000" w:rsidP="00000000" w:rsidRDefault="00000000" w:rsidRPr="00000000" w14:paraId="00000309">
      <w:pPr>
        <w:numPr>
          <w:ilvl w:val="0"/>
          <w:numId w:val="46"/>
        </w:numPr>
        <w:spacing w:after="240" w:before="0" w:beforeAutospacing="0" w:lineRule="auto"/>
        <w:ind w:left="720" w:hanging="360"/>
        <w:jc w:val="both"/>
      </w:pPr>
      <w:r w:rsidDel="00000000" w:rsidR="00000000" w:rsidRPr="00000000">
        <w:rPr>
          <w:b w:val="1"/>
          <w:rtl w:val="0"/>
        </w:rPr>
        <w:t xml:space="preserve">Attention Correction</w:t>
      </w:r>
      <w:r w:rsidDel="00000000" w:rsidR="00000000" w:rsidRPr="00000000">
        <w:rPr>
          <w:rtl w:val="0"/>
        </w:rPr>
        <w:t xml:space="preserve">: The implicit attention correction module adjusts attention weights during decoding, reducing errors in symbol placement (e.g., distinguishing </w:t>
      </w:r>
      <m:oMath>
        <m:sSup>
          <m:sSupPr>
            <m:ctrlPr>
              <w:rPr/>
            </m:ctrlPr>
          </m:sSupPr>
          <m:e>
            <m:r>
              <w:rPr/>
              <m:t xml:space="preserve">x</m:t>
            </m:r>
          </m:e>
          <m:sup>
            <m:r>
              <w:rPr/>
              <m:t xml:space="preserve">2</m:t>
            </m:r>
          </m:sup>
        </m:sSup>
      </m:oMath>
      <w:r w:rsidDel="00000000" w:rsidR="00000000" w:rsidRPr="00000000">
        <w:rPr>
          <w:rtl w:val="0"/>
        </w:rPr>
        <w:t xml:space="preserve"> from </w:t>
      </w:r>
      <m:oMath>
        <m:r>
          <w:rPr/>
          <m:t xml:space="preserve">x2</m:t>
        </m:r>
      </m:oMath>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drawing>
          <wp:inline distB="114300" distT="114300" distL="114300" distR="114300">
            <wp:extent cx="5746440" cy="2146300"/>
            <wp:effectExtent b="0" l="0" r="0" t="0"/>
            <wp:docPr id="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4644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pStyle w:val="Heading6"/>
        <w:jc w:val="center"/>
        <w:rPr/>
      </w:pPr>
      <w:bookmarkStart w:colFirst="0" w:colLast="0" w:name="_heading=h.6xsdquxwv38d" w:id="78"/>
      <w:bookmarkEnd w:id="78"/>
      <w:r w:rsidDel="00000000" w:rsidR="00000000" w:rsidRPr="00000000">
        <w:rPr>
          <w:b w:val="0"/>
          <w:sz w:val="22"/>
          <w:szCs w:val="22"/>
          <w:rtl w:val="0"/>
        </w:rPr>
        <w:t xml:space="preserve">Figure 4.6. PosFormer’s Architecture</w:t>
      </w: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b w:val="1"/>
          <w:rtl w:val="0"/>
        </w:rPr>
        <w:t xml:space="preserve">Performance</w:t>
      </w:r>
      <w:r w:rsidDel="00000000" w:rsidR="00000000" w:rsidRPr="00000000">
        <w:rPr>
          <w:rtl w:val="0"/>
        </w:rPr>
      </w:r>
    </w:p>
    <w:p w:rsidR="00000000" w:rsidDel="00000000" w:rsidP="00000000" w:rsidRDefault="00000000" w:rsidRPr="00000000" w14:paraId="0000030D">
      <w:pPr>
        <w:spacing w:after="240" w:before="240" w:lineRule="auto"/>
        <w:jc w:val="both"/>
        <w:rPr/>
      </w:pPr>
      <w:r w:rsidDel="00000000" w:rsidR="00000000" w:rsidRPr="00000000">
        <w:rPr>
          <w:rtl w:val="0"/>
        </w:rPr>
        <w:t xml:space="preserve">PosFormer achieves ExpRates of 62.68% (CROHME 2014), 61.03% (CROHME 2016), and 64.97% (CROHME 2019) with scale augmentation, outperforming BTTR and CoMER across all datasets.</w:t>
      </w:r>
    </w:p>
    <w:p w:rsidR="00000000" w:rsidDel="00000000" w:rsidP="00000000" w:rsidRDefault="00000000" w:rsidRPr="00000000" w14:paraId="0000030E">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30F">
      <w:pPr>
        <w:numPr>
          <w:ilvl w:val="0"/>
          <w:numId w:val="57"/>
        </w:numPr>
        <w:spacing w:after="0" w:afterAutospacing="0" w:before="240" w:lineRule="auto"/>
        <w:ind w:left="720" w:hanging="360"/>
        <w:jc w:val="both"/>
      </w:pPr>
      <w:r w:rsidDel="00000000" w:rsidR="00000000" w:rsidRPr="00000000">
        <w:rPr>
          <w:b w:val="1"/>
          <w:rtl w:val="0"/>
        </w:rPr>
        <w:t xml:space="preserve">Position-Aware Learning</w:t>
      </w:r>
      <w:r w:rsidDel="00000000" w:rsidR="00000000" w:rsidRPr="00000000">
        <w:rPr>
          <w:rtl w:val="0"/>
        </w:rPr>
        <w:t xml:space="preserve">: The position forest explicitly models spatial relationships, making PosFormer highly effective for complex, multi-line, and nested expressions (e.g., </w:t>
      </w:r>
      <m:oMath>
        <m:nary>
          <m:naryPr>
            <m:chr m:val="∫"/>
            <m:ctrlPr>
              <w:rPr/>
            </m:ctrlPr>
          </m:naryPr>
          <m:sub>
            <m:r>
              <w:rPr/>
              <m:t xml:space="preserve">a</m:t>
            </m:r>
          </m:sub>
          <m:sup>
            <m:r>
              <w:rPr/>
              <m:t xml:space="preserve">b</m:t>
            </m:r>
          </m:sup>
        </m:nary>
        <m:f>
          <m:fPr>
            <m:ctrlPr>
              <w:rPr/>
            </m:ctrlPr>
          </m:fPr>
          <m:num>
            <m:sSup>
              <m:sSupPr>
                <m:ctrlPr>
                  <w:rPr/>
                </m:ctrlPr>
              </m:sSupPr>
              <m:e>
                <m:r>
                  <w:rPr/>
                  <m:t xml:space="preserve">x</m:t>
                </m:r>
              </m:e>
              <m:sup>
                <m:r>
                  <w:rPr/>
                  <m:t xml:space="preserve">2</m:t>
                </m:r>
              </m:sup>
            </m:sSup>
          </m:num>
          <m:den>
            <m:r>
              <w:rPr/>
              <m:t xml:space="preserve">y</m:t>
            </m:r>
          </m:den>
        </m:f>
        <m:r>
          <w:rPr/>
          <m:t xml:space="preserve">dx</m:t>
        </m:r>
      </m:oMath>
      <w:r w:rsidDel="00000000" w:rsidR="00000000" w:rsidRPr="00000000">
        <w:rPr>
          <w:rtl w:val="0"/>
        </w:rPr>
        <w:t xml:space="preserve">).</w:t>
      </w:r>
    </w:p>
    <w:p w:rsidR="00000000" w:rsidDel="00000000" w:rsidP="00000000" w:rsidRDefault="00000000" w:rsidRPr="00000000" w14:paraId="00000310">
      <w:pPr>
        <w:numPr>
          <w:ilvl w:val="0"/>
          <w:numId w:val="57"/>
        </w:numPr>
        <w:spacing w:after="240" w:before="0" w:beforeAutospacing="0" w:lineRule="auto"/>
        <w:ind w:left="720" w:hanging="360"/>
        <w:jc w:val="both"/>
      </w:pPr>
      <w:r w:rsidDel="00000000" w:rsidR="00000000" w:rsidRPr="00000000">
        <w:rPr>
          <w:b w:val="1"/>
          <w:rtl w:val="0"/>
        </w:rPr>
        <w:t xml:space="preserve">Attention Correction</w:t>
      </w:r>
      <w:r w:rsidDel="00000000" w:rsidR="00000000" w:rsidRPr="00000000">
        <w:rPr>
          <w:rtl w:val="0"/>
        </w:rPr>
        <w:t xml:space="preserve">: The implicit attention correction module enhances symbol recognition accuracy, reducing errors in structurally complex expressions.</w:t>
      </w:r>
    </w:p>
    <w:p w:rsidR="00000000" w:rsidDel="00000000" w:rsidP="00000000" w:rsidRDefault="00000000" w:rsidRPr="00000000" w14:paraId="00000311">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312">
      <w:pPr>
        <w:numPr>
          <w:ilvl w:val="0"/>
          <w:numId w:val="25"/>
        </w:numPr>
        <w:spacing w:after="0" w:afterAutospacing="0" w:before="240" w:lineRule="auto"/>
        <w:ind w:left="720" w:hanging="360"/>
        <w:jc w:val="both"/>
      </w:pPr>
      <w:r w:rsidDel="00000000" w:rsidR="00000000" w:rsidRPr="00000000">
        <w:rPr>
          <w:b w:val="1"/>
          <w:rtl w:val="0"/>
        </w:rPr>
        <w:t xml:space="preserve">Computational Demand</w:t>
      </w:r>
      <w:r w:rsidDel="00000000" w:rsidR="00000000" w:rsidRPr="00000000">
        <w:rPr>
          <w:rtl w:val="0"/>
        </w:rPr>
        <w:t xml:space="preserve">: PosFormer’s position forest and ViT encoder require significant computational resources, making real-time inference challenging on resource-constrained devices.</w:t>
      </w:r>
    </w:p>
    <w:p w:rsidR="00000000" w:rsidDel="00000000" w:rsidP="00000000" w:rsidRDefault="00000000" w:rsidRPr="00000000" w14:paraId="00000313">
      <w:pPr>
        <w:numPr>
          <w:ilvl w:val="0"/>
          <w:numId w:val="25"/>
        </w:numPr>
        <w:spacing w:after="0" w:afterAutospacing="0" w:before="0" w:beforeAutospacing="0" w:lineRule="auto"/>
        <w:ind w:left="720" w:hanging="360"/>
        <w:jc w:val="both"/>
      </w:pPr>
      <w:r w:rsidDel="00000000" w:rsidR="00000000" w:rsidRPr="00000000">
        <w:rPr>
          <w:b w:val="1"/>
          <w:rtl w:val="0"/>
        </w:rPr>
        <w:t xml:space="preserve">Complexity in Implementation</w:t>
      </w:r>
      <w:r w:rsidDel="00000000" w:rsidR="00000000" w:rsidRPr="00000000">
        <w:rPr>
          <w:rtl w:val="0"/>
        </w:rPr>
        <w:t xml:space="preserve">: The position forest module adds complexity to the model, requiring careful tuning and potentially increasing training time.</w:t>
      </w:r>
    </w:p>
    <w:p w:rsidR="00000000" w:rsidDel="00000000" w:rsidP="00000000" w:rsidRDefault="00000000" w:rsidRPr="00000000" w14:paraId="00000314">
      <w:pPr>
        <w:numPr>
          <w:ilvl w:val="0"/>
          <w:numId w:val="25"/>
        </w:numPr>
        <w:spacing w:after="240" w:before="0" w:beforeAutospacing="0" w:lineRule="auto"/>
        <w:ind w:left="720" w:hanging="360"/>
        <w:jc w:val="both"/>
      </w:pPr>
      <w:r w:rsidDel="00000000" w:rsidR="00000000" w:rsidRPr="00000000">
        <w:rPr>
          <w:b w:val="1"/>
          <w:rtl w:val="0"/>
        </w:rPr>
        <w:t xml:space="preserve">Generalization Challenges</w:t>
      </w:r>
      <w:r w:rsidDel="00000000" w:rsidR="00000000" w:rsidRPr="00000000">
        <w:rPr>
          <w:rtl w:val="0"/>
        </w:rPr>
        <w:t xml:space="preserve">: While PosFormer performs well on CROHME datasets, its performance on highly noisy or unconventional handwriting styles may be limited without extensive augmentation.</w:t>
      </w:r>
    </w:p>
    <w:p w:rsidR="00000000" w:rsidDel="00000000" w:rsidP="00000000" w:rsidRDefault="00000000" w:rsidRPr="00000000" w14:paraId="00000315">
      <w:pPr>
        <w:spacing w:after="240" w:before="240" w:lineRule="auto"/>
        <w:rPr/>
      </w:pPr>
      <w:r w:rsidDel="00000000" w:rsidR="00000000" w:rsidRPr="00000000">
        <w:rPr>
          <w:b w:val="1"/>
          <w:rtl w:val="0"/>
        </w:rPr>
        <w:t xml:space="preserve">Relevance to the Project</w:t>
      </w:r>
      <w:r w:rsidDel="00000000" w:rsidR="00000000" w:rsidRPr="00000000">
        <w:rPr>
          <w:rtl w:val="0"/>
        </w:rPr>
      </w:r>
    </w:p>
    <w:p w:rsidR="00000000" w:rsidDel="00000000" w:rsidP="00000000" w:rsidRDefault="00000000" w:rsidRPr="00000000" w14:paraId="00000316">
      <w:pPr>
        <w:spacing w:after="240" w:before="240" w:lineRule="auto"/>
        <w:jc w:val="both"/>
        <w:rPr/>
      </w:pPr>
      <w:r w:rsidDel="00000000" w:rsidR="00000000" w:rsidRPr="00000000">
        <w:rPr>
          <w:rtl w:val="0"/>
        </w:rPr>
        <w:t xml:space="preserve">PosFormer's capabilities make it relevant for applications such as automated grading, document digitization, and accessibility tools for individuals with visual impairments. Its ability to handle complex expressions supports digitized education and automated office workflows, aligning with the project's goals of achieving high accuracy on benchmark datasets like CROHME.</w:t>
      </w:r>
      <w:r w:rsidDel="00000000" w:rsidR="00000000" w:rsidRPr="00000000">
        <w:rPr>
          <w:rtl w:val="0"/>
        </w:rPr>
      </w:r>
    </w:p>
    <w:p w:rsidR="00000000" w:rsidDel="00000000" w:rsidP="00000000" w:rsidRDefault="00000000" w:rsidRPr="00000000" w14:paraId="00000317">
      <w:pPr>
        <w:pStyle w:val="Heading3"/>
        <w:keepNext w:val="0"/>
        <w:keepLines w:val="0"/>
        <w:rPr/>
      </w:pPr>
      <w:bookmarkStart w:colFirst="0" w:colLast="0" w:name="_heading=h.hshqjdiywgjv" w:id="79"/>
      <w:bookmarkEnd w:id="79"/>
      <w:r w:rsidDel="00000000" w:rsidR="00000000" w:rsidRPr="00000000">
        <w:rPr>
          <w:rtl w:val="0"/>
        </w:rPr>
        <w:t xml:space="preserve">4.2 Swin Transformer-CoMER Proposal</w:t>
      </w:r>
    </w:p>
    <w:p w:rsidR="00000000" w:rsidDel="00000000" w:rsidP="00000000" w:rsidRDefault="00000000" w:rsidRPr="00000000" w14:paraId="00000318">
      <w:pPr>
        <w:jc w:val="both"/>
        <w:rPr/>
      </w:pPr>
      <w:r w:rsidDel="00000000" w:rsidR="00000000" w:rsidRPr="00000000">
        <w:rPr>
          <w:rtl w:val="0"/>
        </w:rPr>
        <w:t xml:space="preserve">HMER is a challenging task that involves translating a 2D handwritten formula image into a linear LaTeX sequence. Recent encoder–decoder models have made progress, but pure Transformers initially struggled with </w:t>
      </w:r>
      <w:r w:rsidDel="00000000" w:rsidR="00000000" w:rsidRPr="00000000">
        <w:rPr>
          <w:b w:val="1"/>
          <w:rtl w:val="0"/>
        </w:rPr>
        <w:t xml:space="preserve">coverage</w:t>
      </w:r>
      <w:r w:rsidDel="00000000" w:rsidR="00000000" w:rsidRPr="00000000">
        <w:rPr>
          <w:rtl w:val="0"/>
        </w:rPr>
        <w:t xml:space="preserve"> (knowing which parts of the image have been attended to). The CoMER model addressed this by introducing a coverage mechanism into the Transformer decoder, significantly improving accuracy. However, the original CoMER used a DenseNet CNN as its encoder backbone. CNN-based encoders (like DenseNet) can have limitations in capturing the complex 2D structure and global context of math expressions. To overcome these issues, the </w:t>
      </w:r>
      <w:r w:rsidDel="00000000" w:rsidR="00000000" w:rsidRPr="00000000">
        <w:rPr>
          <w:b w:val="1"/>
          <w:rtl w:val="0"/>
        </w:rPr>
        <w:t xml:space="preserve"> Swin Transformer-CoMER</w:t>
      </w:r>
      <w:r w:rsidDel="00000000" w:rsidR="00000000" w:rsidRPr="00000000">
        <w:rPr>
          <w:rtl w:val="0"/>
        </w:rPr>
        <w:t xml:space="preserve"> architecture combines a </w:t>
      </w:r>
      <w:r w:rsidDel="00000000" w:rsidR="00000000" w:rsidRPr="00000000">
        <w:rPr>
          <w:b w:val="1"/>
          <w:rtl w:val="0"/>
        </w:rPr>
        <w:t xml:space="preserve">Swin Transformer</w:t>
      </w:r>
      <w:r w:rsidDel="00000000" w:rsidR="00000000" w:rsidRPr="00000000">
        <w:rPr>
          <w:rtl w:val="0"/>
        </w:rPr>
        <w:t xml:space="preserve"> as the encoder with CoMER’s coverage-aware Transformer decoder. This hybrid leverages Swin’s powerful hierarchical vision features and CoMER’s attention refinement to better handle complex formulas. </w:t>
      </w:r>
      <w:r w:rsidDel="00000000" w:rsidR="00000000" w:rsidRPr="00000000">
        <w:rPr>
          <w:i w:val="1"/>
          <w:rtl w:val="0"/>
        </w:rPr>
        <w:t xml:space="preserve">Figure 4.7.</w:t>
      </w:r>
      <w:r w:rsidDel="00000000" w:rsidR="00000000" w:rsidRPr="00000000">
        <w:rPr>
          <w:rtl w:val="0"/>
        </w:rPr>
        <w:t xml:space="preserve"> gives an overview of the  Swin Transformer-CoMER architecture, with the Swin Transformer encoder (left) and Transformer decoder (right).</w:t>
      </w:r>
    </w:p>
    <w:p w:rsidR="00000000" w:rsidDel="00000000" w:rsidP="00000000" w:rsidRDefault="00000000" w:rsidRPr="00000000" w14:paraId="00000319">
      <w:pPr>
        <w:keepNext w:val="0"/>
        <w:keepLines w:val="0"/>
        <w:spacing w:after="80" w:before="360" w:lineRule="auto"/>
        <w:rPr>
          <w:b w:val="1"/>
        </w:rPr>
      </w:pPr>
      <w:r w:rsidDel="00000000" w:rsidR="00000000" w:rsidRPr="00000000">
        <w:rPr>
          <w:b w:val="1"/>
          <w:rtl w:val="0"/>
        </w:rPr>
        <w:t xml:space="preserve">Motivation for Combining Swin Transformer with CoMER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t xml:space="preserve">The motivation behind  Swin Transformer-CoMER is to capitalize on the strengths of both components. CoMER’s decoder introduced an </w:t>
      </w:r>
      <w:r w:rsidDel="00000000" w:rsidR="00000000" w:rsidRPr="00000000">
        <w:rPr>
          <w:b w:val="1"/>
          <w:rtl w:val="0"/>
        </w:rPr>
        <w:t xml:space="preserve">Attention Refinement Module (ARM)</w:t>
      </w:r>
      <w:r w:rsidDel="00000000" w:rsidR="00000000" w:rsidRPr="00000000">
        <w:rPr>
          <w:rtl w:val="0"/>
        </w:rPr>
        <w:t xml:space="preserve"> to tackle the “lack of coverage” problem in Transformers, which previously led to missed or repeated symbols in HMER. By refining attention weights using past alignment information (coverage from previous decoding steps) without sacrificing parallelism, CoMER’s decoder ensures that each part of the formula image is attended to appropriately. On the other hand, the DenseNet encoder in the original CoMER, while effective, </w:t>
      </w:r>
      <w:r w:rsidDel="00000000" w:rsidR="00000000" w:rsidRPr="00000000">
        <w:rPr>
          <w:b w:val="1"/>
          <w:rtl w:val="0"/>
        </w:rPr>
        <w:t xml:space="preserve">failed to fully capture the unique spatial layout of handwritten math</w:t>
      </w:r>
      <w:r w:rsidDel="00000000" w:rsidR="00000000" w:rsidRPr="00000000">
        <w:rPr>
          <w:rtl w:val="0"/>
        </w:rPr>
        <w:t xml:space="preserve"> and provided limited global context. The Swin Transformer is a modern vision backbone that introduces </w:t>
      </w:r>
      <w:r w:rsidDel="00000000" w:rsidR="00000000" w:rsidRPr="00000000">
        <w:rPr>
          <w:b w:val="1"/>
          <w:rtl w:val="0"/>
        </w:rPr>
        <w:t xml:space="preserve">hierarchical self-attention</w:t>
      </w:r>
      <w:r w:rsidDel="00000000" w:rsidR="00000000" w:rsidRPr="00000000">
        <w:rPr>
          <w:rtl w:val="0"/>
        </w:rPr>
        <w:t xml:space="preserve"> – this allows it to model both local and long-range dependencies in the image efficiently. By using </w:t>
      </w:r>
      <w:r w:rsidDel="00000000" w:rsidR="00000000" w:rsidRPr="00000000">
        <w:rPr>
          <w:b w:val="1"/>
          <w:rtl w:val="0"/>
        </w:rPr>
        <w:t xml:space="preserve">Shifted Window Attention</w:t>
      </w:r>
      <w:r w:rsidDel="00000000" w:rsidR="00000000" w:rsidRPr="00000000">
        <w:rPr>
          <w:rtl w:val="0"/>
        </w:rPr>
        <w:t xml:space="preserve"> (SWA) from Swin, the encoder can capture spatial context across the entire formula image, something a CNN might miss. In summary, </w:t>
      </w:r>
      <w:r w:rsidDel="00000000" w:rsidR="00000000" w:rsidRPr="00000000">
        <w:rPr>
          <w:b w:val="1"/>
          <w:rtl w:val="0"/>
        </w:rPr>
        <w:t xml:space="preserve">combining Swin with CoMER</w:t>
      </w:r>
      <w:r w:rsidDel="00000000" w:rsidR="00000000" w:rsidRPr="00000000">
        <w:rPr>
          <w:rtl w:val="0"/>
        </w:rPr>
        <w:t xml:space="preserve"> marries a rich image representation (from Swin’s encoder) with a coverage-aware sequence prediction (from CoMER’s decoder), providing a more robust solution for recognizing complex 2D expressions.</w:t>
      </w:r>
    </w:p>
    <w:p w:rsidR="00000000" w:rsidDel="00000000" w:rsidP="00000000" w:rsidRDefault="00000000" w:rsidRPr="00000000" w14:paraId="0000031C">
      <w:pPr>
        <w:keepNext w:val="0"/>
        <w:keepLines w:val="0"/>
        <w:spacing w:after="80" w:before="360" w:lineRule="auto"/>
        <w:rPr>
          <w:b w:val="1"/>
        </w:rPr>
      </w:pPr>
      <w:r w:rsidDel="00000000" w:rsidR="00000000" w:rsidRPr="00000000">
        <w:rPr>
          <w:b w:val="1"/>
          <w:rtl w:val="0"/>
        </w:rPr>
        <w:t xml:space="preserve">Hierarchical Swin Transformer Encoder:</w:t>
      </w:r>
    </w:p>
    <w:p w:rsidR="00000000" w:rsidDel="00000000" w:rsidP="00000000" w:rsidRDefault="00000000" w:rsidRPr="00000000" w14:paraId="0000031D">
      <w:pPr>
        <w:keepNext w:val="0"/>
        <w:keepLines w:val="0"/>
        <w:spacing w:after="80" w:before="360" w:lineRule="auto"/>
        <w:jc w:val="both"/>
        <w:rPr/>
      </w:pPr>
      <w:r w:rsidDel="00000000" w:rsidR="00000000" w:rsidRPr="00000000">
        <w:rPr>
          <w:rtl w:val="0"/>
        </w:rPr>
        <w:t xml:space="preserve">The Swin Transformer encoder in  Swin Transformer-CoMER processes the input image through multiple stages, extracting a hierarchy of feature maps from fine to coarse resolution. </w:t>
      </w:r>
      <w:r w:rsidDel="00000000" w:rsidR="00000000" w:rsidRPr="00000000">
        <w:rPr>
          <w:b w:val="1"/>
          <w:rtl w:val="0"/>
        </w:rPr>
        <w:t xml:space="preserve">Patch partitioning</w:t>
      </w:r>
      <w:r w:rsidDel="00000000" w:rsidR="00000000" w:rsidRPr="00000000">
        <w:rPr>
          <w:rtl w:val="0"/>
        </w:rPr>
        <w:t xml:space="preserve"> and </w:t>
      </w:r>
      <w:r w:rsidDel="00000000" w:rsidR="00000000" w:rsidRPr="00000000">
        <w:rPr>
          <w:b w:val="1"/>
          <w:rtl w:val="0"/>
        </w:rPr>
        <w:t xml:space="preserve">linear embedding</w:t>
      </w:r>
      <w:r w:rsidDel="00000000" w:rsidR="00000000" w:rsidRPr="00000000">
        <w:rPr>
          <w:rtl w:val="0"/>
        </w:rPr>
        <w:t xml:space="preserve"> are applied first to turn the image into an initial sequence of token features. Specifically, the image is split into small non-overlapping patches (e.g. 4×4 pixels each), and each patch’s raw pixel values are flattened and projected by a linear layer to an embedding of dimension </w:t>
      </w:r>
      <m:oMath>
        <m:r>
          <w:rPr/>
          <m:t xml:space="preserve">C</m:t>
        </m:r>
      </m:oMath>
      <w:r w:rsidDel="00000000" w:rsidR="00000000" w:rsidRPr="00000000">
        <w:rPr>
          <w:rtl w:val="0"/>
        </w:rPr>
        <w:t xml:space="preserve">. This yields a lower-resolution feature map—for example, if the patch size is 4, an </w:t>
      </w:r>
      <m:oMath>
        <m:r>
          <w:rPr/>
          <m:t xml:space="preserve">H</m:t>
        </m:r>
        <m:r>
          <w:rPr/>
          <m:t>×</m:t>
        </m:r>
        <m:r>
          <w:rPr/>
          <m:t xml:space="preserve">W</m:t>
        </m:r>
      </m:oMath>
      <w:r w:rsidDel="00000000" w:rsidR="00000000" w:rsidRPr="00000000">
        <w:rPr>
          <w:rtl w:val="0"/>
        </w:rPr>
        <w:t xml:space="preserve"> image becomes </w:t>
      </w:r>
      <m:oMath>
        <m:f>
          <m:fPr>
            <m:ctrlPr>
              <w:rPr/>
            </m:ctrlPr>
          </m:fPr>
          <m:num>
            <m:r>
              <w:rPr/>
              <m:t xml:space="preserve">H</m:t>
            </m:r>
          </m:num>
          <m:den>
            <m:r>
              <w:rPr/>
              <m:t xml:space="preserve">4</m:t>
            </m:r>
          </m:den>
        </m:f>
        <m:r>
          <w:rPr/>
          <m:t>×</m:t>
        </m:r>
        <m:f>
          <m:fPr>
            <m:ctrlPr>
              <w:rPr/>
            </m:ctrlPr>
          </m:fPr>
          <m:num>
            <m:r>
              <w:rPr/>
              <m:t xml:space="preserve">W</m:t>
            </m:r>
          </m:num>
          <m:den>
            <m:r>
              <w:rPr/>
              <m:t xml:space="preserve">4</m:t>
            </m:r>
          </m:den>
        </m:f>
        <m:r>
          <w:rPr/>
          <m:t xml:space="preserve"> </m:t>
        </m:r>
      </m:oMath>
      <w:r w:rsidDel="00000000" w:rsidR="00000000" w:rsidRPr="00000000">
        <w:rPr>
          <w:rtl w:val="0"/>
        </w:rPr>
        <w:t xml:space="preserve">patches, each represented by a </w:t>
      </w:r>
      <m:oMath>
        <m:r>
          <w:rPr/>
          <m:t xml:space="preserve">C</m:t>
        </m:r>
      </m:oMath>
      <w:r w:rsidDel="00000000" w:rsidR="00000000" w:rsidRPr="00000000">
        <w:rPr>
          <w:rtl w:val="0"/>
        </w:rPr>
        <w:t xml:space="preserve">-dimensional vector.</w:t>
      </w:r>
    </w:p>
    <w:p w:rsidR="00000000" w:rsidDel="00000000" w:rsidP="00000000" w:rsidRDefault="00000000" w:rsidRPr="00000000" w14:paraId="0000031E">
      <w:pPr>
        <w:keepNext w:val="0"/>
        <w:keepLines w:val="0"/>
        <w:spacing w:after="80" w:before="360" w:lineRule="auto"/>
        <w:jc w:val="both"/>
        <w:rPr/>
      </w:pPr>
      <w:r w:rsidDel="00000000" w:rsidR="00000000" w:rsidRPr="00000000">
        <w:rPr>
          <w:rtl w:val="0"/>
        </w:rPr>
        <w:t xml:space="preserve">After patch embedding, the encoder applies a sequence of Swin Transformer blocks organized into four stages, with intermediate patch-merging steps that progressively reduce spatial size and increase feature depth:</w:t>
      </w:r>
    </w:p>
    <w:p w:rsidR="00000000" w:rsidDel="00000000" w:rsidP="00000000" w:rsidRDefault="00000000" w:rsidRPr="00000000" w14:paraId="0000031F">
      <w:pPr>
        <w:spacing w:after="80" w:before="360" w:lineRule="auto"/>
        <w:rPr>
          <w:b w:val="1"/>
        </w:rPr>
      </w:pPr>
      <w:r w:rsidDel="00000000" w:rsidR="00000000" w:rsidRPr="00000000">
        <w:rPr>
          <w:b w:val="1"/>
          <w:rtl w:val="0"/>
        </w:rPr>
        <w:t xml:space="preserve">Stage 1 (Patch Embedding &amp; Initial Transform):</w:t>
      </w:r>
    </w:p>
    <w:p w:rsidR="00000000" w:rsidDel="00000000" w:rsidP="00000000" w:rsidRDefault="00000000" w:rsidRPr="00000000" w14:paraId="00000320">
      <w:pPr>
        <w:keepNext w:val="0"/>
        <w:keepLines w:val="0"/>
        <w:spacing w:after="80" w:before="360" w:lineRule="auto"/>
        <w:jc w:val="both"/>
        <w:rPr/>
      </w:pPr>
      <w:r w:rsidDel="00000000" w:rsidR="00000000" w:rsidRPr="00000000">
        <w:rPr>
          <w:rtl w:val="0"/>
        </w:rPr>
        <w:t xml:space="preserve">The </w:t>
      </w:r>
      <m:oMath>
        <m:f>
          <m:fPr>
            <m:ctrlPr>
              <w:rPr/>
            </m:ctrlPr>
          </m:fPr>
          <m:num>
            <m:r>
              <w:rPr/>
              <m:t xml:space="preserve">H</m:t>
            </m:r>
          </m:num>
          <m:den>
            <m:r>
              <w:rPr/>
              <m:t xml:space="preserve">4</m:t>
            </m:r>
          </m:den>
        </m:f>
        <m:r>
          <w:rPr/>
          <m:t>×</m:t>
        </m:r>
        <m:f>
          <m:fPr>
            <m:ctrlPr>
              <w:rPr/>
            </m:ctrlPr>
          </m:fPr>
          <m:num>
            <m:r>
              <w:rPr/>
              <m:t xml:space="preserve">W</m:t>
            </m:r>
          </m:num>
          <m:den>
            <m:r>
              <w:rPr/>
              <m:t xml:space="preserve">4</m:t>
            </m:r>
          </m:den>
        </m:f>
        <m:r>
          <w:rPr/>
          <m:t xml:space="preserve"> </m:t>
        </m:r>
      </m:oMath>
      <w:r w:rsidDel="00000000" w:rsidR="00000000" w:rsidRPr="00000000">
        <w:rPr>
          <w:rtl w:val="0"/>
        </w:rPr>
        <w:t xml:space="preserve">grid of patch tokens (each of dimension </w:t>
      </w:r>
      <m:oMath>
        <m:r>
          <w:rPr/>
          <m:t xml:space="preserve">C</m:t>
        </m:r>
      </m:oMath>
      <w:r w:rsidDel="00000000" w:rsidR="00000000" w:rsidRPr="00000000">
        <w:rPr>
          <w:rtl w:val="0"/>
        </w:rPr>
        <w:t xml:space="preserve">) is processed by several Swin Transformer blocks (e.g.\ 2 blocks) to learn low-level features at this resolution. These blocks use self-attention within local windows and window-shifting to capture local patterns and begin modeling relationships among neighboring symbols.</w:t>
      </w:r>
    </w:p>
    <w:p w:rsidR="00000000" w:rsidDel="00000000" w:rsidP="00000000" w:rsidRDefault="00000000" w:rsidRPr="00000000" w14:paraId="00000321">
      <w:pPr>
        <w:spacing w:after="80" w:before="360" w:lineRule="auto"/>
        <w:rPr>
          <w:b w:val="1"/>
        </w:rPr>
      </w:pPr>
      <w:r w:rsidDel="00000000" w:rsidR="00000000" w:rsidRPr="00000000">
        <w:rPr>
          <w:b w:val="1"/>
          <w:rtl w:val="0"/>
        </w:rPr>
        <w:t xml:space="preserve">Stage 2:</w:t>
      </w:r>
    </w:p>
    <w:p w:rsidR="00000000" w:rsidDel="00000000" w:rsidP="00000000" w:rsidRDefault="00000000" w:rsidRPr="00000000" w14:paraId="00000322">
      <w:pPr>
        <w:keepNext w:val="0"/>
        <w:keepLines w:val="0"/>
        <w:spacing w:after="80" w:before="360" w:lineRule="auto"/>
        <w:jc w:val="both"/>
        <w:rPr/>
      </w:pPr>
      <w:r w:rsidDel="00000000" w:rsidR="00000000" w:rsidRPr="00000000">
        <w:rPr>
          <w:rtl w:val="0"/>
        </w:rPr>
        <w:t xml:space="preserve">A patch-merging operation concatenates each </w:t>
      </w:r>
      <m:oMath>
        <m:r>
          <w:rPr/>
          <m:t xml:space="preserve">2</m:t>
        </m:r>
        <m:r>
          <w:rPr/>
          <m:t>×</m:t>
        </m:r>
        <m:r>
          <w:rPr/>
          <m:t xml:space="preserve">2</m:t>
        </m:r>
      </m:oMath>
      <w:r w:rsidDel="00000000" w:rsidR="00000000" w:rsidRPr="00000000">
        <w:rPr>
          <w:rtl w:val="0"/>
        </w:rPr>
        <w:t xml:space="preserve"> group of neighboring patch features and linearly projects them, halving the resolution to </w:t>
      </w:r>
      <m:oMath>
        <m:f>
          <m:fPr>
            <m:ctrlPr>
              <w:rPr/>
            </m:ctrlPr>
          </m:fPr>
          <m:num>
            <m:r>
              <w:rPr/>
              <m:t xml:space="preserve">H</m:t>
            </m:r>
          </m:num>
          <m:den>
            <m:r>
              <w:rPr/>
              <m:t xml:space="preserve">8</m:t>
            </m:r>
          </m:den>
        </m:f>
        <m:r>
          <w:rPr/>
          <m:t>×</m:t>
        </m:r>
        <m:f>
          <m:fPr>
            <m:ctrlPr>
              <w:rPr/>
            </m:ctrlPr>
          </m:fPr>
          <m:num>
            <m:r>
              <w:rPr/>
              <m:t xml:space="preserve">W</m:t>
            </m:r>
          </m:num>
          <m:den>
            <m:r>
              <w:rPr/>
              <m:t xml:space="preserve">8</m:t>
            </m:r>
          </m:den>
        </m:f>
      </m:oMath>
      <w:r w:rsidDel="00000000" w:rsidR="00000000" w:rsidRPr="00000000">
        <w:rPr>
          <w:rtl w:val="0"/>
        </w:rPr>
        <w:t xml:space="preserve"> while doubling the channel dimension to </w:t>
      </w:r>
      <m:oMath>
        <m:r>
          <w:rPr/>
          <m:t xml:space="preserve">2C</m:t>
        </m:r>
      </m:oMath>
      <w:r w:rsidDel="00000000" w:rsidR="00000000" w:rsidRPr="00000000">
        <w:rPr>
          <w:rtl w:val="0"/>
        </w:rPr>
        <w:t xml:space="preserve">. This merged feature map is then fed through another set of Swin Transformer blocks (e.g.\ 2 blocks) to capture higher-level features over slightly larger regions.</w:t>
      </w:r>
    </w:p>
    <w:p w:rsidR="00000000" w:rsidDel="00000000" w:rsidP="00000000" w:rsidRDefault="00000000" w:rsidRPr="00000000" w14:paraId="00000323">
      <w:pPr>
        <w:spacing w:after="80" w:before="360" w:lineRule="auto"/>
        <w:rPr>
          <w:b w:val="1"/>
        </w:rPr>
      </w:pPr>
      <w:r w:rsidDel="00000000" w:rsidR="00000000" w:rsidRPr="00000000">
        <w:rPr>
          <w:b w:val="1"/>
          <w:rtl w:val="0"/>
        </w:rPr>
        <w:t xml:space="preserve">Stage 3:</w:t>
      </w:r>
    </w:p>
    <w:p w:rsidR="00000000" w:rsidDel="00000000" w:rsidP="00000000" w:rsidRDefault="00000000" w:rsidRPr="00000000" w14:paraId="00000324">
      <w:pPr>
        <w:spacing w:after="80" w:before="360" w:lineRule="auto"/>
        <w:jc w:val="both"/>
        <w:rPr/>
      </w:pPr>
      <w:r w:rsidDel="00000000" w:rsidR="00000000" w:rsidRPr="00000000">
        <w:rPr>
          <w:rtl w:val="0"/>
        </w:rPr>
        <w:t xml:space="preserve">A second patch-merging step reduces the feature map to </w:t>
      </w:r>
      <m:oMath>
        <m:f>
          <m:fPr>
            <m:ctrlPr>
              <w:rPr/>
            </m:ctrlPr>
          </m:fPr>
          <m:num>
            <m:r>
              <w:rPr/>
              <m:t xml:space="preserve">H</m:t>
            </m:r>
          </m:num>
          <m:den>
            <m:r>
              <w:rPr/>
              <m:t xml:space="preserve">16</m:t>
            </m:r>
          </m:den>
        </m:f>
        <m:r>
          <w:rPr/>
          <m:t>×</m:t>
        </m:r>
        <m:f>
          <m:fPr>
            <m:ctrlPr>
              <w:rPr/>
            </m:ctrlPr>
          </m:fPr>
          <m:num>
            <m:r>
              <w:rPr/>
              <m:t xml:space="preserve">W</m:t>
            </m:r>
          </m:num>
          <m:den>
            <m:r>
              <w:rPr/>
              <m:t xml:space="preserve">16</m:t>
            </m:r>
          </m:den>
        </m:f>
      </m:oMath>
      <w:r w:rsidDel="00000000" w:rsidR="00000000" w:rsidRPr="00000000">
        <w:rPr>
          <w:rtl w:val="0"/>
        </w:rPr>
        <w:t xml:space="preserve"> and increases channels to </w:t>
      </w:r>
      <m:oMath>
        <m:r>
          <w:rPr/>
          <m:t xml:space="preserve">4C</m:t>
        </m:r>
      </m:oMath>
      <w:r w:rsidDel="00000000" w:rsidR="00000000" w:rsidRPr="00000000">
        <w:rPr>
          <w:rtl w:val="0"/>
        </w:rPr>
        <w:t xml:space="preserve">. This stage typically uses a deeper stack of Swin Transformer blocks (e.g.\ 6 blocks) to model even more global context and interactions—such as linking an overscript with the base of an integral or relating a fraction’s numerator and denominator regions. </w:t>
      </w:r>
    </w:p>
    <w:p w:rsidR="00000000" w:rsidDel="00000000" w:rsidP="00000000" w:rsidRDefault="00000000" w:rsidRPr="00000000" w14:paraId="00000325">
      <w:pPr>
        <w:spacing w:after="80" w:before="360" w:lineRule="auto"/>
        <w:rPr>
          <w:b w:val="1"/>
        </w:rPr>
      </w:pPr>
      <w:r w:rsidDel="00000000" w:rsidR="00000000" w:rsidRPr="00000000">
        <w:rPr>
          <w:b w:val="1"/>
          <w:rtl w:val="0"/>
        </w:rPr>
        <w:t xml:space="preserve">Stage 4:</w:t>
      </w:r>
    </w:p>
    <w:p w:rsidR="00000000" w:rsidDel="00000000" w:rsidP="00000000" w:rsidRDefault="00000000" w:rsidRPr="00000000" w14:paraId="00000326">
      <w:pPr>
        <w:spacing w:after="80" w:before="360" w:lineRule="auto"/>
        <w:jc w:val="both"/>
        <w:rPr/>
      </w:pPr>
      <w:r w:rsidDel="00000000" w:rsidR="00000000" w:rsidRPr="00000000">
        <w:rPr>
          <w:rtl w:val="0"/>
        </w:rPr>
        <w:t xml:space="preserve">A final patch-merge yields a compact </w:t>
      </w:r>
      <m:oMath>
        <m:f>
          <m:fPr>
            <m:ctrlPr>
              <w:rPr/>
            </m:ctrlPr>
          </m:fPr>
          <m:num>
            <m:r>
              <w:rPr/>
              <m:t xml:space="preserve">H</m:t>
            </m:r>
          </m:num>
          <m:den>
            <m:r>
              <w:rPr/>
              <m:t xml:space="preserve">32</m:t>
            </m:r>
          </m:den>
        </m:f>
        <m:r>
          <w:rPr/>
          <m:t>×</m:t>
        </m:r>
        <m:f>
          <m:fPr>
            <m:ctrlPr>
              <w:rPr/>
            </m:ctrlPr>
          </m:fPr>
          <m:num>
            <m:r>
              <w:rPr/>
              <m:t xml:space="preserve">W</m:t>
            </m:r>
          </m:num>
          <m:den>
            <m:r>
              <w:rPr/>
              <m:t xml:space="preserve">32</m:t>
            </m:r>
          </m:den>
        </m:f>
      </m:oMath>
      <w:r w:rsidDel="00000000" w:rsidR="00000000" w:rsidRPr="00000000">
        <w:rPr>
          <w:rtl w:val="0"/>
        </w:rPr>
        <w:t xml:space="preserve"> feature map with </w:t>
      </w:r>
      <m:oMath>
        <m:r>
          <w:rPr/>
          <m:t xml:space="preserve">8C</m:t>
        </m:r>
      </m:oMath>
      <w:r w:rsidDel="00000000" w:rsidR="00000000" w:rsidRPr="00000000">
        <w:rPr>
          <w:rtl w:val="0"/>
        </w:rPr>
        <w:t xml:space="preserve"> channels. One or two Swin Transformer blocks at this stage produce the encoder’s output feature maps, which embed the entire expression’s visual information in a high-level representation. These final features encode both fine details (thanks to the earlier local attention) and global structure (thanks to the multi-stage hierarchy and window shifting), providing an effective summary of the input for the decoder.</w:t>
      </w:r>
    </w:p>
    <w:p w:rsidR="00000000" w:rsidDel="00000000" w:rsidP="00000000" w:rsidRDefault="00000000" w:rsidRPr="00000000" w14:paraId="00000327">
      <w:pPr>
        <w:spacing w:after="80" w:before="360" w:lineRule="auto"/>
        <w:jc w:val="both"/>
        <w:rPr/>
      </w:pPr>
      <w:r w:rsidDel="00000000" w:rsidR="00000000" w:rsidRPr="00000000">
        <w:rPr>
          <w:rtl w:val="0"/>
        </w:rPr>
        <w:t xml:space="preserve">The </w:t>
      </w:r>
      <w:r w:rsidDel="00000000" w:rsidR="00000000" w:rsidRPr="00000000">
        <w:rPr>
          <w:b w:val="1"/>
          <w:rtl w:val="0"/>
        </w:rPr>
        <w:t xml:space="preserve">hierarchical nature</w:t>
      </w:r>
      <w:r w:rsidDel="00000000" w:rsidR="00000000" w:rsidRPr="00000000">
        <w:rPr>
          <w:rtl w:val="0"/>
        </w:rPr>
        <w:t xml:space="preserve"> of this Swin encoder is crucial. By gradually reducing spatial size and increasing semantic depth, it mirrors how a human might first discern individual strokes or digits and then understand the overall structure of the equation. The shifted window attention mechanism in Swin further ensures that even though self-attention is limited to local windows at each layer (for efficiency), the window positions shift between layers so that, across multiple layers, information is shared globally. This yields a powerful encoding of the 2D formula image, ready to be decoded into a LaTeX sequence.</w:t>
      </w:r>
    </w:p>
    <w:p w:rsidR="00000000" w:rsidDel="00000000" w:rsidP="00000000" w:rsidRDefault="00000000" w:rsidRPr="00000000" w14:paraId="00000328">
      <w:pPr>
        <w:keepNext w:val="0"/>
        <w:keepLines w:val="0"/>
        <w:spacing w:after="80" w:before="360" w:lineRule="auto"/>
        <w:rPr>
          <w:b w:val="1"/>
        </w:rPr>
      </w:pPr>
      <w:r w:rsidDel="00000000" w:rsidR="00000000" w:rsidRPr="00000000">
        <w:rPr>
          <w:b w:val="1"/>
          <w:rtl w:val="0"/>
        </w:rPr>
        <w:t xml:space="preserve">CoMER Transformer Decoder with Coverage (ARM)</w:t>
      </w:r>
    </w:p>
    <w:p w:rsidR="00000000" w:rsidDel="00000000" w:rsidP="00000000" w:rsidRDefault="00000000" w:rsidRPr="00000000" w14:paraId="00000329">
      <w:pPr>
        <w:keepNext w:val="0"/>
        <w:keepLines w:val="0"/>
        <w:spacing w:after="80" w:before="360" w:lineRule="auto"/>
        <w:jc w:val="both"/>
        <w:rPr/>
      </w:pPr>
      <w:r w:rsidDel="00000000" w:rsidR="00000000" w:rsidRPr="00000000">
        <w:rPr>
          <w:rtl w:val="0"/>
        </w:rPr>
        <w:t xml:space="preserve">The decoder of  Swin Transformer-CoMER is based on CoMER’s Transformer decoder, which generates the LaTeX markup sequence token-by-token from the encoder’s visual features. It follows the standard </w:t>
      </w:r>
      <w:r w:rsidDel="00000000" w:rsidR="00000000" w:rsidRPr="00000000">
        <w:rPr>
          <w:b w:val="1"/>
          <w:rtl w:val="0"/>
        </w:rPr>
        <w:t xml:space="preserve">Transformer decoder</w:t>
      </w:r>
      <w:r w:rsidDel="00000000" w:rsidR="00000000" w:rsidRPr="00000000">
        <w:rPr>
          <w:rtl w:val="0"/>
        </w:rPr>
        <w:t xml:space="preserve"> structure: each layer has a </w:t>
      </w:r>
      <w:r w:rsidDel="00000000" w:rsidR="00000000" w:rsidRPr="00000000">
        <w:rPr>
          <w:b w:val="1"/>
          <w:rtl w:val="0"/>
        </w:rPr>
        <w:t xml:space="preserve">masked self-attention</w:t>
      </w:r>
      <w:r w:rsidDel="00000000" w:rsidR="00000000" w:rsidRPr="00000000">
        <w:rPr>
          <w:rtl w:val="0"/>
        </w:rPr>
        <w:t xml:space="preserve"> sublayer (which attends to the previously generated tokens), a </w:t>
      </w:r>
      <w:r w:rsidDel="00000000" w:rsidR="00000000" w:rsidRPr="00000000">
        <w:rPr>
          <w:b w:val="1"/>
          <w:rtl w:val="0"/>
        </w:rPr>
        <w:t xml:space="preserve">cross-attention</w:t>
      </w:r>
      <w:r w:rsidDel="00000000" w:rsidR="00000000" w:rsidRPr="00000000">
        <w:rPr>
          <w:rtl w:val="0"/>
        </w:rPr>
        <w:t xml:space="preserve"> sublayer (which attends to the encoder’s feature map), and position-wise feed-forward layers, with residual connections and layer normalization after each sublayer. During inference, the decoder operates autoregressively: it starts with a start-of-sequence token and at each step produces a probability distribution over the vocabulary for the next token. The token with highest probability is selected (during training, the ground truth token is given), appended to the output sequence, and the process repeats until an end-of-sequence token is generated. This procedure allows the model to assemble a complex LaTeX string describing the math expression, one symbol at a time, while referencing the image features at each step.</w:t>
      </w:r>
    </w:p>
    <w:p w:rsidR="00000000" w:rsidDel="00000000" w:rsidP="00000000" w:rsidRDefault="00000000" w:rsidRPr="00000000" w14:paraId="0000032A">
      <w:pPr>
        <w:spacing w:after="240" w:before="240" w:lineRule="auto"/>
        <w:jc w:val="both"/>
        <w:rPr/>
      </w:pPr>
      <w:r w:rsidDel="00000000" w:rsidR="00000000" w:rsidRPr="00000000">
        <w:rPr>
          <w:rtl w:val="0"/>
        </w:rPr>
        <w:t xml:space="preserve">A key innovation inherited from CoMER is the </w:t>
      </w:r>
      <w:r w:rsidDel="00000000" w:rsidR="00000000" w:rsidRPr="00000000">
        <w:rPr>
          <w:b w:val="1"/>
          <w:rtl w:val="0"/>
        </w:rPr>
        <w:t xml:space="preserve">Attention Refinement Module (ARM)</w:t>
      </w:r>
      <w:r w:rsidDel="00000000" w:rsidR="00000000" w:rsidRPr="00000000">
        <w:rPr>
          <w:rtl w:val="0"/>
        </w:rPr>
        <w:t xml:space="preserve">, which makes the decoder </w:t>
      </w:r>
      <w:r w:rsidDel="00000000" w:rsidR="00000000" w:rsidRPr="00000000">
        <w:rPr>
          <w:i w:val="1"/>
          <w:rtl w:val="0"/>
        </w:rPr>
        <w:t xml:space="preserve">coverage-aware</w:t>
      </w:r>
      <w:r w:rsidDel="00000000" w:rsidR="00000000" w:rsidRPr="00000000">
        <w:rPr>
          <w:rtl w:val="0"/>
        </w:rPr>
        <w:t xml:space="preserve">. In traditional Transformers, each decoding step’s attention is computed independently, which can lead to the model </w:t>
      </w:r>
      <w:r w:rsidDel="00000000" w:rsidR="00000000" w:rsidRPr="00000000">
        <w:rPr>
          <w:b w:val="1"/>
          <w:rtl w:val="0"/>
        </w:rPr>
        <w:t xml:space="preserve">repeatedly focusing on the same image regions or skipping some parts</w:t>
      </w:r>
      <w:r w:rsidDel="00000000" w:rsidR="00000000" w:rsidRPr="00000000">
        <w:rPr>
          <w:rtl w:val="0"/>
        </w:rPr>
        <w:t xml:space="preserve"> (“lack of coverage”). ARM addresses this by leveraging </w:t>
      </w:r>
      <w:r w:rsidDel="00000000" w:rsidR="00000000" w:rsidRPr="00000000">
        <w:rPr>
          <w:b w:val="1"/>
          <w:rtl w:val="0"/>
        </w:rPr>
        <w:t xml:space="preserve">past attention alignments</w:t>
      </w:r>
      <w:r w:rsidDel="00000000" w:rsidR="00000000" w:rsidRPr="00000000">
        <w:rPr>
          <w:rtl w:val="0"/>
        </w:rPr>
        <w:t xml:space="preserve"> to inform the current step’s attention. Essentially, ARM maintains </w:t>
      </w:r>
      <w:r w:rsidDel="00000000" w:rsidR="00000000" w:rsidRPr="00000000">
        <w:rPr>
          <w:b w:val="1"/>
          <w:rtl w:val="0"/>
        </w:rPr>
        <w:t xml:space="preserve">coverage information</w:t>
      </w:r>
      <w:r w:rsidDel="00000000" w:rsidR="00000000" w:rsidRPr="00000000">
        <w:rPr>
          <w:rtl w:val="0"/>
        </w:rPr>
        <w:t xml:space="preserve"> that records which parts of the encoder feature map have been attended to so far. At each decoder layer, ARM takes the previous attention weights (from earlier decoding steps and/or lower layers) and </w:t>
      </w:r>
      <w:r w:rsidDel="00000000" w:rsidR="00000000" w:rsidRPr="00000000">
        <w:rPr>
          <w:b w:val="1"/>
          <w:rtl w:val="0"/>
        </w:rPr>
        <w:t xml:space="preserve">refines</w:t>
      </w:r>
      <w:r w:rsidDel="00000000" w:rsidR="00000000" w:rsidRPr="00000000">
        <w:rPr>
          <w:rtl w:val="0"/>
        </w:rPr>
        <w:t xml:space="preserve"> the new attention distribution before it is applied. This refinement encourages the decoder to attend to </w:t>
      </w:r>
      <w:r w:rsidDel="00000000" w:rsidR="00000000" w:rsidRPr="00000000">
        <w:rPr>
          <w:b w:val="1"/>
          <w:rtl w:val="0"/>
        </w:rPr>
        <w:t xml:space="preserve">uncovered areas</w:t>
      </w:r>
      <w:r w:rsidDel="00000000" w:rsidR="00000000" w:rsidRPr="00000000">
        <w:rPr>
          <w:rtl w:val="0"/>
        </w:rPr>
        <w:t xml:space="preserve"> and reduce weight on areas that have been overly attended in past steps.</w:t>
      </w:r>
    </w:p>
    <w:p w:rsidR="00000000" w:rsidDel="00000000" w:rsidP="00000000" w:rsidRDefault="00000000" w:rsidRPr="00000000" w14:paraId="0000032B">
      <w:pPr>
        <w:spacing w:after="240" w:before="240" w:lineRule="auto"/>
        <w:jc w:val="both"/>
        <w:rPr/>
      </w:pPr>
      <w:r w:rsidDel="00000000" w:rsidR="00000000" w:rsidRPr="00000000">
        <w:rPr>
          <w:rtl w:val="0"/>
        </w:rPr>
        <w:t xml:space="preserve">Internally, CoMER’s ARM introduces additional computations that combine past alignment matrices with the current one. It implements </w:t>
      </w:r>
      <w:r w:rsidDel="00000000" w:rsidR="00000000" w:rsidRPr="00000000">
        <w:rPr>
          <w:b w:val="1"/>
          <w:rtl w:val="0"/>
        </w:rPr>
        <w:t xml:space="preserve">self-coverage</w:t>
      </w:r>
      <w:r w:rsidDel="00000000" w:rsidR="00000000" w:rsidRPr="00000000">
        <w:rPr>
          <w:rtl w:val="0"/>
        </w:rPr>
        <w:t xml:space="preserve"> (using the decoder’s own prior attention in the same layer) and </w:t>
      </w:r>
      <w:r w:rsidDel="00000000" w:rsidR="00000000" w:rsidRPr="00000000">
        <w:rPr>
          <w:b w:val="1"/>
          <w:rtl w:val="0"/>
        </w:rPr>
        <w:t xml:space="preserve">cross-coverage</w:t>
      </w:r>
      <w:r w:rsidDel="00000000" w:rsidR="00000000" w:rsidRPr="00000000">
        <w:rPr>
          <w:rtl w:val="0"/>
        </w:rPr>
        <w:t xml:space="preserve"> (using attention from the previous decoder layer) to adjust the focus. Importantly, this is done in a manner that preserves the Transformer's parallelism – unlike RNN-based coverage which sequentially accumulates a coverage vector, ARM is designed to integrate with multi-head attention operations in parallel. The result is a set of </w:t>
      </w:r>
      <w:r w:rsidDel="00000000" w:rsidR="00000000" w:rsidRPr="00000000">
        <w:rPr>
          <w:b w:val="1"/>
          <w:rtl w:val="0"/>
        </w:rPr>
        <w:t xml:space="preserve">coverage-aware attention weights</w:t>
      </w:r>
      <w:r w:rsidDel="00000000" w:rsidR="00000000" w:rsidRPr="00000000">
        <w:rPr>
          <w:rtl w:val="0"/>
        </w:rPr>
        <w:t xml:space="preserve"> at each decoder layer, which guide the model to systematically cover all parts of the formula. In practice, this means the decoder is much less likely to omit a symbol or part of a expression that appeared in the image, and it avoids generating the same symbol twice for one region. The ARM module thus helps the decoder maintain alignment between the generated token sequence and the original handwritten content, leading to more accurate reconstructions of complex expressions.</w:t>
      </w:r>
    </w:p>
    <w:p w:rsidR="00000000" w:rsidDel="00000000" w:rsidP="00000000" w:rsidRDefault="00000000" w:rsidRPr="00000000" w14:paraId="0000032C">
      <w:pPr>
        <w:keepNext w:val="0"/>
        <w:keepLines w:val="0"/>
        <w:spacing w:after="80" w:before="360" w:lineRule="auto"/>
        <w:rPr/>
      </w:pPr>
      <w:r w:rsidDel="00000000" w:rsidR="00000000" w:rsidRPr="00000000">
        <w:rPr>
          <w:rtl w:val="0"/>
        </w:rPr>
      </w:r>
    </w:p>
    <w:p w:rsidR="00000000" w:rsidDel="00000000" w:rsidP="00000000" w:rsidRDefault="00000000" w:rsidRPr="00000000" w14:paraId="0000032D">
      <w:pPr>
        <w:spacing w:after="80" w:before="360" w:lineRule="auto"/>
        <w:rPr/>
      </w:pPr>
      <w:r w:rsidDel="00000000" w:rsidR="00000000" w:rsidRPr="00000000">
        <w:rPr>
          <w:rtl w:val="0"/>
        </w:rPr>
      </w:r>
    </w:p>
    <w:p w:rsidR="00000000" w:rsidDel="00000000" w:rsidP="00000000" w:rsidRDefault="00000000" w:rsidRPr="00000000" w14:paraId="0000032E">
      <w:pPr>
        <w:spacing w:after="80" w:before="360" w:lineRule="auto"/>
        <w:rPr/>
      </w:pPr>
      <w:r w:rsidDel="00000000" w:rsidR="00000000" w:rsidRPr="00000000">
        <w:rPr>
          <w:rtl w:val="0"/>
        </w:rPr>
      </w:r>
    </w:p>
    <w:p w:rsidR="00000000" w:rsidDel="00000000" w:rsidP="00000000" w:rsidRDefault="00000000" w:rsidRPr="00000000" w14:paraId="0000032F">
      <w:pPr>
        <w:rPr/>
      </w:pPr>
      <w:r w:rsidDel="00000000" w:rsidR="00000000" w:rsidRPr="00000000">
        <w:rPr/>
        <w:drawing>
          <wp:inline distB="114300" distT="114300" distL="114300" distR="114300">
            <wp:extent cx="5746440" cy="3695700"/>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4644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ind w:firstLine="90"/>
        <w:rPr/>
      </w:pPr>
      <w:r w:rsidDel="00000000" w:rsidR="00000000" w:rsidRPr="00000000">
        <w:rPr>
          <w:rtl w:val="0"/>
        </w:rPr>
      </w:r>
    </w:p>
    <w:p w:rsidR="00000000" w:rsidDel="00000000" w:rsidP="00000000" w:rsidRDefault="00000000" w:rsidRPr="00000000" w14:paraId="00000331">
      <w:pPr>
        <w:pStyle w:val="Heading6"/>
        <w:ind w:firstLine="720"/>
        <w:jc w:val="center"/>
        <w:rPr>
          <w:b w:val="0"/>
          <w:sz w:val="22"/>
          <w:szCs w:val="22"/>
        </w:rPr>
      </w:pPr>
      <w:bookmarkStart w:colFirst="0" w:colLast="0" w:name="_heading=h.2x47co3atv3l" w:id="80"/>
      <w:bookmarkEnd w:id="80"/>
      <w:r w:rsidDel="00000000" w:rsidR="00000000" w:rsidRPr="00000000">
        <w:rPr>
          <w:b w:val="0"/>
          <w:sz w:val="22"/>
          <w:szCs w:val="22"/>
          <w:rtl w:val="0"/>
        </w:rPr>
        <w:t xml:space="preserve">Figure 4.7. Swin Transformer-CoMER Architecture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keepNext w:val="0"/>
        <w:keepLines w:val="0"/>
        <w:spacing w:after="80" w:before="360" w:lineRule="auto"/>
        <w:rPr>
          <w:b w:val="1"/>
        </w:rPr>
      </w:pPr>
      <w:r w:rsidDel="00000000" w:rsidR="00000000" w:rsidRPr="00000000">
        <w:rPr>
          <w:b w:val="1"/>
          <w:rtl w:val="0"/>
        </w:rPr>
        <w:t xml:space="preserve">Improved Handling of Complex 2D Expressions</w:t>
      </w:r>
    </w:p>
    <w:p w:rsidR="00000000" w:rsidDel="00000000" w:rsidP="00000000" w:rsidRDefault="00000000" w:rsidRPr="00000000" w14:paraId="00000336">
      <w:pPr>
        <w:spacing w:after="240" w:before="240" w:lineRule="auto"/>
        <w:jc w:val="both"/>
        <w:rPr/>
      </w:pPr>
      <w:r w:rsidDel="00000000" w:rsidR="00000000" w:rsidRPr="00000000">
        <w:rPr>
          <w:rtl w:val="0"/>
        </w:rPr>
        <w:t xml:space="preserve">By fusing the Swin Transformer encoder with the CoMER decoder, the  Swin Transformer-CoMER architecture brings notable improvements over earlier HMER models (such as the original DenseNet-based CoMER) in dealing with complicated two-dimensional layouts:</w:t>
      </w:r>
    </w:p>
    <w:p w:rsidR="00000000" w:rsidDel="00000000" w:rsidP="00000000" w:rsidRDefault="00000000" w:rsidRPr="00000000" w14:paraId="00000337">
      <w:pPr>
        <w:numPr>
          <w:ilvl w:val="0"/>
          <w:numId w:val="11"/>
        </w:numPr>
        <w:spacing w:after="240" w:before="240" w:lineRule="auto"/>
        <w:ind w:left="720" w:hanging="360"/>
        <w:jc w:val="both"/>
      </w:pPr>
      <w:r w:rsidDel="00000000" w:rsidR="00000000" w:rsidRPr="00000000">
        <w:rPr>
          <w:b w:val="1"/>
          <w:rtl w:val="0"/>
        </w:rPr>
        <w:t xml:space="preserve">Stronger Spatial Feature Extraction:</w:t>
      </w:r>
      <w:r w:rsidDel="00000000" w:rsidR="00000000" w:rsidRPr="00000000">
        <w:rPr>
          <w:rtl w:val="0"/>
        </w:rPr>
        <w:t xml:space="preserve"> The Swin encoder’s multi-scale attention provides a global view of the formula. Unlike a DenseNet CNN, which </w:t>
      </w:r>
      <w:r w:rsidDel="00000000" w:rsidR="00000000" w:rsidRPr="00000000">
        <w:rPr>
          <w:b w:val="1"/>
          <w:rtl w:val="0"/>
        </w:rPr>
        <w:t xml:space="preserve">struggled to capture the unique spatial relationships of HME and lacked global context</w:t>
      </w:r>
      <w:r w:rsidDel="00000000" w:rsidR="00000000" w:rsidRPr="00000000">
        <w:rPr>
          <w:rtl w:val="0"/>
        </w:rPr>
        <w:t xml:space="preserve">, the transformer encoder can directly model long-range dependencies (e.g. an upper limit symbol and its summation sign) through self-attention. This means even for a large or densely written expression, important parts can “see” each other in the encoder representation.</w:t>
        <w:br w:type="textWrapping"/>
      </w:r>
    </w:p>
    <w:p w:rsidR="00000000" w:rsidDel="00000000" w:rsidP="00000000" w:rsidRDefault="00000000" w:rsidRPr="00000000" w14:paraId="00000338">
      <w:pPr>
        <w:spacing w:after="240" w:before="240" w:lineRule="auto"/>
        <w:rPr/>
      </w:pPr>
      <w:r w:rsidDel="00000000" w:rsidR="00000000" w:rsidRPr="00000000">
        <w:rPr>
          <w:rtl w:val="0"/>
        </w:rPr>
      </w:r>
    </w:p>
    <w:p w:rsidR="00000000" w:rsidDel="00000000" w:rsidP="00000000" w:rsidRDefault="00000000" w:rsidRPr="00000000" w14:paraId="00000339">
      <w:pPr>
        <w:pStyle w:val="Heading5"/>
        <w:spacing w:after="240" w:before="240" w:lineRule="auto"/>
        <w:jc w:val="center"/>
        <w:rPr>
          <w:color w:val="000000"/>
        </w:rPr>
      </w:pPr>
      <w:bookmarkStart w:colFirst="0" w:colLast="0" w:name="_heading=h.qpbhuirthpcx" w:id="81"/>
      <w:bookmarkEnd w:id="81"/>
      <w:r w:rsidDel="00000000" w:rsidR="00000000" w:rsidRPr="00000000">
        <w:rPr>
          <w:color w:val="000000"/>
          <w:rtl w:val="0"/>
        </w:rPr>
        <w:t xml:space="preserve">Table 4.3. Comparative Overview of HMER Models: BTTR, CoMER, PosFormer,  Swin Transformer-CoMER</w:t>
      </w:r>
    </w:p>
    <w:sdt>
      <w:sdtPr>
        <w:lock w:val="contentLocked"/>
        <w:tag w:val="goog_rdk_8"/>
      </w:sdtPr>
      <w:sdtContent>
        <w:tbl>
          <w:tblPr>
            <w:tblStyle w:val="Table1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935"/>
            <w:gridCol w:w="1875"/>
            <w:gridCol w:w="1830"/>
            <w:gridCol w:w="2085"/>
            <w:tblGridChange w:id="0">
              <w:tblGrid>
                <w:gridCol w:w="1680"/>
                <w:gridCol w:w="1935"/>
                <w:gridCol w:w="1875"/>
                <w:gridCol w:w="1830"/>
                <w:gridCol w:w="2085"/>
              </w:tblGrid>
            </w:tblGridChange>
          </w:tblGrid>
          <w:tr>
            <w:trPr>
              <w:cantSplit w:val="0"/>
              <w:tblHeader w:val="0"/>
            </w:trPr>
            <w:tc>
              <w:tcPr/>
              <w:p w:rsidR="00000000" w:rsidDel="00000000" w:rsidP="00000000" w:rsidRDefault="00000000" w:rsidRPr="00000000" w14:paraId="0000033A">
                <w:pPr>
                  <w:widowControl w:val="0"/>
                  <w:spacing w:after="0" w:line="240" w:lineRule="auto"/>
                  <w:jc w:val="center"/>
                  <w:rPr>
                    <w:b w:val="1"/>
                  </w:rPr>
                </w:pPr>
                <w:r w:rsidDel="00000000" w:rsidR="00000000" w:rsidRPr="00000000">
                  <w:rPr>
                    <w:b w:val="1"/>
                    <w:rtl w:val="0"/>
                  </w:rPr>
                  <w:t xml:space="preserve">Aspect</w:t>
                </w:r>
              </w:p>
            </w:tc>
            <w:tc>
              <w:tcPr/>
              <w:p w:rsidR="00000000" w:rsidDel="00000000" w:rsidP="00000000" w:rsidRDefault="00000000" w:rsidRPr="00000000" w14:paraId="0000033B">
                <w:pPr>
                  <w:widowControl w:val="0"/>
                  <w:spacing w:after="0" w:line="240" w:lineRule="auto"/>
                  <w:jc w:val="center"/>
                  <w:rPr>
                    <w:b w:val="1"/>
                  </w:rPr>
                </w:pPr>
                <w:r w:rsidDel="00000000" w:rsidR="00000000" w:rsidRPr="00000000">
                  <w:rPr>
                    <w:b w:val="1"/>
                    <w:rtl w:val="0"/>
                  </w:rPr>
                  <w:t xml:space="preserve">BTTR (Bidirectionally Trained Transformer)</w:t>
                </w:r>
              </w:p>
            </w:tc>
            <w:tc>
              <w:tcPr/>
              <w:p w:rsidR="00000000" w:rsidDel="00000000" w:rsidP="00000000" w:rsidRDefault="00000000" w:rsidRPr="00000000" w14:paraId="0000033C">
                <w:pPr>
                  <w:widowControl w:val="0"/>
                  <w:spacing w:after="0" w:line="240" w:lineRule="auto"/>
                  <w:jc w:val="center"/>
                  <w:rPr>
                    <w:b w:val="1"/>
                  </w:rPr>
                </w:pPr>
                <w:r w:rsidDel="00000000" w:rsidR="00000000" w:rsidRPr="00000000">
                  <w:rPr>
                    <w:b w:val="1"/>
                    <w:rtl w:val="0"/>
                  </w:rPr>
                  <w:t xml:space="preserve">CoMER (Coverage Modeling Transformer)</w:t>
                </w:r>
              </w:p>
            </w:tc>
            <w:tc>
              <w:tcPr/>
              <w:p w:rsidR="00000000" w:rsidDel="00000000" w:rsidP="00000000" w:rsidRDefault="00000000" w:rsidRPr="00000000" w14:paraId="0000033D">
                <w:pPr>
                  <w:widowControl w:val="0"/>
                  <w:spacing w:after="0" w:line="240" w:lineRule="auto"/>
                  <w:jc w:val="center"/>
                  <w:rPr>
                    <w:b w:val="1"/>
                  </w:rPr>
                </w:pPr>
                <w:r w:rsidDel="00000000" w:rsidR="00000000" w:rsidRPr="00000000">
                  <w:rPr>
                    <w:b w:val="1"/>
                    <w:rtl w:val="0"/>
                  </w:rPr>
                  <w:t xml:space="preserve">PosFormer (Position Forest Transformer)</w:t>
                </w:r>
              </w:p>
            </w:tc>
            <w:tc>
              <w:tcPr/>
              <w:p w:rsidR="00000000" w:rsidDel="00000000" w:rsidP="00000000" w:rsidRDefault="00000000" w:rsidRPr="00000000" w14:paraId="0000033E">
                <w:pPr>
                  <w:widowControl w:val="0"/>
                  <w:spacing w:after="0" w:line="240" w:lineRule="auto"/>
                  <w:jc w:val="center"/>
                  <w:rPr>
                    <w:b w:val="1"/>
                  </w:rPr>
                </w:pPr>
                <w:r w:rsidDel="00000000" w:rsidR="00000000" w:rsidRPr="00000000">
                  <w:rPr>
                    <w:b w:val="1"/>
                    <w:rtl w:val="0"/>
                  </w:rPr>
                  <w:t xml:space="preserve"> Swin Transformer-CoMER (Swin-based CoMER variant)</w:t>
                </w:r>
              </w:p>
            </w:tc>
          </w:tr>
          <w:tr>
            <w:trPr>
              <w:cantSplit w:val="0"/>
              <w:tblHeader w:val="0"/>
            </w:trPr>
            <w:tc>
              <w:tcPr/>
              <w:p w:rsidR="00000000" w:rsidDel="00000000" w:rsidP="00000000" w:rsidRDefault="00000000" w:rsidRPr="00000000" w14:paraId="0000033F">
                <w:pPr>
                  <w:widowControl w:val="0"/>
                  <w:spacing w:after="0" w:line="240" w:lineRule="auto"/>
                  <w:jc w:val="center"/>
                  <w:rPr>
                    <w:b w:val="1"/>
                  </w:rPr>
                </w:pPr>
                <w:r w:rsidDel="00000000" w:rsidR="00000000" w:rsidRPr="00000000">
                  <w:rPr>
                    <w:b w:val="1"/>
                    <w:rtl w:val="0"/>
                  </w:rPr>
                  <w:t xml:space="preserve">Encoder Architecture</w:t>
                </w:r>
              </w:p>
            </w:tc>
            <w:tc>
              <w:tcPr/>
              <w:p w:rsidR="00000000" w:rsidDel="00000000" w:rsidP="00000000" w:rsidRDefault="00000000" w:rsidRPr="00000000" w14:paraId="00000340">
                <w:pPr>
                  <w:widowControl w:val="0"/>
                  <w:spacing w:after="0" w:line="240" w:lineRule="auto"/>
                  <w:rPr/>
                </w:pPr>
                <w:r w:rsidDel="00000000" w:rsidR="00000000" w:rsidRPr="00000000">
                  <w:rPr>
                    <w:rtl w:val="0"/>
                  </w:rPr>
                  <w:t xml:space="preserve">CNN backbone (DenseNet-based) for image feature extraction. Produces a 2D feature map of the formula image.</w:t>
                </w:r>
              </w:p>
            </w:tc>
            <w:tc>
              <w:tcPr/>
              <w:p w:rsidR="00000000" w:rsidDel="00000000" w:rsidP="00000000" w:rsidRDefault="00000000" w:rsidRPr="00000000" w14:paraId="00000341">
                <w:pPr>
                  <w:widowControl w:val="0"/>
                  <w:spacing w:after="0" w:line="240" w:lineRule="auto"/>
                  <w:rPr/>
                </w:pPr>
                <w:r w:rsidDel="00000000" w:rsidR="00000000" w:rsidRPr="00000000">
                  <w:rPr>
                    <w:rtl w:val="0"/>
                  </w:rPr>
                  <w:t xml:space="preserve">CNN backbone (DenseNet, same as BTTR) for visual feature extraction. No change in encoder from BTTR baseline.</w:t>
                </w:r>
              </w:p>
              <w:p w:rsidR="00000000" w:rsidDel="00000000" w:rsidP="00000000" w:rsidRDefault="00000000" w:rsidRPr="00000000" w14:paraId="00000342">
                <w:pPr>
                  <w:widowControl w:val="0"/>
                  <w:spacing w:after="0" w:line="240" w:lineRule="auto"/>
                  <w:rPr/>
                </w:pPr>
                <w:r w:rsidDel="00000000" w:rsidR="00000000" w:rsidRPr="00000000">
                  <w:rPr>
                    <w:rtl w:val="0"/>
                  </w:rPr>
                </w:r>
              </w:p>
            </w:tc>
            <w:tc>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CNN backbone (DenseNet) for multi-scale features. Identical visual encoder as CoMER, ensuring fair comparison.</w:t>
                </w:r>
              </w:p>
            </w:tc>
            <w:tc>
              <w:tcPr/>
              <w:p w:rsidR="00000000" w:rsidDel="00000000" w:rsidP="00000000" w:rsidRDefault="00000000" w:rsidRPr="00000000" w14:paraId="00000344">
                <w:pPr>
                  <w:widowControl w:val="0"/>
                  <w:spacing w:after="0" w:line="240" w:lineRule="auto"/>
                  <w:rPr/>
                </w:pPr>
                <w:r w:rsidDel="00000000" w:rsidR="00000000" w:rsidRPr="00000000">
                  <w:rPr>
                    <w:rtl w:val="0"/>
                  </w:rPr>
                  <w:t xml:space="preserve">Hierarchical Swin Transformer encoder that partitions the input image into patches, applies linear embedding, and processes through four stages of Swin blocks with patch-merging, using Shifted Window Attention to capture both local and global context across 2D formula images, generating multi-scale feature maps</w:t>
                </w:r>
              </w:p>
            </w:tc>
          </w:tr>
          <w:tr>
            <w:trPr>
              <w:cantSplit w:val="0"/>
              <w:tblHeader w:val="0"/>
            </w:trPr>
            <w:tc>
              <w:tcPr/>
              <w:p w:rsidR="00000000" w:rsidDel="00000000" w:rsidP="00000000" w:rsidRDefault="00000000" w:rsidRPr="00000000" w14:paraId="00000345">
                <w:pPr>
                  <w:widowControl w:val="0"/>
                  <w:spacing w:after="0" w:line="240" w:lineRule="auto"/>
                  <w:jc w:val="center"/>
                  <w:rPr>
                    <w:b w:val="1"/>
                  </w:rPr>
                </w:pPr>
                <w:r w:rsidDel="00000000" w:rsidR="00000000" w:rsidRPr="00000000">
                  <w:rPr>
                    <w:b w:val="1"/>
                    <w:rtl w:val="0"/>
                  </w:rPr>
                  <w:t xml:space="preserve">Decoder Type &amp; Mechanism</w:t>
                </w:r>
              </w:p>
              <w:p w:rsidR="00000000" w:rsidDel="00000000" w:rsidP="00000000" w:rsidRDefault="00000000" w:rsidRPr="00000000" w14:paraId="00000346">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47">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48">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49">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4A">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4B">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4C">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4D">
                <w:pPr>
                  <w:widowControl w:val="0"/>
                  <w:spacing w:after="0" w:line="240" w:lineRule="auto"/>
                  <w:jc w:val="center"/>
                  <w:rPr>
                    <w:b w:val="1"/>
                  </w:rPr>
                </w:pPr>
                <w:r w:rsidDel="00000000" w:rsidR="00000000" w:rsidRPr="00000000">
                  <w:rPr>
                    <w:rtl w:val="0"/>
                  </w:rPr>
                </w:r>
              </w:p>
            </w:tc>
            <w:tc>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Standard Transformer decoder with multi-head attention; autoregressive LaTeX generation; bidirectional training (L2R &amp; R2L) with joint beam search at inference.</w:t>
                </w:r>
              </w:p>
            </w:tc>
            <w:tc>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Transformer decoder with Attention Refinement Module (ARM) in each attention layer for coverage-aware decoding; autoregressive LaTeX generation.</w:t>
                </w:r>
              </w:p>
            </w:tc>
            <w:tc>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Transformer decoder with Implicit Attention Correction (IAC) for alignment refinement and joint learning of position tokens; autoregressive LaTeX sequence generation.</w:t>
                </w:r>
              </w:p>
            </w:tc>
            <w:tc>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CoMER-style Transformer decoder augmented with Attention Refinement Module (ARM), where each cross-attention layer refines attention weights using coverage from past alignments to avoid under- or over-attending, thus reducing symbol omissions and duplicates during LaTeX decoding</w:t>
                </w:r>
              </w:p>
            </w:tc>
          </w:tr>
          <w:tr>
            <w:trPr>
              <w:cantSplit w:val="0"/>
              <w:tblHeader w:val="0"/>
            </w:trPr>
            <w:tc>
              <w:tcPr/>
              <w:p w:rsidR="00000000" w:rsidDel="00000000" w:rsidP="00000000" w:rsidRDefault="00000000" w:rsidRPr="00000000" w14:paraId="00000352">
                <w:pPr>
                  <w:widowControl w:val="0"/>
                  <w:spacing w:after="0" w:line="240" w:lineRule="auto"/>
                  <w:jc w:val="center"/>
                  <w:rPr>
                    <w:b w:val="1"/>
                  </w:rPr>
                </w:pPr>
                <w:r w:rsidDel="00000000" w:rsidR="00000000" w:rsidRPr="00000000">
                  <w:rPr>
                    <w:b w:val="1"/>
                    <w:rtl w:val="0"/>
                  </w:rPr>
                  <w:t xml:space="preserve">Structural Modeling</w:t>
                </w:r>
              </w:p>
              <w:p w:rsidR="00000000" w:rsidDel="00000000" w:rsidP="00000000" w:rsidRDefault="00000000" w:rsidRPr="00000000" w14:paraId="00000353">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54">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55">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56">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57">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58">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59">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5A">
                <w:pPr>
                  <w:widowControl w:val="0"/>
                  <w:spacing w:after="0" w:line="240" w:lineRule="auto"/>
                  <w:jc w:val="center"/>
                  <w:rPr>
                    <w:b w:val="1"/>
                  </w:rPr>
                </w:pPr>
                <w:r w:rsidDel="00000000" w:rsidR="00000000" w:rsidRPr="00000000">
                  <w:rPr>
                    <w:rtl w:val="0"/>
                  </w:rPr>
                </w:r>
              </w:p>
            </w:tc>
            <w:tc>
              <w:tcPr/>
              <w:p w:rsidR="00000000" w:rsidDel="00000000" w:rsidP="00000000" w:rsidRDefault="00000000" w:rsidRPr="00000000" w14:paraId="0000035B">
                <w:pPr>
                  <w:widowControl w:val="0"/>
                  <w:spacing w:after="0" w:line="240" w:lineRule="auto"/>
                  <w:rPr/>
                </w:pPr>
                <w:r w:rsidDel="00000000" w:rsidR="00000000" w:rsidRPr="00000000">
                  <w:rPr>
                    <w:rtl w:val="0"/>
                  </w:rPr>
                  <w:t xml:space="preserve">Bidirectional context modeling improves alignment without adding decoder parameters.</w:t>
                </w:r>
              </w:p>
            </w:tc>
            <w:tc>
              <w:tcPr/>
              <w:p w:rsidR="00000000" w:rsidDel="00000000" w:rsidP="00000000" w:rsidRDefault="00000000" w:rsidRPr="00000000" w14:paraId="0000035C">
                <w:pPr>
                  <w:widowControl w:val="0"/>
                  <w:spacing w:after="0" w:line="240" w:lineRule="auto"/>
                  <w:rPr/>
                </w:pPr>
                <w:r w:rsidDel="00000000" w:rsidR="00000000" w:rsidRPr="00000000">
                  <w:rPr>
                    <w:rtl w:val="0"/>
                  </w:rPr>
                  <w:t xml:space="preserve">Explicit coverage modeling avoids missing or repeated symbols via ARM.</w:t>
                </w:r>
              </w:p>
            </w:tc>
            <w:tc>
              <w:tcPr/>
              <w:p w:rsidR="00000000" w:rsidDel="00000000" w:rsidP="00000000" w:rsidRDefault="00000000" w:rsidRPr="00000000" w14:paraId="0000035D">
                <w:pPr>
                  <w:widowControl w:val="0"/>
                  <w:spacing w:after="0" w:line="240" w:lineRule="auto"/>
                  <w:rPr/>
                </w:pPr>
                <w:r w:rsidDel="00000000" w:rsidR="00000000" w:rsidRPr="00000000">
                  <w:rPr>
                    <w:rtl w:val="0"/>
                  </w:rPr>
                  <w:t xml:space="preserve">Position Forest module provides explicit tree-based layout modeling for symbol relationships.</w:t>
                </w:r>
              </w:p>
            </w:tc>
            <w:tc>
              <w:tcPr/>
              <w:p w:rsidR="00000000" w:rsidDel="00000000" w:rsidP="00000000" w:rsidRDefault="00000000" w:rsidRPr="00000000" w14:paraId="0000035E">
                <w:pPr>
                  <w:widowControl w:val="0"/>
                  <w:spacing w:after="0" w:line="240" w:lineRule="auto"/>
                  <w:rPr/>
                </w:pPr>
                <w:r w:rsidDel="00000000" w:rsidR="00000000" w:rsidRPr="00000000">
                  <w:rPr>
                    <w:rtl w:val="0"/>
                  </w:rPr>
                  <w:t xml:space="preserve">Combines Swin’s hierarchical visual representation with CoMER’s coverage-aware decoding; no explicit parse tree but leverages multi-scale features and coverage signals to model formula structure implicitly</w:t>
                </w:r>
              </w:p>
              <w:p w:rsidR="00000000" w:rsidDel="00000000" w:rsidP="00000000" w:rsidRDefault="00000000" w:rsidRPr="00000000" w14:paraId="0000035F">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60">
                <w:pPr>
                  <w:widowControl w:val="0"/>
                  <w:spacing w:after="0" w:line="240" w:lineRule="auto"/>
                  <w:jc w:val="center"/>
                  <w:rPr>
                    <w:b w:val="1"/>
                  </w:rPr>
                </w:pPr>
                <w:r w:rsidDel="00000000" w:rsidR="00000000" w:rsidRPr="00000000">
                  <w:rPr>
                    <w:b w:val="1"/>
                    <w:rtl w:val="0"/>
                  </w:rPr>
                  <w:t xml:space="preserve">Spatial Context Handling</w:t>
                </w:r>
              </w:p>
            </w:tc>
            <w:tc>
              <w:tcPr/>
              <w:p w:rsidR="00000000" w:rsidDel="00000000" w:rsidP="00000000" w:rsidRDefault="00000000" w:rsidRPr="00000000" w14:paraId="00000361">
                <w:pPr>
                  <w:widowControl w:val="0"/>
                  <w:spacing w:after="0" w:line="240" w:lineRule="auto"/>
                  <w:rPr/>
                </w:pPr>
                <w:r w:rsidDel="00000000" w:rsidR="00000000" w:rsidRPr="00000000">
                  <w:rPr>
                    <w:rtl w:val="0"/>
                  </w:rPr>
                  <w:t xml:space="preserve">Limited long-range dependency capture; potential attention drift on complex layouts.</w:t>
                </w:r>
              </w:p>
            </w:tc>
            <w:tc>
              <w:tcPr/>
              <w:p w:rsidR="00000000" w:rsidDel="00000000" w:rsidP="00000000" w:rsidRDefault="00000000" w:rsidRPr="00000000" w14:paraId="00000362">
                <w:pPr>
                  <w:widowControl w:val="0"/>
                  <w:spacing w:after="0" w:line="240" w:lineRule="auto"/>
                  <w:rPr/>
                </w:pPr>
                <w:r w:rsidDel="00000000" w:rsidR="00000000" w:rsidRPr="00000000">
                  <w:rPr>
                    <w:rtl w:val="0"/>
                  </w:rPr>
                  <w:t xml:space="preserve">ARM improves coverage but encoder’s CNN limits global context.</w:t>
                </w:r>
              </w:p>
            </w:tc>
            <w:tc>
              <w:tcPr/>
              <w:p w:rsidR="00000000" w:rsidDel="00000000" w:rsidP="00000000" w:rsidRDefault="00000000" w:rsidRPr="00000000" w14:paraId="00000363">
                <w:pPr>
                  <w:widowControl w:val="0"/>
                  <w:spacing w:after="0" w:line="240" w:lineRule="auto"/>
                  <w:rPr/>
                </w:pPr>
                <w:r w:rsidDel="00000000" w:rsidR="00000000" w:rsidRPr="00000000">
                  <w:rPr>
                    <w:rtl w:val="0"/>
                  </w:rPr>
                  <w:t xml:space="preserve">IAC refines attention alignment but global context remains CNN-bound.</w:t>
                </w:r>
              </w:p>
            </w:tc>
            <w:tc>
              <w:tcPr/>
              <w:p w:rsidR="00000000" w:rsidDel="00000000" w:rsidP="00000000" w:rsidRDefault="00000000" w:rsidRPr="00000000" w14:paraId="00000364">
                <w:pPr>
                  <w:widowControl w:val="0"/>
                  <w:spacing w:after="0" w:line="240" w:lineRule="auto"/>
                  <w:rPr/>
                </w:pPr>
                <w:r w:rsidDel="00000000" w:rsidR="00000000" w:rsidRPr="00000000">
                  <w:rPr>
                    <w:rtl w:val="0"/>
                  </w:rPr>
                  <w:t xml:space="preserve">Shifted Window Attention (SWA) in a hierarchical setup captures long-range dependencies efficiently, with window shifting across layers ensuring global context flow while maintaining computational tractability</w:t>
                </w:r>
              </w:p>
            </w:tc>
          </w:tr>
          <w:tr>
            <w:trPr>
              <w:cantSplit w:val="0"/>
              <w:tblHeader w:val="0"/>
            </w:trPr>
            <w:tc>
              <w:tcPr/>
              <w:p w:rsidR="00000000" w:rsidDel="00000000" w:rsidP="00000000" w:rsidRDefault="00000000" w:rsidRPr="00000000" w14:paraId="00000365">
                <w:pPr>
                  <w:widowControl w:val="0"/>
                  <w:spacing w:after="0" w:line="240" w:lineRule="auto"/>
                  <w:jc w:val="center"/>
                  <w:rPr>
                    <w:b w:val="1"/>
                  </w:rPr>
                </w:pPr>
                <w:r w:rsidDel="00000000" w:rsidR="00000000" w:rsidRPr="00000000">
                  <w:rPr>
                    <w:b w:val="1"/>
                    <w:rtl w:val="0"/>
                  </w:rPr>
                  <w:t xml:space="preserve">Coverage / Alignment Mechanism</w:t>
                </w:r>
              </w:p>
              <w:p w:rsidR="00000000" w:rsidDel="00000000" w:rsidP="00000000" w:rsidRDefault="00000000" w:rsidRPr="00000000" w14:paraId="00000366">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67">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68">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69">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6A">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6B">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6C">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6D">
                <w:pPr>
                  <w:widowControl w:val="0"/>
                  <w:spacing w:after="0" w:line="240" w:lineRule="auto"/>
                  <w:jc w:val="center"/>
                  <w:rPr>
                    <w:b w:val="1"/>
                  </w:rPr>
                </w:pPr>
                <w:r w:rsidDel="00000000" w:rsidR="00000000" w:rsidRPr="00000000">
                  <w:rPr>
                    <w:rtl w:val="0"/>
                  </w:rPr>
                </w:r>
              </w:p>
            </w:tc>
            <w:tc>
              <w:tcPr/>
              <w:p w:rsidR="00000000" w:rsidDel="00000000" w:rsidP="00000000" w:rsidRDefault="00000000" w:rsidRPr="00000000" w14:paraId="0000036E">
                <w:pPr>
                  <w:widowControl w:val="0"/>
                  <w:spacing w:after="0" w:line="240" w:lineRule="auto"/>
                  <w:rPr/>
                </w:pPr>
                <w:r w:rsidDel="00000000" w:rsidR="00000000" w:rsidRPr="00000000">
                  <w:rPr>
                    <w:rtl w:val="0"/>
                  </w:rPr>
                  <w:t xml:space="preserve">No explicit coverage attention module. Instead uses bidirectional decoding to alleviate attention drift and coverage issues (by providing context from both ends of the sequence). In inference, an Approximate Joint Search combines forward and backward predictions to cover all parts of the expression.</w:t>
                </w:r>
              </w:p>
            </w:tc>
            <w:tc>
              <w:tcPr/>
              <w:p w:rsidR="00000000" w:rsidDel="00000000" w:rsidP="00000000" w:rsidRDefault="00000000" w:rsidRPr="00000000" w14:paraId="0000036F">
                <w:pPr>
                  <w:widowControl w:val="0"/>
                  <w:spacing w:after="0" w:line="240" w:lineRule="auto"/>
                  <w:rPr/>
                </w:pPr>
                <w:r w:rsidDel="00000000" w:rsidR="00000000" w:rsidRPr="00000000">
                  <w:rPr>
                    <w:rtl w:val="0"/>
                  </w:rPr>
                  <w:t xml:space="preserve">Yes – introduces an ARM coverage mechanism. ARM refines the attention at each decoding step using accumulated past attention (coverage vector). Also uses self-coverage and cross-coverage between decoder layers to further utilize past alignment info. This explicitly addresses under-/over-attending issues, akin to coverage in RNN models.</w:t>
                </w:r>
              </w:p>
            </w:tc>
            <w:tc>
              <w:tcPr/>
              <w:p w:rsidR="00000000" w:rsidDel="00000000" w:rsidP="00000000" w:rsidRDefault="00000000" w:rsidRPr="00000000" w14:paraId="00000370">
                <w:pPr>
                  <w:widowControl w:val="0"/>
                  <w:spacing w:after="0" w:line="240" w:lineRule="auto"/>
                  <w:rPr/>
                </w:pPr>
                <w:r w:rsidDel="00000000" w:rsidR="00000000" w:rsidRPr="00000000">
                  <w:rPr>
                    <w:rtl w:val="0"/>
                  </w:rPr>
                  <w:t xml:space="preserve">Yes – uses an Implicit Attention Correction (IAC) module for coverage-like refinement. IAC adaptively adds a “zero-attention” vector as a refinement term, using past alignment info to adjust current attention weights. This serves a similar role as coverage, preventing the decoder from repeatedly focusing on the same image region. (IAC is lighter and built into the decoder’s attention mechanism.)</w:t>
                </w:r>
              </w:p>
            </w:tc>
            <w:tc>
              <w:tcPr/>
              <w:p w:rsidR="00000000" w:rsidDel="00000000" w:rsidP="00000000" w:rsidRDefault="00000000" w:rsidRPr="00000000" w14:paraId="00000371">
                <w:pPr>
                  <w:widowControl w:val="0"/>
                  <w:spacing w:after="0" w:line="240" w:lineRule="auto"/>
                  <w:rPr/>
                </w:pPr>
                <w:r w:rsidDel="00000000" w:rsidR="00000000" w:rsidRPr="00000000">
                  <w:rPr>
                    <w:rtl w:val="0"/>
                  </w:rPr>
                  <w:t xml:space="preserve">Combines Swin’s hierarchical visual representation with CoMER’s coverage-aware decoding; no explicit parse tree but leverages multi-scale features and coverage signals to model formula structure implicitly</w:t>
                </w:r>
              </w:p>
            </w:tc>
          </w:tr>
          <w:tr>
            <w:trPr>
              <w:cantSplit w:val="0"/>
              <w:tblHeader w:val="0"/>
            </w:trPr>
            <w:tc>
              <w:tcPr/>
              <w:p w:rsidR="00000000" w:rsidDel="00000000" w:rsidP="00000000" w:rsidRDefault="00000000" w:rsidRPr="00000000" w14:paraId="00000372">
                <w:pPr>
                  <w:widowControl w:val="0"/>
                  <w:spacing w:after="0" w:line="240" w:lineRule="auto"/>
                  <w:jc w:val="center"/>
                  <w:rPr>
                    <w:b w:val="1"/>
                  </w:rPr>
                </w:pPr>
                <w:r w:rsidDel="00000000" w:rsidR="00000000" w:rsidRPr="00000000">
                  <w:rPr>
                    <w:b w:val="1"/>
                    <w:rtl w:val="0"/>
                  </w:rPr>
                  <w:t xml:space="preserve">Inference Speed / Complexity</w:t>
                </w:r>
              </w:p>
              <w:p w:rsidR="00000000" w:rsidDel="00000000" w:rsidP="00000000" w:rsidRDefault="00000000" w:rsidRPr="00000000" w14:paraId="00000373">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74">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75">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76">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77">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78">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379">
                <w:pPr>
                  <w:widowControl w:val="0"/>
                  <w:spacing w:after="0" w:line="240" w:lineRule="auto"/>
                  <w:jc w:val="center"/>
                  <w:rPr>
                    <w:b w:val="1"/>
                  </w:rPr>
                </w:pPr>
                <w:r w:rsidDel="00000000" w:rsidR="00000000" w:rsidRPr="00000000">
                  <w:rPr>
                    <w:rtl w:val="0"/>
                  </w:rPr>
                </w:r>
              </w:p>
            </w:tc>
            <w:tc>
              <w:tcPr/>
              <w:p w:rsidR="00000000" w:rsidDel="00000000" w:rsidP="00000000" w:rsidRDefault="00000000" w:rsidRPr="00000000" w14:paraId="0000037A">
                <w:pPr>
                  <w:widowControl w:val="0"/>
                  <w:spacing w:after="0" w:line="240" w:lineRule="auto"/>
                  <w:rPr/>
                </w:pPr>
                <w:r w:rsidDel="00000000" w:rsidR="00000000" w:rsidRPr="00000000">
                  <w:rPr>
                    <w:rtl w:val="0"/>
                  </w:rPr>
                  <w:t xml:space="preserve">Model size: relatively light (DenseNet+Transformer). Training is faster than RNN-based models due to parallelizable transformer decoder. Inference requires two passes (L2R and R2L) for joint decoding, slightly increasing compute. Still, the model is concise (single decoder) without extra parameters for bidirectionality.</w:t>
                </w:r>
              </w:p>
            </w:tc>
            <w:tc>
              <w:tcPr/>
              <w:p w:rsidR="00000000" w:rsidDel="00000000" w:rsidP="00000000" w:rsidRDefault="00000000" w:rsidRPr="00000000" w14:paraId="0000037B">
                <w:pPr>
                  <w:widowControl w:val="0"/>
                  <w:spacing w:after="0" w:line="240" w:lineRule="auto"/>
                  <w:rPr/>
                </w:pPr>
                <w:r w:rsidDel="00000000" w:rsidR="00000000" w:rsidRPr="00000000">
                  <w:rPr>
                    <w:rtl w:val="0"/>
                  </w:rPr>
                  <w:t xml:space="preserve">Similar complexity to BTTR (same DenseNet and transformer sizes). The ARM adds a small overhead per step, but is designed not to hurt parallelism. In practice, CoMER runs about as fast as BTTR, with only minor extra computations for coverage. Model size on par with BTTR.</w:t>
                </w:r>
              </w:p>
            </w:tc>
            <w:tc>
              <w:tcPr/>
              <w:p w:rsidR="00000000" w:rsidDel="00000000" w:rsidP="00000000" w:rsidRDefault="00000000" w:rsidRPr="00000000" w14:paraId="0000037C">
                <w:pPr>
                  <w:widowControl w:val="0"/>
                  <w:spacing w:after="0" w:line="240" w:lineRule="auto"/>
                  <w:rPr/>
                </w:pPr>
                <w:r w:rsidDel="00000000" w:rsidR="00000000" w:rsidRPr="00000000">
                  <w:rPr>
                    <w:rtl w:val="0"/>
                  </w:rPr>
                  <w:t xml:space="preserve">No added inference cost – the position forest heads are used only in training, then removed. Thus, at inference PosFormer behaves like CoMER in size and speed. The base model (DenseNet+Transformer) is unchanged, so throughput is similar. Overall complexity is comparable to CoMER, with negligible runtime penalty for the structural module.</w:t>
                </w:r>
              </w:p>
              <w:p w:rsidR="00000000" w:rsidDel="00000000" w:rsidP="00000000" w:rsidRDefault="00000000" w:rsidRPr="00000000" w14:paraId="0000037D">
                <w:pPr>
                  <w:widowControl w:val="0"/>
                  <w:spacing w:after="0" w:line="240" w:lineRule="auto"/>
                  <w:rPr/>
                </w:pPr>
                <w:r w:rsidDel="00000000" w:rsidR="00000000" w:rsidRPr="00000000">
                  <w:rPr>
                    <w:rtl w:val="0"/>
                  </w:rPr>
                </w:r>
              </w:p>
            </w:tc>
            <w:tc>
              <w:tcPr/>
              <w:p w:rsidR="00000000" w:rsidDel="00000000" w:rsidP="00000000" w:rsidRDefault="00000000" w:rsidRPr="00000000" w14:paraId="0000037E">
                <w:pPr>
                  <w:widowControl w:val="0"/>
                  <w:spacing w:after="0" w:line="240" w:lineRule="auto"/>
                  <w:rPr/>
                </w:pPr>
                <w:r w:rsidDel="00000000" w:rsidR="00000000" w:rsidRPr="00000000">
                  <w:rPr>
                    <w:rtl w:val="0"/>
                  </w:rPr>
                  <w:t xml:space="preserve">Higher complexity due to the transformer-based encoder. Parameter count ~54M for a tiny  Swin Transformer-CoMER variant, which is larger than DenseNet-based models. Windowed attention (Swin) scales better than global attention but still adds overhead. Overall, expect slower inference than CNN-based CoMER, but improved accuracy</w:t>
                </w:r>
              </w:p>
            </w:tc>
          </w:tr>
        </w:tbl>
      </w:sdtContent>
    </w:sdt>
    <w:p w:rsidR="00000000" w:rsidDel="00000000" w:rsidP="00000000" w:rsidRDefault="00000000" w:rsidRPr="00000000" w14:paraId="0000037F">
      <w:pPr>
        <w:pStyle w:val="Heading6"/>
        <w:spacing w:after="240" w:before="240" w:lineRule="auto"/>
        <w:jc w:val="left"/>
        <w:rPr>
          <w:b w:val="0"/>
          <w:sz w:val="22"/>
          <w:szCs w:val="22"/>
        </w:rPr>
      </w:pPr>
      <w:bookmarkStart w:colFirst="0" w:colLast="0" w:name="_heading=h.voy3k4emuro5" w:id="82"/>
      <w:bookmarkEnd w:id="82"/>
      <w:r w:rsidDel="00000000" w:rsidR="00000000" w:rsidRPr="00000000">
        <w:rPr>
          <w:rtl w:val="0"/>
        </w:rPr>
      </w:r>
    </w:p>
    <w:p w:rsidR="00000000" w:rsidDel="00000000" w:rsidP="00000000" w:rsidRDefault="00000000" w:rsidRPr="00000000" w14:paraId="00000380">
      <w:pPr>
        <w:numPr>
          <w:ilvl w:val="0"/>
          <w:numId w:val="11"/>
        </w:numPr>
        <w:spacing w:after="0" w:afterAutospacing="0" w:before="240" w:lineRule="auto"/>
        <w:ind w:left="720" w:hanging="360"/>
        <w:jc w:val="both"/>
      </w:pPr>
      <w:r w:rsidDel="00000000" w:rsidR="00000000" w:rsidRPr="00000000">
        <w:rPr>
          <w:b w:val="1"/>
          <w:rtl w:val="0"/>
        </w:rPr>
        <w:t xml:space="preserve">Better Representation of 2D Structure:</w:t>
      </w:r>
      <w:r w:rsidDel="00000000" w:rsidR="00000000" w:rsidRPr="00000000">
        <w:rPr>
          <w:rtl w:val="0"/>
        </w:rPr>
        <w:t xml:space="preserve"> The hierarchical feature maps output by Swin naturally represent the formula at different granularities. Fine details (individual strokes or characters) are preserved in early stages, while higher stages encode coarse layout (the relative positioning of symbols like subscripts, superscripts, fractions, root structures, etc.). This helps the decoder disambiguate structures – for example, distinguishing a subscript vs. a numerator, or detecting that one symbol lies above another – which is crucial for correct LaTeX generation.</w:t>
        <w:br w:type="textWrapping"/>
      </w:r>
    </w:p>
    <w:p w:rsidR="00000000" w:rsidDel="00000000" w:rsidP="00000000" w:rsidRDefault="00000000" w:rsidRPr="00000000" w14:paraId="00000381">
      <w:pPr>
        <w:numPr>
          <w:ilvl w:val="0"/>
          <w:numId w:val="11"/>
        </w:numPr>
        <w:spacing w:after="240" w:before="0" w:beforeAutospacing="0" w:lineRule="auto"/>
        <w:ind w:left="720" w:hanging="360"/>
        <w:jc w:val="both"/>
      </w:pPr>
      <w:r w:rsidDel="00000000" w:rsidR="00000000" w:rsidRPr="00000000">
        <w:rPr>
          <w:b w:val="1"/>
          <w:rtl w:val="0"/>
        </w:rPr>
        <w:t xml:space="preserve">Coverage-Aware Decoding:</w:t>
      </w:r>
      <w:r w:rsidDel="00000000" w:rsidR="00000000" w:rsidRPr="00000000">
        <w:rPr>
          <w:rtl w:val="0"/>
        </w:rPr>
        <w:t xml:space="preserve"> The inclusion of ARM in the decoder ensures </w:t>
      </w:r>
      <w:r w:rsidDel="00000000" w:rsidR="00000000" w:rsidRPr="00000000">
        <w:rPr>
          <w:b w:val="1"/>
          <w:rtl w:val="0"/>
        </w:rPr>
        <w:t xml:space="preserve">no part of the expression is overlooked</w:t>
      </w:r>
      <w:r w:rsidDel="00000000" w:rsidR="00000000" w:rsidRPr="00000000">
        <w:rPr>
          <w:rtl w:val="0"/>
        </w:rPr>
        <w:t xml:space="preserve"> during generation. This is especially beneficial for very complex formulas with many symbols: the model keeps track of what has been transcribed and what still needs attention. It mitigates errors where a traditional transformer might miss a symbol tucked in a corner or repeat a token if a region looked similar to a previously read part.</w:t>
      </w:r>
    </w:p>
    <w:p w:rsidR="00000000" w:rsidDel="00000000" w:rsidP="00000000" w:rsidRDefault="00000000" w:rsidRPr="00000000" w14:paraId="00000382">
      <w:pPr>
        <w:spacing w:after="240" w:before="240" w:lineRule="auto"/>
        <w:jc w:val="both"/>
        <w:rPr/>
      </w:pPr>
      <w:r w:rsidDel="00000000" w:rsidR="00000000" w:rsidRPr="00000000">
        <w:rPr>
          <w:rtl w:val="0"/>
        </w:rPr>
        <w:t xml:space="preserve">In summary, </w:t>
      </w:r>
      <w:r w:rsidDel="00000000" w:rsidR="00000000" w:rsidRPr="00000000">
        <w:rPr>
          <w:b w:val="1"/>
          <w:rtl w:val="0"/>
        </w:rPr>
        <w:t xml:space="preserve"> Swin Transformer-CoMER</w:t>
      </w:r>
      <w:r w:rsidDel="00000000" w:rsidR="00000000" w:rsidRPr="00000000">
        <w:rPr>
          <w:rtl w:val="0"/>
        </w:rPr>
        <w:t xml:space="preserve"> integrates a state-of-the-art vision Transformer encoder with a coverage-enhanced Transformer decoder. The Swin Transformer encoder brings in a powerful ability to </w:t>
      </w:r>
      <w:r w:rsidDel="00000000" w:rsidR="00000000" w:rsidRPr="00000000">
        <w:rPr>
          <w:b w:val="1"/>
          <w:rtl w:val="0"/>
        </w:rPr>
        <w:t xml:space="preserve">understand the 2D structure</w:t>
      </w:r>
      <w:r w:rsidDel="00000000" w:rsidR="00000000" w:rsidRPr="00000000">
        <w:rPr>
          <w:rtl w:val="0"/>
        </w:rPr>
        <w:t xml:space="preserve"> of handwritten math via hierarchical self-attention, while the CoMER decoder (with ARM) ensures </w:t>
      </w:r>
      <w:r w:rsidDel="00000000" w:rsidR="00000000" w:rsidRPr="00000000">
        <w:rPr>
          <w:b w:val="1"/>
          <w:rtl w:val="0"/>
        </w:rPr>
        <w:t xml:space="preserve">sequence generation is aligned and complete</w:t>
      </w:r>
      <w:r w:rsidDel="00000000" w:rsidR="00000000" w:rsidRPr="00000000">
        <w:rPr>
          <w:rtl w:val="0"/>
        </w:rPr>
        <w:t xml:space="preserve">. This combination addresses previous limitations (coverage gaps and insufficient global context) and results in a model well-suited for decoding even the most complex handwritten mathematical expressions into correct LaTeX sequences. The architecture exemplifies how advances in Vision Transformers and sequence modeling can be combined to push the frontiers of HMER.</w:t>
      </w:r>
      <w:r w:rsidDel="00000000" w:rsidR="00000000" w:rsidRPr="00000000">
        <w:rPr>
          <w:rtl w:val="0"/>
        </w:rPr>
      </w:r>
    </w:p>
    <w:p w:rsidR="00000000" w:rsidDel="00000000" w:rsidP="00000000" w:rsidRDefault="00000000" w:rsidRPr="00000000" w14:paraId="00000383">
      <w:pPr>
        <w:pStyle w:val="Heading3"/>
        <w:rPr/>
      </w:pPr>
      <w:bookmarkStart w:colFirst="0" w:colLast="0" w:name="_heading=h.wkwwrkh1mcm3" w:id="83"/>
      <w:bookmarkEnd w:id="83"/>
      <w:r w:rsidDel="00000000" w:rsidR="00000000" w:rsidRPr="00000000">
        <w:rPr>
          <w:rtl w:val="0"/>
        </w:rPr>
        <w:t xml:space="preserve">4.3 Model Selection</w:t>
      </w:r>
    </w:p>
    <w:p w:rsidR="00000000" w:rsidDel="00000000" w:rsidP="00000000" w:rsidRDefault="00000000" w:rsidRPr="00000000" w14:paraId="00000384">
      <w:pPr>
        <w:ind w:left="0" w:firstLine="0"/>
        <w:jc w:val="both"/>
        <w:rPr/>
      </w:pPr>
      <w:r w:rsidDel="00000000" w:rsidR="00000000" w:rsidRPr="00000000">
        <w:rPr>
          <w:rtl w:val="0"/>
        </w:rPr>
        <w:t xml:space="preserve">In this section, we describe the rationale for choosing the Swin Transformer–CoMER architecture, and detail its three main components: encoder, decoder, and beam search inference.</w:t>
      </w:r>
    </w:p>
    <w:p w:rsidR="00000000" w:rsidDel="00000000" w:rsidP="00000000" w:rsidRDefault="00000000" w:rsidRPr="00000000" w14:paraId="00000385">
      <w:pPr>
        <w:pStyle w:val="Heading4"/>
        <w:keepNext w:val="0"/>
        <w:keepLines w:val="0"/>
        <w:spacing w:after="40" w:before="240" w:lineRule="auto"/>
        <w:jc w:val="both"/>
        <w:rPr>
          <w:i w:val="0"/>
        </w:rPr>
      </w:pPr>
      <w:bookmarkStart w:colFirst="0" w:colLast="0" w:name="_heading=h.vjdkrpm9116d" w:id="84"/>
      <w:bookmarkEnd w:id="84"/>
      <w:r w:rsidDel="00000000" w:rsidR="00000000" w:rsidRPr="00000000">
        <w:rPr>
          <w:i w:val="0"/>
          <w:rtl w:val="0"/>
        </w:rPr>
        <w:t xml:space="preserve">4.3.1 Swin Transformer–CoMER</w:t>
      </w:r>
    </w:p>
    <w:p w:rsidR="00000000" w:rsidDel="00000000" w:rsidP="00000000" w:rsidRDefault="00000000" w:rsidRPr="00000000" w14:paraId="00000386">
      <w:pPr>
        <w:spacing w:after="240" w:before="240" w:lineRule="auto"/>
        <w:jc w:val="both"/>
        <w:rPr/>
      </w:pPr>
      <w:r w:rsidDel="00000000" w:rsidR="00000000" w:rsidRPr="00000000">
        <w:rPr>
          <w:rtl w:val="0"/>
        </w:rPr>
        <w:t xml:space="preserve">The Swin Transformer–CoMER model combines a strong vision backbone (Swin Transformer V2) with a customized autoregressive decoder enhanced by an Adaptive Coverage Module (ARM). This hybrid design aims to leverage powerful image feature extraction together with precise, coverage-aware sequence generation—ideal for tasks such as handwritten mathematical expression recognition.</w:t>
      </w:r>
    </w:p>
    <w:p w:rsidR="00000000" w:rsidDel="00000000" w:rsidP="00000000" w:rsidRDefault="00000000" w:rsidRPr="00000000" w14:paraId="00000387">
      <w:pPr>
        <w:pStyle w:val="Heading4"/>
        <w:keepNext w:val="0"/>
        <w:keepLines w:val="0"/>
        <w:spacing w:after="40" w:before="220" w:lineRule="auto"/>
        <w:jc w:val="both"/>
        <w:rPr>
          <w:i w:val="0"/>
        </w:rPr>
      </w:pPr>
      <w:bookmarkStart w:colFirst="0" w:colLast="0" w:name="_heading=h.8227ex496gpt" w:id="85"/>
      <w:bookmarkEnd w:id="85"/>
      <w:r w:rsidDel="00000000" w:rsidR="00000000" w:rsidRPr="00000000">
        <w:rPr>
          <w:i w:val="0"/>
          <w:rtl w:val="0"/>
        </w:rPr>
        <w:t xml:space="preserve">4.3.2 Encoder</w:t>
      </w:r>
    </w:p>
    <w:p w:rsidR="00000000" w:rsidDel="00000000" w:rsidP="00000000" w:rsidRDefault="00000000" w:rsidRPr="00000000" w14:paraId="00000388">
      <w:pPr>
        <w:numPr>
          <w:ilvl w:val="0"/>
          <w:numId w:val="48"/>
        </w:numPr>
        <w:spacing w:after="0" w:afterAutospacing="0" w:before="240" w:lineRule="auto"/>
        <w:ind w:left="720" w:hanging="360"/>
        <w:jc w:val="both"/>
      </w:pPr>
      <w:r w:rsidDel="00000000" w:rsidR="00000000" w:rsidRPr="00000000">
        <w:rPr>
          <w:b w:val="1"/>
          <w:rtl w:val="0"/>
        </w:rPr>
        <w:t xml:space="preserve">Backbone Selection</w:t>
        <w:br w:type="textWrapping"/>
      </w:r>
      <w:r w:rsidDel="00000000" w:rsidR="00000000" w:rsidRPr="00000000">
        <w:rPr>
          <w:rtl w:val="0"/>
        </w:rPr>
        <w:t xml:space="preserve">We adopt Swin Transformer V2 as the visual encoder. Its window-based multi-head self-attention and hierarchical patch-merging strategy deliver both local and global context modeling with linear computational complexity relative to image size.</w:t>
        <w:br w:type="textWrapping"/>
      </w:r>
    </w:p>
    <w:p w:rsidR="00000000" w:rsidDel="00000000" w:rsidP="00000000" w:rsidRDefault="00000000" w:rsidRPr="00000000" w14:paraId="00000389">
      <w:pPr>
        <w:numPr>
          <w:ilvl w:val="0"/>
          <w:numId w:val="48"/>
        </w:numPr>
        <w:spacing w:after="0" w:afterAutospacing="0" w:before="0" w:beforeAutospacing="0" w:lineRule="auto"/>
        <w:ind w:left="720" w:hanging="360"/>
        <w:jc w:val="both"/>
      </w:pPr>
      <w:r w:rsidDel="00000000" w:rsidR="00000000" w:rsidRPr="00000000">
        <w:rPr>
          <w:b w:val="1"/>
          <w:rtl w:val="0"/>
        </w:rPr>
        <w:t xml:space="preserve">Feature Extraction Pipeline</w:t>
        <w:br w:type="textWrapping"/>
      </w:r>
    </w:p>
    <w:p w:rsidR="00000000" w:rsidDel="00000000" w:rsidP="00000000" w:rsidRDefault="00000000" w:rsidRPr="00000000" w14:paraId="0000038A">
      <w:pPr>
        <w:numPr>
          <w:ilvl w:val="1"/>
          <w:numId w:val="48"/>
        </w:numPr>
        <w:spacing w:after="0" w:afterAutospacing="0" w:before="0" w:beforeAutospacing="0" w:lineRule="auto"/>
        <w:ind w:left="1440" w:hanging="360"/>
        <w:jc w:val="both"/>
      </w:pPr>
      <w:r w:rsidDel="00000000" w:rsidR="00000000" w:rsidRPr="00000000">
        <w:rPr>
          <w:b w:val="1"/>
          <w:rtl w:val="0"/>
        </w:rPr>
        <w:t xml:space="preserve">Patch Partition &amp; Embedding</w:t>
        <w:br w:type="textWrapping"/>
      </w:r>
      <w:r w:rsidDel="00000000" w:rsidR="00000000" w:rsidRPr="00000000">
        <w:rPr>
          <w:rtl w:val="0"/>
        </w:rPr>
        <w:t xml:space="preserve">The input image is partitioned into non-overlapping 4×4 patches. Each patch is projected to a 48-dimensional embedding.</w:t>
        <w:br w:type="textWrapping"/>
      </w:r>
    </w:p>
    <w:p w:rsidR="00000000" w:rsidDel="00000000" w:rsidP="00000000" w:rsidRDefault="00000000" w:rsidRPr="00000000" w14:paraId="0000038B">
      <w:pPr>
        <w:numPr>
          <w:ilvl w:val="1"/>
          <w:numId w:val="48"/>
        </w:numPr>
        <w:spacing w:after="0" w:afterAutospacing="0" w:before="0" w:beforeAutospacing="0" w:lineRule="auto"/>
        <w:ind w:left="1440" w:hanging="360"/>
        <w:jc w:val="both"/>
      </w:pPr>
      <w:r w:rsidDel="00000000" w:rsidR="00000000" w:rsidRPr="00000000">
        <w:rPr>
          <w:b w:val="1"/>
          <w:rtl w:val="0"/>
        </w:rPr>
        <w:t xml:space="preserve">Hierarchical Swin Stages</w:t>
        <w:br w:type="textWrapping"/>
      </w:r>
      <w:r w:rsidDel="00000000" w:rsidR="00000000" w:rsidRPr="00000000">
        <w:rPr>
          <w:rtl w:val="0"/>
        </w:rPr>
        <w:t xml:space="preserve">Four stages of Swin blocks (2, 2, 6, and 2 layers respectively), interleaved with patch-merging layers, progressively reduce spatial resolution while increasing channel depth.</w:t>
        <w:br w:type="textWrapping"/>
      </w:r>
    </w:p>
    <w:p w:rsidR="00000000" w:rsidDel="00000000" w:rsidP="00000000" w:rsidRDefault="00000000" w:rsidRPr="00000000" w14:paraId="0000038C">
      <w:pPr>
        <w:numPr>
          <w:ilvl w:val="1"/>
          <w:numId w:val="48"/>
        </w:numPr>
        <w:spacing w:after="0" w:afterAutospacing="0" w:before="0" w:beforeAutospacing="0" w:lineRule="auto"/>
        <w:ind w:left="1440" w:hanging="360"/>
        <w:jc w:val="both"/>
      </w:pPr>
      <w:r w:rsidDel="00000000" w:rsidR="00000000" w:rsidRPr="00000000">
        <w:rPr>
          <w:b w:val="1"/>
          <w:rtl w:val="0"/>
        </w:rPr>
        <w:t xml:space="preserve">Projection to Model Dimension</w:t>
        <w:br w:type="textWrapping"/>
      </w:r>
      <w:r w:rsidDel="00000000" w:rsidR="00000000" w:rsidRPr="00000000">
        <w:rPr>
          <w:rtl w:val="0"/>
        </w:rPr>
        <w:t xml:space="preserve">A 1×1 convolution followed by BatchNorm and ReLU maps the final-stage feature maps to the decoder’s model dimension, ensuring compatibility with downstream attention.</w:t>
        <w:br w:type="textWrapping"/>
      </w:r>
    </w:p>
    <w:p w:rsidR="00000000" w:rsidDel="00000000" w:rsidP="00000000" w:rsidRDefault="00000000" w:rsidRPr="00000000" w14:paraId="0000038D">
      <w:pPr>
        <w:numPr>
          <w:ilvl w:val="1"/>
          <w:numId w:val="48"/>
        </w:numPr>
        <w:spacing w:after="240" w:before="0" w:beforeAutospacing="0" w:lineRule="auto"/>
        <w:ind w:left="1440" w:hanging="360"/>
        <w:jc w:val="both"/>
      </w:pPr>
      <w:r w:rsidDel="00000000" w:rsidR="00000000" w:rsidRPr="00000000">
        <w:rPr>
          <w:b w:val="1"/>
          <w:rtl w:val="0"/>
        </w:rPr>
        <w:t xml:space="preserve">Image Positional Encoding</w:t>
        <w:br w:type="textWrapping"/>
      </w:r>
      <w:r w:rsidDel="00000000" w:rsidR="00000000" w:rsidRPr="00000000">
        <w:rPr>
          <w:rtl w:val="0"/>
        </w:rPr>
        <w:t xml:space="preserve">A learnable 2D positional encoding is added to each flattened patch embedding so that the decoder can recover spatial layout information.</w:t>
      </w:r>
    </w:p>
    <w:p w:rsidR="00000000" w:rsidDel="00000000" w:rsidP="00000000" w:rsidRDefault="00000000" w:rsidRPr="00000000" w14:paraId="0000038E">
      <w:pPr>
        <w:spacing w:after="240" w:before="240" w:lineRule="auto"/>
        <w:jc w:val="both"/>
        <w:rPr/>
      </w:pPr>
      <w:r w:rsidDel="00000000" w:rsidR="00000000" w:rsidRPr="00000000">
        <w:rPr>
          <w:rtl w:val="0"/>
        </w:rPr>
      </w:r>
    </w:p>
    <w:p w:rsidR="00000000" w:rsidDel="00000000" w:rsidP="00000000" w:rsidRDefault="00000000" w:rsidRPr="00000000" w14:paraId="0000038F">
      <w:pPr>
        <w:ind w:left="0" w:firstLine="0"/>
        <w:jc w:val="both"/>
        <w:rPr/>
      </w:pPr>
      <w:r w:rsidDel="00000000" w:rsidR="00000000" w:rsidRPr="00000000">
        <w:rPr>
          <w:rtl w:val="0"/>
        </w:rPr>
      </w:r>
    </w:p>
    <w:p w:rsidR="00000000" w:rsidDel="00000000" w:rsidP="00000000" w:rsidRDefault="00000000" w:rsidRPr="00000000" w14:paraId="00000390">
      <w:pPr>
        <w:spacing w:after="240" w:before="240" w:lineRule="auto"/>
        <w:ind w:left="0" w:firstLine="0"/>
        <w:jc w:val="center"/>
        <w:rPr>
          <w:b w:val="0"/>
          <w:sz w:val="22"/>
          <w:szCs w:val="22"/>
        </w:rPr>
      </w:pPr>
      <w:r w:rsidDel="00000000" w:rsidR="00000000" w:rsidRPr="00000000">
        <w:rPr>
          <w:sz w:val="24"/>
          <w:szCs w:val="24"/>
        </w:rPr>
        <w:drawing>
          <wp:inline distB="114300" distT="114300" distL="114300" distR="114300">
            <wp:extent cx="5834063" cy="1853484"/>
            <wp:effectExtent b="0" l="0" r="0" t="0"/>
            <wp:docPr id="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834063" cy="1853484"/>
                    </a:xfrm>
                    <a:prstGeom prst="rect"/>
                    <a:ln/>
                  </pic:spPr>
                </pic:pic>
              </a:graphicData>
            </a:graphic>
          </wp:inline>
        </w:drawing>
      </w:r>
      <w:r w:rsidDel="00000000" w:rsidR="00000000" w:rsidRPr="00000000">
        <w:rPr>
          <w:b w:val="0"/>
          <w:sz w:val="22"/>
          <w:szCs w:val="22"/>
          <w:rtl w:val="0"/>
        </w:rPr>
        <w:t xml:space="preserve">Figure 4.8. SwinTransformer Architecture</w:t>
      </w:r>
    </w:p>
    <w:p w:rsidR="00000000" w:rsidDel="00000000" w:rsidP="00000000" w:rsidRDefault="00000000" w:rsidRPr="00000000" w14:paraId="00000391">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129088" cy="1237823"/>
            <wp:effectExtent b="0" l="0" r="0" t="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129088" cy="1237823"/>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6"/>
        <w:spacing w:after="240" w:before="240" w:lineRule="auto"/>
        <w:jc w:val="center"/>
        <w:rPr>
          <w:b w:val="0"/>
          <w:sz w:val="22"/>
          <w:szCs w:val="22"/>
        </w:rPr>
      </w:pPr>
      <w:bookmarkStart w:colFirst="0" w:colLast="0" w:name="_heading=h.64kuriu24uyn" w:id="86"/>
      <w:bookmarkEnd w:id="86"/>
      <w:r w:rsidDel="00000000" w:rsidR="00000000" w:rsidRPr="00000000">
        <w:rPr>
          <w:b w:val="0"/>
          <w:sz w:val="22"/>
          <w:szCs w:val="22"/>
          <w:rtl w:val="0"/>
        </w:rPr>
        <w:t xml:space="preserve">Figure 4.9. Shifted Window-based Self-Attention</w:t>
      </w:r>
    </w:p>
    <w:p w:rsidR="00000000" w:rsidDel="00000000" w:rsidP="00000000" w:rsidRDefault="00000000" w:rsidRPr="00000000" w14:paraId="00000393">
      <w:pPr>
        <w:pStyle w:val="Heading4"/>
        <w:keepNext w:val="0"/>
        <w:keepLines w:val="0"/>
        <w:spacing w:after="40" w:before="220" w:lineRule="auto"/>
        <w:jc w:val="both"/>
        <w:rPr>
          <w:i w:val="0"/>
        </w:rPr>
      </w:pPr>
      <w:bookmarkStart w:colFirst="0" w:colLast="0" w:name="_heading=h.l945hw1o0413" w:id="87"/>
      <w:bookmarkEnd w:id="87"/>
      <w:r w:rsidDel="00000000" w:rsidR="00000000" w:rsidRPr="00000000">
        <w:rPr>
          <w:i w:val="0"/>
          <w:rtl w:val="0"/>
        </w:rPr>
        <w:t xml:space="preserve">4.3.3 Decoder</w:t>
      </w:r>
    </w:p>
    <w:p w:rsidR="00000000" w:rsidDel="00000000" w:rsidP="00000000" w:rsidRDefault="00000000" w:rsidRPr="00000000" w14:paraId="00000394">
      <w:pPr>
        <w:numPr>
          <w:ilvl w:val="0"/>
          <w:numId w:val="24"/>
        </w:numPr>
        <w:spacing w:after="0" w:afterAutospacing="0" w:before="240" w:lineRule="auto"/>
        <w:ind w:left="720" w:hanging="360"/>
        <w:jc w:val="both"/>
      </w:pPr>
      <w:r w:rsidDel="00000000" w:rsidR="00000000" w:rsidRPr="00000000">
        <w:rPr>
          <w:b w:val="1"/>
          <w:rtl w:val="0"/>
        </w:rPr>
        <w:t xml:space="preserve">Architecture Overview</w:t>
        <w:br w:type="textWrapping"/>
      </w:r>
      <w:r w:rsidDel="00000000" w:rsidR="00000000" w:rsidRPr="00000000">
        <w:rPr>
          <w:rtl w:val="0"/>
        </w:rPr>
        <w:t xml:space="preserve">The decoder is a stack of </w:t>
      </w:r>
      <m:oMath>
        <m:r>
          <w:rPr/>
          <m:t xml:space="preserve">N</m:t>
        </m:r>
      </m:oMath>
      <w:r w:rsidDel="00000000" w:rsidR="00000000" w:rsidRPr="00000000">
        <w:rPr>
          <w:rtl w:val="0"/>
        </w:rPr>
        <w:t xml:space="preserve"> transformer layers, each comprising masked self-attention, the ARM coverage module, multi-head cross-attention to the encoder output, and a two-layer feed-forward network. Residual connections and layer normalization follow each sub-layer to stabilize training.</w:t>
        <w:br w:type="textWrapping"/>
      </w:r>
    </w:p>
    <w:p w:rsidR="00000000" w:rsidDel="00000000" w:rsidP="00000000" w:rsidRDefault="00000000" w:rsidRPr="00000000" w14:paraId="00000395">
      <w:pPr>
        <w:numPr>
          <w:ilvl w:val="0"/>
          <w:numId w:val="24"/>
        </w:numPr>
        <w:spacing w:after="0" w:afterAutospacing="0" w:before="0" w:beforeAutospacing="0" w:lineRule="auto"/>
        <w:ind w:left="720" w:hanging="360"/>
        <w:jc w:val="both"/>
      </w:pPr>
      <w:r w:rsidDel="00000000" w:rsidR="00000000" w:rsidRPr="00000000">
        <w:rPr>
          <w:b w:val="1"/>
          <w:rtl w:val="0"/>
        </w:rPr>
        <w:t xml:space="preserve">Masked Self-Attention</w:t>
        <w:br w:type="textWrapping"/>
      </w:r>
      <w:r w:rsidDel="00000000" w:rsidR="00000000" w:rsidRPr="00000000">
        <w:rPr>
          <w:rtl w:val="0"/>
        </w:rPr>
        <w:t xml:space="preserve">Ensures autoregressive text generation by preventing access to future tokens. Queries, keys, and values are derived from the token embeddings of previously generated symbols.</w:t>
        <w:br w:type="textWrapping"/>
      </w:r>
    </w:p>
    <w:p w:rsidR="00000000" w:rsidDel="00000000" w:rsidP="00000000" w:rsidRDefault="00000000" w:rsidRPr="00000000" w14:paraId="00000396">
      <w:pPr>
        <w:numPr>
          <w:ilvl w:val="0"/>
          <w:numId w:val="24"/>
        </w:numPr>
        <w:spacing w:after="0" w:afterAutospacing="0" w:before="0" w:beforeAutospacing="0" w:lineRule="auto"/>
        <w:ind w:left="720" w:hanging="360"/>
        <w:jc w:val="both"/>
      </w:pPr>
      <w:r w:rsidDel="00000000" w:rsidR="00000000" w:rsidRPr="00000000">
        <w:rPr>
          <w:b w:val="1"/>
          <w:rtl w:val="0"/>
        </w:rPr>
        <w:t xml:space="preserve">Adaptive Coverage Module (ARM)</w:t>
        <w:br w:type="textWrapping"/>
      </w:r>
      <w:r w:rsidDel="00000000" w:rsidR="00000000" w:rsidRPr="00000000">
        <w:rPr>
          <w:rtl w:val="0"/>
        </w:rPr>
        <w:t xml:space="preserve">Receives the self-attention weight map and an accumulated coverage history, then adjusts attention weights to avoid both under-attending (missing important image regions) and over-attending (repeated focus on the same region). This guided re-weighting improves alignment between image patches and output tokens.</w:t>
        <w:br w:type="textWrapping"/>
      </w:r>
    </w:p>
    <w:p w:rsidR="00000000" w:rsidDel="00000000" w:rsidP="00000000" w:rsidRDefault="00000000" w:rsidRPr="00000000" w14:paraId="00000397">
      <w:pPr>
        <w:numPr>
          <w:ilvl w:val="0"/>
          <w:numId w:val="24"/>
        </w:numPr>
        <w:spacing w:after="0" w:afterAutospacing="0" w:before="0" w:beforeAutospacing="0" w:lineRule="auto"/>
        <w:ind w:left="720" w:hanging="360"/>
        <w:jc w:val="both"/>
      </w:pPr>
      <w:r w:rsidDel="00000000" w:rsidR="00000000" w:rsidRPr="00000000">
        <w:rPr>
          <w:b w:val="1"/>
          <w:rtl w:val="0"/>
        </w:rPr>
        <w:t xml:space="preserve">Cross-Attention</w:t>
        <w:br w:type="textWrapping"/>
      </w:r>
      <w:r w:rsidDel="00000000" w:rsidR="00000000" w:rsidRPr="00000000">
        <w:rPr>
          <w:rtl w:val="0"/>
        </w:rPr>
        <w:t xml:space="preserve">Queries from the ARM-refined decoder representation attend to key/value pairs drawn from the encoder’s feature maps. This operation “pulls in” relevant visual context for each generated token.</w:t>
        <w:br w:type="textWrapping"/>
      </w:r>
    </w:p>
    <w:p w:rsidR="00000000" w:rsidDel="00000000" w:rsidP="00000000" w:rsidRDefault="00000000" w:rsidRPr="00000000" w14:paraId="00000398">
      <w:pPr>
        <w:numPr>
          <w:ilvl w:val="0"/>
          <w:numId w:val="24"/>
        </w:numPr>
        <w:spacing w:after="240" w:before="0" w:beforeAutospacing="0" w:lineRule="auto"/>
        <w:ind w:left="720" w:hanging="360"/>
        <w:jc w:val="both"/>
      </w:pPr>
      <w:r w:rsidDel="00000000" w:rsidR="00000000" w:rsidRPr="00000000">
        <w:rPr>
          <w:b w:val="1"/>
          <w:rtl w:val="0"/>
        </w:rPr>
        <w:t xml:space="preserve">Feed-Forward Network</w:t>
        <w:br w:type="textWrapping"/>
      </w:r>
      <w:r w:rsidDel="00000000" w:rsidR="00000000" w:rsidRPr="00000000">
        <w:rPr>
          <w:rtl w:val="0"/>
        </w:rPr>
        <w:t xml:space="preserve"> A two-layer MLP with ReLU activation processes each position independently, enriching non-linear interactions before passing the signal to the next decoder layer.</w:t>
        <w:br w:type="textWrapping"/>
      </w:r>
    </w:p>
    <w:p w:rsidR="00000000" w:rsidDel="00000000" w:rsidP="00000000" w:rsidRDefault="00000000" w:rsidRPr="00000000" w14:paraId="00000399">
      <w:pPr>
        <w:pStyle w:val="Heading4"/>
        <w:keepNext w:val="0"/>
        <w:keepLines w:val="0"/>
        <w:spacing w:after="40" w:before="220" w:lineRule="auto"/>
        <w:jc w:val="both"/>
        <w:rPr>
          <w:i w:val="0"/>
        </w:rPr>
      </w:pPr>
      <w:bookmarkStart w:colFirst="0" w:colLast="0" w:name="_heading=h.b32tecucvxz1" w:id="88"/>
      <w:bookmarkEnd w:id="88"/>
      <w:r w:rsidDel="00000000" w:rsidR="00000000" w:rsidRPr="00000000">
        <w:rPr>
          <w:i w:val="0"/>
          <w:rtl w:val="0"/>
        </w:rPr>
        <w:t xml:space="preserve">4.3.5 Beam Search</w:t>
      </w:r>
    </w:p>
    <w:p w:rsidR="00000000" w:rsidDel="00000000" w:rsidP="00000000" w:rsidRDefault="00000000" w:rsidRPr="00000000" w14:paraId="0000039A">
      <w:pPr>
        <w:numPr>
          <w:ilvl w:val="0"/>
          <w:numId w:val="35"/>
        </w:numPr>
        <w:spacing w:after="0" w:afterAutospacing="0" w:before="240" w:lineRule="auto"/>
        <w:ind w:left="720" w:hanging="360"/>
        <w:jc w:val="both"/>
      </w:pPr>
      <w:r w:rsidDel="00000000" w:rsidR="00000000" w:rsidRPr="00000000">
        <w:rPr>
          <w:b w:val="1"/>
          <w:rtl w:val="0"/>
        </w:rPr>
        <w:t xml:space="preserve">Inference Strategy</w:t>
        <w:br w:type="textWrapping"/>
      </w:r>
      <w:r w:rsidDel="00000000" w:rsidR="00000000" w:rsidRPr="00000000">
        <w:rPr>
          <w:rtl w:val="0"/>
        </w:rPr>
        <w:t xml:space="preserve">To obtain high-quality output sequences, we employ beam search with a beam width </w:t>
      </w:r>
      <m:oMath>
        <m:r>
          <w:rPr/>
          <m:t xml:space="preserve">B</m:t>
        </m:r>
      </m:oMath>
      <w:r w:rsidDel="00000000" w:rsidR="00000000" w:rsidRPr="00000000">
        <w:rPr>
          <w:rtl w:val="0"/>
        </w:rPr>
        <w:t xml:space="preserve">. At each decoding step, the decoder computes a probability distribution over the vocabulary; beam search retains the top </w:t>
      </w:r>
      <m:oMath>
        <m:r>
          <w:rPr/>
          <m:t xml:space="preserve">B</m:t>
        </m:r>
      </m:oMath>
      <w:r w:rsidDel="00000000" w:rsidR="00000000" w:rsidRPr="00000000">
        <w:rPr>
          <w:rtl w:val="0"/>
        </w:rPr>
        <w:t xml:space="preserve"> partial sequences by cumulative log-probability.</w:t>
        <w:br w:type="textWrapping"/>
      </w:r>
    </w:p>
    <w:p w:rsidR="00000000" w:rsidDel="00000000" w:rsidP="00000000" w:rsidRDefault="00000000" w:rsidRPr="00000000" w14:paraId="0000039B">
      <w:pPr>
        <w:numPr>
          <w:ilvl w:val="0"/>
          <w:numId w:val="35"/>
        </w:numPr>
        <w:spacing w:after="0" w:afterAutospacing="0" w:before="0" w:beforeAutospacing="0" w:lineRule="auto"/>
        <w:ind w:left="720" w:hanging="360"/>
        <w:jc w:val="both"/>
      </w:pPr>
      <w:r w:rsidDel="00000000" w:rsidR="00000000" w:rsidRPr="00000000">
        <w:rPr>
          <w:b w:val="1"/>
          <w:rtl w:val="0"/>
        </w:rPr>
        <w:t xml:space="preserve">Length and Coverage Penalties</w:t>
        <w:br w:type="textWrapping"/>
      </w:r>
      <w:r w:rsidDel="00000000" w:rsidR="00000000" w:rsidRPr="00000000">
        <w:rPr>
          <w:rtl w:val="0"/>
        </w:rPr>
        <w:t xml:space="preserve">We incorporate length normalization to prevent bias toward shorter sequences and a mild coverage penalty to discourage repetitive attention to the same image regions—further leveraging ARM’s benefits during inference.</w:t>
        <w:br w:type="textWrapping"/>
      </w:r>
    </w:p>
    <w:p w:rsidR="00000000" w:rsidDel="00000000" w:rsidP="00000000" w:rsidRDefault="00000000" w:rsidRPr="00000000" w14:paraId="0000039C">
      <w:pPr>
        <w:numPr>
          <w:ilvl w:val="0"/>
          <w:numId w:val="35"/>
        </w:numPr>
        <w:spacing w:after="240" w:before="0" w:beforeAutospacing="0" w:lineRule="auto"/>
        <w:ind w:left="720" w:hanging="360"/>
        <w:jc w:val="both"/>
      </w:pPr>
      <w:r w:rsidDel="00000000" w:rsidR="00000000" w:rsidRPr="00000000">
        <w:rPr>
          <w:b w:val="1"/>
          <w:rtl w:val="0"/>
        </w:rPr>
        <w:t xml:space="preserve">Final Selection</w:t>
        <w:br w:type="textWrapping"/>
      </w:r>
      <w:r w:rsidDel="00000000" w:rsidR="00000000" w:rsidRPr="00000000">
        <w:rPr>
          <w:rtl w:val="0"/>
        </w:rPr>
        <w:t xml:space="preserve">Decoding continues until all beams generate an end-of-sequence token or reach a predefined maximum length. We select the highest-scoring complete hypothesis as the model’s final prediction.</w:t>
      </w:r>
    </w:p>
    <w:p w:rsidR="00000000" w:rsidDel="00000000" w:rsidP="00000000" w:rsidRDefault="00000000" w:rsidRPr="00000000" w14:paraId="0000039D">
      <w:pPr>
        <w:spacing w:after="240" w:before="240" w:lineRule="auto"/>
        <w:jc w:val="both"/>
        <w:rPr>
          <w:sz w:val="24"/>
          <w:szCs w:val="24"/>
        </w:rPr>
      </w:pPr>
      <w:r w:rsidDel="00000000" w:rsidR="00000000" w:rsidRPr="00000000">
        <w:rPr>
          <w:rtl w:val="0"/>
        </w:rPr>
        <w:t xml:space="preserve">This configuration—combining Swin Transformer V2’s hierarchical image representation, the ARM-enhanced transformer decoder, and a robust beam search inference—provides both accurate visual understanding and coherent, well-aligned sequence generation for mathematical expression recognition.</w:t>
      </w:r>
      <w:r w:rsidDel="00000000" w:rsidR="00000000" w:rsidRPr="00000000">
        <w:rPr>
          <w:rtl w:val="0"/>
        </w:rPr>
      </w:r>
    </w:p>
    <w:p w:rsidR="00000000" w:rsidDel="00000000" w:rsidP="00000000" w:rsidRDefault="00000000" w:rsidRPr="00000000" w14:paraId="0000039E">
      <w:pPr>
        <w:pStyle w:val="Heading3"/>
        <w:keepNext w:val="0"/>
        <w:keepLines w:val="0"/>
        <w:spacing w:after="80" w:before="280" w:lineRule="auto"/>
        <w:rPr/>
      </w:pPr>
      <w:bookmarkStart w:colFirst="0" w:colLast="0" w:name="_heading=h.xf0odybrblt2" w:id="89"/>
      <w:bookmarkEnd w:id="89"/>
      <w:r w:rsidDel="00000000" w:rsidR="00000000" w:rsidRPr="00000000">
        <w:rPr>
          <w:rtl w:val="0"/>
        </w:rPr>
        <w:t xml:space="preserve">4.4 Training Process</w:t>
      </w:r>
    </w:p>
    <w:p w:rsidR="00000000" w:rsidDel="00000000" w:rsidP="00000000" w:rsidRDefault="00000000" w:rsidRPr="00000000" w14:paraId="0000039F">
      <w:pPr>
        <w:ind w:left="0" w:firstLine="0"/>
        <w:jc w:val="both"/>
        <w:rPr/>
      </w:pPr>
      <w:r w:rsidDel="00000000" w:rsidR="00000000" w:rsidRPr="00000000">
        <w:rPr>
          <w:rtl w:val="0"/>
        </w:rPr>
        <w:t xml:space="preserve">The utilized machine learning model in this study formulates a hybrid architecture for the image-to-LaTeX task by combining a Transformer decoder and a Swin Transformer V2 encoder. The Swin Transformer V2 encoder processes the input images to encode informative features that represent both global and local information of the mathematical formulas. The Swin Transformer V2 encoder was initially pre-trained on a vast image dataset and then further fine-tuned for the task. This encoder was utilized due to its proven performance in vision tasks, in particular its capability to identify intricate patterns from images. With its multi-layered architecture, the Transformer decoder draws on its sequence-generating task experience to generate the LaTeX code token by token, presenting correct and coherent output.</w:t>
      </w:r>
    </w:p>
    <w:p w:rsidR="00000000" w:rsidDel="00000000" w:rsidP="00000000" w:rsidRDefault="00000000" w:rsidRPr="00000000" w14:paraId="000003A0">
      <w:pPr>
        <w:pStyle w:val="Heading4"/>
        <w:jc w:val="both"/>
        <w:rPr>
          <w:i w:val="0"/>
        </w:rPr>
      </w:pPr>
      <w:bookmarkStart w:colFirst="0" w:colLast="0" w:name="_heading=h.vvqpdv15j4s1" w:id="90"/>
      <w:bookmarkEnd w:id="90"/>
      <w:r w:rsidDel="00000000" w:rsidR="00000000" w:rsidRPr="00000000">
        <w:rPr>
          <w:i w:val="0"/>
          <w:rtl w:val="0"/>
        </w:rPr>
        <w:t xml:space="preserve">4.4.1 </w:t>
      </w:r>
      <w:r w:rsidDel="00000000" w:rsidR="00000000" w:rsidRPr="00000000">
        <w:rPr>
          <w:b w:val="1"/>
          <w:i w:val="0"/>
          <w:rtl w:val="0"/>
        </w:rPr>
        <w:t xml:space="preserve">Training Configuration</w:t>
      </w:r>
      <w:r w:rsidDel="00000000" w:rsidR="00000000" w:rsidRPr="00000000">
        <w:rPr>
          <w:rtl w:val="0"/>
        </w:rPr>
      </w:r>
    </w:p>
    <w:p w:rsidR="00000000" w:rsidDel="00000000" w:rsidP="00000000" w:rsidRDefault="00000000" w:rsidRPr="00000000" w14:paraId="000003A1">
      <w:pPr>
        <w:numPr>
          <w:ilvl w:val="0"/>
          <w:numId w:val="3"/>
        </w:numPr>
        <w:spacing w:after="0" w:afterAutospacing="0"/>
        <w:ind w:left="720" w:hanging="360"/>
        <w:jc w:val="both"/>
        <w:rPr>
          <w:u w:val="none"/>
        </w:rPr>
      </w:pPr>
      <w:r w:rsidDel="00000000" w:rsidR="00000000" w:rsidRPr="00000000">
        <w:rPr>
          <w:b w:val="1"/>
          <w:rtl w:val="0"/>
        </w:rPr>
        <w:t xml:space="preserve">GPU</w:t>
      </w:r>
      <w:r w:rsidDel="00000000" w:rsidR="00000000" w:rsidRPr="00000000">
        <w:rPr>
          <w:rtl w:val="0"/>
        </w:rPr>
        <w:t xml:space="preserve"> : T4 x2 with 16GiB of memory each gpu.</w:t>
      </w:r>
    </w:p>
    <w:p w:rsidR="00000000" w:rsidDel="00000000" w:rsidP="00000000" w:rsidRDefault="00000000" w:rsidRPr="00000000" w14:paraId="000003A2">
      <w:pPr>
        <w:numPr>
          <w:ilvl w:val="0"/>
          <w:numId w:val="54"/>
        </w:numPr>
        <w:spacing w:after="0" w:afterAutospacing="0" w:before="0" w:beforeAutospacing="0" w:lineRule="auto"/>
        <w:ind w:left="720" w:hanging="360"/>
        <w:jc w:val="both"/>
      </w:pPr>
      <w:r w:rsidDel="00000000" w:rsidR="00000000" w:rsidRPr="00000000">
        <w:rPr>
          <w:b w:val="1"/>
          <w:rtl w:val="0"/>
        </w:rPr>
        <w:t xml:space="preserve">Loss Function</w:t>
      </w:r>
      <w:r w:rsidDel="00000000" w:rsidR="00000000" w:rsidRPr="00000000">
        <w:rPr>
          <w:rtl w:val="0"/>
        </w:rPr>
        <w:t xml:space="preserve">: Cross-Entropy Loss with Label Smoothing is used for stable optimization.</w:t>
      </w:r>
    </w:p>
    <w:p w:rsidR="00000000" w:rsidDel="00000000" w:rsidP="00000000" w:rsidRDefault="00000000" w:rsidRPr="00000000" w14:paraId="000003A3">
      <w:pPr>
        <w:numPr>
          <w:ilvl w:val="0"/>
          <w:numId w:val="54"/>
        </w:numPr>
        <w:spacing w:after="0" w:afterAutospacing="0" w:before="0" w:beforeAutospacing="0" w:lineRule="auto"/>
        <w:ind w:left="720" w:hanging="360"/>
        <w:jc w:val="both"/>
      </w:pPr>
      <w:r w:rsidDel="00000000" w:rsidR="00000000" w:rsidRPr="00000000">
        <w:rPr>
          <w:b w:val="1"/>
          <w:rtl w:val="0"/>
        </w:rPr>
        <w:t xml:space="preserve">Optimizer</w:t>
      </w:r>
      <w:r w:rsidDel="00000000" w:rsidR="00000000" w:rsidRPr="00000000">
        <w:rPr>
          <w:rtl w:val="0"/>
        </w:rPr>
        <w:t xml:space="preserve">: Adam with weight decay regularization to prevent overfitting.</w:t>
      </w:r>
    </w:p>
    <w:p w:rsidR="00000000" w:rsidDel="00000000" w:rsidP="00000000" w:rsidRDefault="00000000" w:rsidRPr="00000000" w14:paraId="000003A4">
      <w:pPr>
        <w:numPr>
          <w:ilvl w:val="0"/>
          <w:numId w:val="54"/>
        </w:numPr>
        <w:spacing w:after="0" w:afterAutospacing="0" w:before="0" w:beforeAutospacing="0" w:lineRule="auto"/>
        <w:ind w:left="720" w:hanging="360"/>
        <w:jc w:val="both"/>
      </w:pPr>
      <w:r w:rsidDel="00000000" w:rsidR="00000000" w:rsidRPr="00000000">
        <w:rPr>
          <w:b w:val="1"/>
          <w:rtl w:val="0"/>
        </w:rPr>
        <w:t xml:space="preserve">Learning Rate Scheduler</w:t>
      </w:r>
      <w:r w:rsidDel="00000000" w:rsidR="00000000" w:rsidRPr="00000000">
        <w:rPr>
          <w:rtl w:val="0"/>
        </w:rPr>
        <w:t xml:space="preserve">:AdamW with warm-up to improve convergence.</w:t>
      </w:r>
    </w:p>
    <w:p w:rsidR="00000000" w:rsidDel="00000000" w:rsidP="00000000" w:rsidRDefault="00000000" w:rsidRPr="00000000" w14:paraId="000003A5">
      <w:pPr>
        <w:numPr>
          <w:ilvl w:val="0"/>
          <w:numId w:val="54"/>
        </w:numPr>
        <w:spacing w:after="0" w:afterAutospacing="0" w:before="0" w:beforeAutospacing="0" w:lineRule="auto"/>
        <w:ind w:left="720" w:hanging="360"/>
        <w:jc w:val="both"/>
      </w:pPr>
      <w:r w:rsidDel="00000000" w:rsidR="00000000" w:rsidRPr="00000000">
        <w:rPr>
          <w:b w:val="1"/>
          <w:rtl w:val="0"/>
        </w:rPr>
        <w:t xml:space="preserve">Batch Size</w:t>
      </w:r>
      <w:r w:rsidDel="00000000" w:rsidR="00000000" w:rsidRPr="00000000">
        <w:rPr>
          <w:rtl w:val="0"/>
        </w:rPr>
        <w:t xml:space="preserve">: 6 samples per batch, balancing memory usage and training stability.</w:t>
      </w:r>
    </w:p>
    <w:p w:rsidR="00000000" w:rsidDel="00000000" w:rsidP="00000000" w:rsidRDefault="00000000" w:rsidRPr="00000000" w14:paraId="000003A6">
      <w:pPr>
        <w:numPr>
          <w:ilvl w:val="0"/>
          <w:numId w:val="54"/>
        </w:numPr>
        <w:spacing w:after="0" w:afterAutospacing="0" w:before="0" w:beforeAutospacing="0" w:lineRule="auto"/>
        <w:ind w:left="720" w:hanging="360"/>
        <w:jc w:val="both"/>
      </w:pPr>
      <w:r w:rsidDel="00000000" w:rsidR="00000000" w:rsidRPr="00000000">
        <w:rPr>
          <w:b w:val="1"/>
          <w:rtl w:val="0"/>
        </w:rPr>
        <w:t xml:space="preserve">Learning rat</w:t>
      </w:r>
      <w:r w:rsidDel="00000000" w:rsidR="00000000" w:rsidRPr="00000000">
        <w:rPr>
          <w:rtl w:val="0"/>
        </w:rPr>
        <w:t xml:space="preserve">e set to 0.001</w:t>
      </w:r>
    </w:p>
    <w:p w:rsidR="00000000" w:rsidDel="00000000" w:rsidP="00000000" w:rsidRDefault="00000000" w:rsidRPr="00000000" w14:paraId="000003A7">
      <w:pPr>
        <w:numPr>
          <w:ilvl w:val="0"/>
          <w:numId w:val="54"/>
        </w:numPr>
        <w:spacing w:after="240" w:before="0" w:beforeAutospacing="0" w:lineRule="auto"/>
        <w:ind w:left="720" w:hanging="360"/>
        <w:jc w:val="both"/>
      </w:pPr>
      <w:r w:rsidDel="00000000" w:rsidR="00000000" w:rsidRPr="00000000">
        <w:rPr>
          <w:b w:val="1"/>
          <w:rtl w:val="0"/>
        </w:rPr>
        <w:t xml:space="preserve">Maximum Epochs</w:t>
      </w:r>
      <w:r w:rsidDel="00000000" w:rsidR="00000000" w:rsidRPr="00000000">
        <w:rPr>
          <w:rtl w:val="0"/>
        </w:rPr>
        <w:t xml:space="preserve">: 200 epochs, with early stopping to halt training if validation loss plateaus, preventing overfitting.</w:t>
      </w:r>
    </w:p>
    <w:p w:rsidR="00000000" w:rsidDel="00000000" w:rsidP="00000000" w:rsidRDefault="00000000" w:rsidRPr="00000000" w14:paraId="000003A8">
      <w:pPr>
        <w:spacing w:after="240" w:before="240" w:lineRule="auto"/>
        <w:ind w:left="0" w:firstLine="0"/>
        <w:rPr/>
      </w:pPr>
      <w:r w:rsidDel="00000000" w:rsidR="00000000" w:rsidRPr="00000000">
        <w:rPr>
          <w:rtl w:val="0"/>
        </w:rPr>
      </w:r>
    </w:p>
    <w:p w:rsidR="00000000" w:rsidDel="00000000" w:rsidP="00000000" w:rsidRDefault="00000000" w:rsidRPr="00000000" w14:paraId="000003A9">
      <w:pPr>
        <w:pStyle w:val="Heading4"/>
        <w:rPr>
          <w:i w:val="0"/>
        </w:rPr>
      </w:pPr>
      <w:bookmarkStart w:colFirst="0" w:colLast="0" w:name="_heading=h.rri6xgvnbf2o" w:id="91"/>
      <w:bookmarkEnd w:id="91"/>
      <w:r w:rsidDel="00000000" w:rsidR="00000000" w:rsidRPr="00000000">
        <w:rPr>
          <w:i w:val="0"/>
          <w:rtl w:val="0"/>
        </w:rPr>
        <w:t xml:space="preserve">4.4.2 Dataset Preparation</w:t>
      </w:r>
    </w:p>
    <w:p w:rsidR="00000000" w:rsidDel="00000000" w:rsidP="00000000" w:rsidRDefault="00000000" w:rsidRPr="00000000" w14:paraId="000003AA">
      <w:pPr>
        <w:jc w:val="both"/>
        <w:rPr>
          <w:b w:val="1"/>
        </w:rPr>
      </w:pPr>
      <w:r w:rsidDel="00000000" w:rsidR="00000000" w:rsidRPr="00000000">
        <w:rPr>
          <w:b w:val="1"/>
          <w:rtl w:val="0"/>
        </w:rPr>
        <w:t xml:space="preserve">Overview:</w:t>
      </w:r>
    </w:p>
    <w:p w:rsidR="00000000" w:rsidDel="00000000" w:rsidP="00000000" w:rsidRDefault="00000000" w:rsidRPr="00000000" w14:paraId="000003AB">
      <w:pPr>
        <w:spacing w:after="240" w:before="240" w:lineRule="auto"/>
        <w:jc w:val="both"/>
        <w:rPr/>
      </w:pPr>
      <w:r w:rsidDel="00000000" w:rsidR="00000000" w:rsidRPr="00000000">
        <w:rPr>
          <w:rtl w:val="0"/>
        </w:rPr>
        <w:t xml:space="preserve">The Combined Dataset integrates the Custom Dataset and the CROHME datasets (2014, 2016, 2019) to form a robust training set for the Swin Transformer-CoMER model. It consists of:</w:t>
      </w:r>
    </w:p>
    <w:p w:rsidR="00000000" w:rsidDel="00000000" w:rsidP="00000000" w:rsidRDefault="00000000" w:rsidRPr="00000000" w14:paraId="000003AC">
      <w:pPr>
        <w:numPr>
          <w:ilvl w:val="0"/>
          <w:numId w:val="19"/>
        </w:numPr>
        <w:spacing w:after="0" w:afterAutospacing="0" w:before="240" w:lineRule="auto"/>
        <w:ind w:left="720" w:hanging="360"/>
        <w:jc w:val="both"/>
      </w:pPr>
      <w:r w:rsidDel="00000000" w:rsidR="00000000" w:rsidRPr="00000000">
        <w:rPr>
          <w:b w:val="1"/>
          <w:rtl w:val="0"/>
        </w:rPr>
        <w:t xml:space="preserve">Total Training Samples</w:t>
      </w:r>
      <w:r w:rsidDel="00000000" w:rsidR="00000000" w:rsidRPr="00000000">
        <w:rPr>
          <w:rtl w:val="0"/>
        </w:rPr>
        <w:t xml:space="preserve">: 215,711 samples, including:</w:t>
      </w:r>
    </w:p>
    <w:p w:rsidR="00000000" w:rsidDel="00000000" w:rsidP="00000000" w:rsidRDefault="00000000" w:rsidRPr="00000000" w14:paraId="000003AD">
      <w:pPr>
        <w:numPr>
          <w:ilvl w:val="1"/>
          <w:numId w:val="19"/>
        </w:numPr>
        <w:spacing w:after="0" w:afterAutospacing="0" w:before="0" w:beforeAutospacing="0" w:lineRule="auto"/>
        <w:ind w:left="1440" w:hanging="360"/>
        <w:jc w:val="both"/>
      </w:pPr>
      <w:r w:rsidDel="00000000" w:rsidR="00000000" w:rsidRPr="00000000">
        <w:rPr>
          <w:b w:val="1"/>
          <w:rtl w:val="0"/>
        </w:rPr>
        <w:t xml:space="preserve">Custom Dataset</w:t>
      </w:r>
      <w:r w:rsidDel="00000000" w:rsidR="00000000" w:rsidRPr="00000000">
        <w:rPr>
          <w:rtl w:val="0"/>
        </w:rPr>
        <w:t xml:space="preserve">: 206,877 samples (90% of the 229,864 total custom samples).</w:t>
      </w:r>
    </w:p>
    <w:p w:rsidR="00000000" w:rsidDel="00000000" w:rsidP="00000000" w:rsidRDefault="00000000" w:rsidRPr="00000000" w14:paraId="000003AE">
      <w:pPr>
        <w:numPr>
          <w:ilvl w:val="1"/>
          <w:numId w:val="19"/>
        </w:numPr>
        <w:spacing w:after="0" w:afterAutospacing="0" w:before="0" w:beforeAutospacing="0" w:lineRule="auto"/>
        <w:ind w:left="1440" w:hanging="360"/>
        <w:jc w:val="both"/>
      </w:pPr>
      <w:r w:rsidDel="00000000" w:rsidR="00000000" w:rsidRPr="00000000">
        <w:rPr>
          <w:b w:val="1"/>
          <w:rtl w:val="0"/>
        </w:rPr>
        <w:t xml:space="preserve">CROHME Training Set</w:t>
      </w:r>
      <w:r w:rsidDel="00000000" w:rsidR="00000000" w:rsidRPr="00000000">
        <w:rPr>
          <w:rtl w:val="0"/>
        </w:rPr>
        <w:t xml:space="preserve">: 8,834 samples (shared across CROHME 2014, 2016, and 2019).</w:t>
      </w:r>
    </w:p>
    <w:p w:rsidR="00000000" w:rsidDel="00000000" w:rsidP="00000000" w:rsidRDefault="00000000" w:rsidRPr="00000000" w14:paraId="000003AF">
      <w:pPr>
        <w:numPr>
          <w:ilvl w:val="0"/>
          <w:numId w:val="19"/>
        </w:numPr>
        <w:spacing w:after="0" w:afterAutospacing="0" w:before="0" w:beforeAutospacing="0" w:lineRule="auto"/>
        <w:ind w:left="720" w:hanging="360"/>
        <w:jc w:val="both"/>
      </w:pPr>
      <w:r w:rsidDel="00000000" w:rsidR="00000000" w:rsidRPr="00000000">
        <w:rPr>
          <w:b w:val="1"/>
          <w:rtl w:val="0"/>
        </w:rPr>
        <w:t xml:space="preserve">Validation Set</w:t>
      </w:r>
      <w:r w:rsidDel="00000000" w:rsidR="00000000" w:rsidRPr="00000000">
        <w:rPr>
          <w:rtl w:val="0"/>
        </w:rPr>
        <w:t xml:space="preserve">: 12,476 samples.</w:t>
      </w:r>
    </w:p>
    <w:p w:rsidR="00000000" w:rsidDel="00000000" w:rsidP="00000000" w:rsidRDefault="00000000" w:rsidRPr="00000000" w14:paraId="000003B0">
      <w:pPr>
        <w:numPr>
          <w:ilvl w:val="0"/>
          <w:numId w:val="19"/>
        </w:numPr>
        <w:spacing w:after="0" w:afterAutospacing="0" w:before="0" w:beforeAutospacing="0" w:lineRule="auto"/>
        <w:ind w:left="720" w:hanging="360"/>
        <w:jc w:val="both"/>
      </w:pPr>
      <w:r w:rsidDel="00000000" w:rsidR="00000000" w:rsidRPr="00000000">
        <w:rPr>
          <w:b w:val="1"/>
          <w:rtl w:val="0"/>
        </w:rPr>
        <w:t xml:space="preserve">Test Set</w:t>
      </w:r>
      <w:r w:rsidDel="00000000" w:rsidR="00000000" w:rsidRPr="00000000">
        <w:rPr>
          <w:rtl w:val="0"/>
        </w:rPr>
        <w:t xml:space="preserve">: 14,823 samples.</w:t>
      </w:r>
    </w:p>
    <w:p w:rsidR="00000000" w:rsidDel="00000000" w:rsidP="00000000" w:rsidRDefault="00000000" w:rsidRPr="00000000" w14:paraId="000003B1">
      <w:pPr>
        <w:numPr>
          <w:ilvl w:val="0"/>
          <w:numId w:val="19"/>
        </w:numPr>
        <w:spacing w:after="0" w:afterAutospacing="0" w:before="0" w:beforeAutospacing="0" w:lineRule="auto"/>
        <w:ind w:left="720" w:hanging="360"/>
        <w:jc w:val="both"/>
      </w:pPr>
      <w:r w:rsidDel="00000000" w:rsidR="00000000" w:rsidRPr="00000000">
        <w:rPr>
          <w:b w:val="1"/>
          <w:rtl w:val="0"/>
        </w:rPr>
        <w:t xml:space="preserve">CROHME Test Sets</w:t>
      </w:r>
      <w:r w:rsidDel="00000000" w:rsidR="00000000" w:rsidRPr="00000000">
        <w:rPr>
          <w:rtl w:val="0"/>
        </w:rPr>
        <w:t xml:space="preserve">:</w:t>
      </w:r>
    </w:p>
    <w:p w:rsidR="00000000" w:rsidDel="00000000" w:rsidP="00000000" w:rsidRDefault="00000000" w:rsidRPr="00000000" w14:paraId="000003B2">
      <w:pPr>
        <w:numPr>
          <w:ilvl w:val="1"/>
          <w:numId w:val="19"/>
        </w:numPr>
        <w:spacing w:after="0" w:afterAutospacing="0" w:before="0" w:beforeAutospacing="0" w:lineRule="auto"/>
        <w:ind w:left="1440" w:hanging="360"/>
        <w:jc w:val="both"/>
      </w:pPr>
      <w:r w:rsidDel="00000000" w:rsidR="00000000" w:rsidRPr="00000000">
        <w:rPr>
          <w:rtl w:val="0"/>
        </w:rPr>
        <w:t xml:space="preserve">CROHME 2014: 983 samples.</w:t>
      </w:r>
    </w:p>
    <w:p w:rsidR="00000000" w:rsidDel="00000000" w:rsidP="00000000" w:rsidRDefault="00000000" w:rsidRPr="00000000" w14:paraId="000003B3">
      <w:pPr>
        <w:numPr>
          <w:ilvl w:val="1"/>
          <w:numId w:val="19"/>
        </w:numPr>
        <w:spacing w:after="0" w:afterAutospacing="0" w:before="0" w:beforeAutospacing="0" w:lineRule="auto"/>
        <w:ind w:left="1440" w:hanging="360"/>
        <w:jc w:val="both"/>
      </w:pPr>
      <w:r w:rsidDel="00000000" w:rsidR="00000000" w:rsidRPr="00000000">
        <w:rPr>
          <w:rtl w:val="0"/>
        </w:rPr>
        <w:t xml:space="preserve">CROHME 2016: 1,147 samples.</w:t>
      </w:r>
    </w:p>
    <w:p w:rsidR="00000000" w:rsidDel="00000000" w:rsidP="00000000" w:rsidRDefault="00000000" w:rsidRPr="00000000" w14:paraId="000003B4">
      <w:pPr>
        <w:numPr>
          <w:ilvl w:val="1"/>
          <w:numId w:val="19"/>
        </w:numPr>
        <w:spacing w:after="240" w:before="0" w:beforeAutospacing="0" w:lineRule="auto"/>
        <w:ind w:left="1440" w:hanging="360"/>
        <w:jc w:val="both"/>
      </w:pPr>
      <w:r w:rsidDel="00000000" w:rsidR="00000000" w:rsidRPr="00000000">
        <w:rPr>
          <w:rtl w:val="0"/>
        </w:rPr>
        <w:t xml:space="preserve">CROHME 2019: 1,199 samples.</w:t>
      </w:r>
    </w:p>
    <w:p w:rsidR="00000000" w:rsidDel="00000000" w:rsidP="00000000" w:rsidRDefault="00000000" w:rsidRPr="00000000" w14:paraId="000003B5">
      <w:pPr>
        <w:spacing w:after="240" w:before="240" w:lineRule="auto"/>
        <w:jc w:val="both"/>
        <w:rPr/>
      </w:pPr>
      <w:r w:rsidDel="00000000" w:rsidR="00000000" w:rsidRPr="00000000">
        <w:rPr>
          <w:rtl w:val="0"/>
        </w:rPr>
        <w:t xml:space="preserve">The Combined Dataset’s diversity, covering a wide range of handwriting styles and mathematical structures (from simple equations like </w:t>
      </w:r>
      <m:oMath>
        <m:r>
          <w:rPr/>
          <m:t xml:space="preserve">x + y</m:t>
        </m:r>
      </m:oMath>
      <w:r w:rsidDel="00000000" w:rsidR="00000000" w:rsidRPr="00000000">
        <w:rPr>
          <w:rtl w:val="0"/>
        </w:rPr>
        <w:t xml:space="preserve"> to complex forms like integrals and matrices), is critical for training a model capable of generalizing across varied real-world inputs.</w:t>
      </w:r>
      <w:r w:rsidDel="00000000" w:rsidR="00000000" w:rsidRPr="00000000">
        <w:rPr>
          <w:rtl w:val="0"/>
        </w:rPr>
      </w:r>
    </w:p>
    <w:p w:rsidR="00000000" w:rsidDel="00000000" w:rsidP="00000000" w:rsidRDefault="00000000" w:rsidRPr="00000000" w14:paraId="000003B6">
      <w:pPr>
        <w:spacing w:after="240" w:before="240" w:lineRule="auto"/>
        <w:jc w:val="both"/>
        <w:rPr/>
      </w:pPr>
      <w:r w:rsidDel="00000000" w:rsidR="00000000" w:rsidRPr="00000000">
        <w:rPr>
          <w:b w:val="1"/>
          <w:rtl w:val="0"/>
        </w:rPr>
        <w:t xml:space="preserve">Hyperparameter Tuning</w:t>
      </w:r>
      <w:r w:rsidDel="00000000" w:rsidR="00000000" w:rsidRPr="00000000">
        <w:rPr>
          <w:rtl w:val="0"/>
        </w:rPr>
        <w:t xml:space="preserve">:</w:t>
        <w:br w:type="textWrapping"/>
        <w:t xml:space="preserve">Beam search is applied to optimize hyperparameters such as dropout rate, learning rate, batch size, hidden layer size, and number of attention heads. Learning rate adjustments are made based on validation loss trends to ensure optimal convergence.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3"/>
        <w:keepNext w:val="0"/>
        <w:keepLines w:val="0"/>
        <w:spacing w:after="80" w:before="280" w:lineRule="auto"/>
        <w:rPr/>
      </w:pPr>
      <w:bookmarkStart w:colFirst="0" w:colLast="0" w:name="_heading=h.b94qh6ftwohp" w:id="92"/>
      <w:bookmarkEnd w:id="92"/>
      <w:r w:rsidDel="00000000" w:rsidR="00000000" w:rsidRPr="00000000">
        <w:rPr>
          <w:rtl w:val="0"/>
        </w:rPr>
        <w:t xml:space="preserve">4.5 Performance Evaluation</w:t>
      </w:r>
      <w:r w:rsidDel="00000000" w:rsidR="00000000" w:rsidRPr="00000000">
        <w:rPr>
          <w:rtl w:val="0"/>
        </w:rPr>
      </w:r>
    </w:p>
    <w:p w:rsidR="00000000" w:rsidDel="00000000" w:rsidP="00000000" w:rsidRDefault="00000000" w:rsidRPr="00000000" w14:paraId="000003B9">
      <w:pPr>
        <w:pStyle w:val="Heading4"/>
        <w:spacing w:after="240" w:before="240" w:lineRule="auto"/>
        <w:rPr>
          <w:b w:val="0"/>
          <w:i w:val="0"/>
        </w:rPr>
      </w:pPr>
      <w:bookmarkStart w:colFirst="0" w:colLast="0" w:name="_heading=h.czyy4xmgymev" w:id="93"/>
      <w:bookmarkEnd w:id="93"/>
      <w:r w:rsidDel="00000000" w:rsidR="00000000" w:rsidRPr="00000000">
        <w:rPr>
          <w:i w:val="0"/>
          <w:rtl w:val="0"/>
        </w:rPr>
        <w:t xml:space="preserve">4.5.1 Evaluation Metrics</w:t>
      </w:r>
      <w:r w:rsidDel="00000000" w:rsidR="00000000" w:rsidRPr="00000000">
        <w:rPr>
          <w:rtl w:val="0"/>
        </w:rPr>
      </w:r>
    </w:p>
    <w:p w:rsidR="00000000" w:rsidDel="00000000" w:rsidP="00000000" w:rsidRDefault="00000000" w:rsidRPr="00000000" w14:paraId="000003BA">
      <w:pPr>
        <w:spacing w:after="240" w:before="240" w:lineRule="auto"/>
        <w:jc w:val="both"/>
        <w:rPr/>
      </w:pPr>
      <w:r w:rsidDel="00000000" w:rsidR="00000000" w:rsidRPr="00000000">
        <w:rPr>
          <w:rtl w:val="0"/>
        </w:rPr>
        <w:t xml:space="preserve">In order to comprehensively assess the quality of our handwritten mathematical expression recognition system, we adopt a suite of complementary metrics that evaluate both symbol-level accuracy and full-expression correctness. Specifically, we report:</w:t>
      </w:r>
    </w:p>
    <w:p w:rsidR="00000000" w:rsidDel="00000000" w:rsidP="00000000" w:rsidRDefault="00000000" w:rsidRPr="00000000" w14:paraId="000003BB">
      <w:pPr>
        <w:spacing w:after="240" w:before="240" w:lineRule="auto"/>
        <w:jc w:val="both"/>
        <w:rPr>
          <w:b w:val="1"/>
        </w:rPr>
      </w:pPr>
      <w:r w:rsidDel="00000000" w:rsidR="00000000" w:rsidRPr="00000000">
        <w:rPr>
          <w:b w:val="1"/>
          <w:rtl w:val="0"/>
        </w:rPr>
        <w:t xml:space="preserve">1. Expression Recognition Rate (ExpRate):</w:t>
      </w:r>
    </w:p>
    <w:p w:rsidR="00000000" w:rsidDel="00000000" w:rsidP="00000000" w:rsidRDefault="00000000" w:rsidRPr="00000000" w14:paraId="000003BC">
      <w:pPr>
        <w:numPr>
          <w:ilvl w:val="0"/>
          <w:numId w:val="1"/>
        </w:numPr>
        <w:spacing w:after="0" w:afterAutospacing="0" w:before="240" w:lineRule="auto"/>
        <w:ind w:left="720" w:hanging="360"/>
        <w:jc w:val="both"/>
      </w:pPr>
      <w:r w:rsidDel="00000000" w:rsidR="00000000" w:rsidRPr="00000000">
        <w:rPr>
          <w:b w:val="1"/>
          <w:rtl w:val="0"/>
        </w:rPr>
        <w:t xml:space="preserve">Definition</w:t>
      </w:r>
      <w:r w:rsidDel="00000000" w:rsidR="00000000" w:rsidRPr="00000000">
        <w:rPr>
          <w:rtl w:val="0"/>
        </w:rPr>
        <w:t xml:space="preserve">: The percentage of test expressions whose entire LaTeX (or MathML) output exactly matches the ground-truth sequence.</w:t>
        <w:br w:type="textWrapping"/>
      </w:r>
    </w:p>
    <w:p w:rsidR="00000000" w:rsidDel="00000000" w:rsidP="00000000" w:rsidRDefault="00000000" w:rsidRPr="00000000" w14:paraId="000003BD">
      <w:pPr>
        <w:numPr>
          <w:ilvl w:val="0"/>
          <w:numId w:val="1"/>
        </w:numPr>
        <w:spacing w:after="0" w:afterAutospacing="0" w:before="0" w:beforeAutospacing="0" w:lineRule="auto"/>
        <w:ind w:left="720" w:hanging="360"/>
        <w:jc w:val="both"/>
      </w:pPr>
      <w:r w:rsidDel="00000000" w:rsidR="00000000" w:rsidRPr="00000000">
        <w:rPr>
          <w:b w:val="1"/>
          <w:rtl w:val="0"/>
        </w:rPr>
        <w:t xml:space="preserve">Formula</w:t>
      </w:r>
      <w:r w:rsidDel="00000000" w:rsidR="00000000" w:rsidRPr="00000000">
        <w:rPr>
          <w:rtl w:val="0"/>
        </w:rPr>
        <w:t xml:space="preserve">:</w:t>
        <w:br w:type="textWrapping"/>
      </w:r>
      <m:oMath>
        <m:r>
          <w:rPr/>
          <m:t xml:space="preserve">ExpRate = </m:t>
        </m:r>
        <m:f>
          <m:fPr>
            <m:ctrlPr>
              <w:rPr/>
            </m:ctrlPr>
          </m:fPr>
          <m:num>
            <m:r>
              <w:rPr/>
              <m:t xml:space="preserve">{expressions with perfect match}</m:t>
            </m:r>
          </m:num>
          <m:den>
            <m:r>
              <w:rPr/>
              <m:t xml:space="preserve">{total test expressions}</m:t>
            </m:r>
          </m:den>
        </m:f>
        <m:r>
          <w:rPr/>
          <m:t>×</m:t>
        </m:r>
        <m:r>
          <w:rPr/>
          <m:t xml:space="preserve">100%</m:t>
        </m:r>
      </m:oMath>
      <w:r w:rsidDel="00000000" w:rsidR="00000000" w:rsidRPr="00000000">
        <w:rPr>
          <w:rtl w:val="0"/>
        </w:rPr>
        <w:tab/>
        <w:tab/>
        <w:tab/>
        <w:tab/>
        <w:t xml:space="preserve">            (4.4)</w:t>
      </w:r>
      <w:r w:rsidDel="00000000" w:rsidR="00000000" w:rsidRPr="00000000">
        <w:rPr>
          <w:rtl w:val="0"/>
        </w:rPr>
      </w:r>
    </w:p>
    <w:p w:rsidR="00000000" w:rsidDel="00000000" w:rsidP="00000000" w:rsidRDefault="00000000" w:rsidRPr="00000000" w14:paraId="000003BE">
      <w:pPr>
        <w:numPr>
          <w:ilvl w:val="0"/>
          <w:numId w:val="1"/>
        </w:numPr>
        <w:spacing w:after="240" w:before="0" w:beforeAutospacing="0" w:lineRule="auto"/>
        <w:ind w:left="720" w:hanging="360"/>
        <w:jc w:val="both"/>
      </w:pPr>
      <w:r w:rsidDel="00000000" w:rsidR="00000000" w:rsidRPr="00000000">
        <w:rPr>
          <w:b w:val="1"/>
          <w:rtl w:val="0"/>
        </w:rPr>
        <w:t xml:space="preserve">Interpretation</w:t>
      </w:r>
      <w:r w:rsidDel="00000000" w:rsidR="00000000" w:rsidRPr="00000000">
        <w:rPr>
          <w:rtl w:val="0"/>
        </w:rPr>
        <w:t xml:space="preserve">: A stringent, end-to-end measure of system performance; one symbol error renders the expression “incorrect.”</w:t>
      </w:r>
    </w:p>
    <w:p w:rsidR="00000000" w:rsidDel="00000000" w:rsidP="00000000" w:rsidRDefault="00000000" w:rsidRPr="00000000" w14:paraId="000003BF">
      <w:pPr>
        <w:spacing w:after="240" w:before="240" w:lineRule="auto"/>
        <w:ind w:left="0" w:firstLine="0"/>
        <w:jc w:val="both"/>
        <w:rPr/>
      </w:pPr>
      <w:r w:rsidDel="00000000" w:rsidR="00000000" w:rsidRPr="00000000">
        <w:rPr>
          <w:b w:val="1"/>
          <w:rtl w:val="0"/>
        </w:rPr>
        <w:t xml:space="preserve">2. ≤ 1 error:</w:t>
      </w:r>
      <w:r w:rsidDel="00000000" w:rsidR="00000000" w:rsidRPr="00000000">
        <w:rPr>
          <w:rtl w:val="0"/>
        </w:rPr>
      </w:r>
    </w:p>
    <w:p w:rsidR="00000000" w:rsidDel="00000000" w:rsidP="00000000" w:rsidRDefault="00000000" w:rsidRPr="00000000" w14:paraId="000003C0">
      <w:pPr>
        <w:numPr>
          <w:ilvl w:val="0"/>
          <w:numId w:val="22"/>
        </w:numPr>
        <w:spacing w:after="0" w:afterAutospacing="0" w:before="240" w:lineRule="auto"/>
        <w:ind w:left="720" w:hanging="360"/>
        <w:jc w:val="both"/>
        <w:rPr>
          <w:u w:val="none"/>
        </w:rPr>
      </w:pPr>
      <w:r w:rsidDel="00000000" w:rsidR="00000000" w:rsidRPr="00000000">
        <w:rPr>
          <w:b w:val="1"/>
          <w:rtl w:val="0"/>
        </w:rPr>
        <w:t xml:space="preserve">Definition:</w:t>
      </w:r>
      <w:r w:rsidDel="00000000" w:rsidR="00000000" w:rsidRPr="00000000">
        <w:rPr>
          <w:rtl w:val="0"/>
        </w:rPr>
        <w:t xml:space="preserve"> The percentage of test handwritten mathematical expressions where the Levenshtein distance between the predicted LaTeX token sequence and the ground truth LaTeX token sequence is less than or equal to 1.</w:t>
      </w:r>
    </w:p>
    <w:p w:rsidR="00000000" w:rsidDel="00000000" w:rsidP="00000000" w:rsidRDefault="00000000" w:rsidRPr="00000000" w14:paraId="000003C1">
      <w:pPr>
        <w:numPr>
          <w:ilvl w:val="0"/>
          <w:numId w:val="22"/>
        </w:numPr>
        <w:spacing w:after="240" w:before="0" w:beforeAutospacing="0" w:lineRule="auto"/>
        <w:ind w:left="720" w:hanging="360"/>
        <w:jc w:val="both"/>
        <w:rPr>
          <w:b w:val="1"/>
        </w:rPr>
      </w:pPr>
      <w:r w:rsidDel="00000000" w:rsidR="00000000" w:rsidRPr="00000000">
        <w:rPr>
          <w:b w:val="1"/>
          <w:rtl w:val="0"/>
        </w:rPr>
        <w:t xml:space="preserve">Formula:</w:t>
      </w:r>
    </w:p>
    <w:p w:rsidR="00000000" w:rsidDel="00000000" w:rsidP="00000000" w:rsidRDefault="00000000" w:rsidRPr="00000000" w14:paraId="000003C2">
      <w:pPr>
        <w:spacing w:after="240" w:before="240" w:lineRule="auto"/>
        <w:ind w:firstLine="720"/>
        <w:jc w:val="both"/>
        <w:rPr/>
      </w:pPr>
      <m:oMath>
        <m:r>
          <w:rPr/>
          <m:t xml:space="preserve">Accuracy at </m:t>
        </m:r>
        <m:r>
          <w:rPr/>
          <m:t>≤</m:t>
        </m:r>
        <m:r>
          <w:rPr/>
          <m:t xml:space="preserve"> 1 error = </m:t>
        </m:r>
        <m:f>
          <m:fPr>
            <m:ctrlPr>
              <w:rPr/>
            </m:ctrlPr>
          </m:fPr>
          <m:num>
            <m:r>
              <w:rPr/>
              <m:t xml:space="preserve">Number of test expressions i such that LD(</m:t>
            </m:r>
            <m:sSub>
              <m:sSubPr>
                <m:ctrlPr>
                  <w:rPr/>
                </m:ctrlPr>
              </m:sSubPr>
              <m:e>
                <m:r>
                  <w:rPr/>
                  <m:t xml:space="preserve">P</m:t>
                </m:r>
              </m:e>
              <m:sub>
                <m:r>
                  <w:rPr/>
                  <m:t xml:space="preserve">i</m:t>
                </m:r>
              </m:sub>
            </m:sSub>
            <m:sSub>
              <m:sSubPr>
                <m:ctrlPr>
                  <w:rPr/>
                </m:ctrlPr>
              </m:sSubPr>
              <m:e>
                <m:r>
                  <w:rPr/>
                  <m:t xml:space="preserve">G</m:t>
                </m:r>
              </m:e>
              <m:sub>
                <m:r>
                  <w:rPr/>
                  <m:t xml:space="preserve">i</m:t>
                </m:r>
              </m:sub>
            </m:sSub>
            <m:r>
              <w:rPr/>
              <m:t xml:space="preserve">) </m:t>
            </m:r>
            <m:r>
              <w:rPr/>
              <m:t>≤</m:t>
            </m:r>
            <m:r>
              <w:rPr/>
              <m:t xml:space="preserve"> 1</m:t>
            </m:r>
          </m:num>
          <m:den>
            <m:r>
              <w:rPr/>
              <m:t xml:space="preserve">Total number of test expressions</m:t>
            </m:r>
          </m:den>
        </m:f>
        <m:r>
          <w:rPr/>
          <m:t xml:space="preserve"> </m:t>
        </m:r>
        <m:r>
          <w:rPr/>
          <m:t>×</m:t>
        </m:r>
        <m:r>
          <w:rPr/>
          <m:t xml:space="preserve">100% </m:t>
        </m:r>
      </m:oMath>
      <w:r w:rsidDel="00000000" w:rsidR="00000000" w:rsidRPr="00000000">
        <w:rPr>
          <w:rtl w:val="0"/>
        </w:rPr>
        <w:t xml:space="preserve">        (4.5)</w:t>
      </w:r>
    </w:p>
    <w:p w:rsidR="00000000" w:rsidDel="00000000" w:rsidP="00000000" w:rsidRDefault="00000000" w:rsidRPr="00000000" w14:paraId="000003C3">
      <w:pPr>
        <w:spacing w:after="240" w:before="240" w:lineRule="auto"/>
        <w:ind w:left="720" w:firstLine="0"/>
        <w:jc w:val="both"/>
        <w:rPr/>
      </w:pPr>
      <w:r w:rsidDel="00000000" w:rsidR="00000000" w:rsidRPr="00000000">
        <w:rPr>
          <w:rtl w:val="0"/>
        </w:rPr>
        <w:t xml:space="preserve">where </w:t>
      </w:r>
      <m:oMath>
        <m:r>
          <w:rPr/>
          <m:t xml:space="preserve">LD(</m:t>
        </m:r>
        <m:sSub>
          <m:sSubPr>
            <m:ctrlPr>
              <w:rPr/>
            </m:ctrlPr>
          </m:sSubPr>
          <m:e>
            <m:r>
              <w:rPr/>
              <m:t xml:space="preserve">P</m:t>
            </m:r>
          </m:e>
          <m:sub>
            <m:r>
              <w:rPr/>
              <m:t xml:space="preserve">i</m:t>
            </m:r>
          </m:sub>
        </m:sSub>
        <m:sSub>
          <m:sSubPr>
            <m:ctrlPr>
              <w:rPr/>
            </m:ctrlPr>
          </m:sSubPr>
          <m:e>
            <m:r>
              <w:rPr/>
              <m:t xml:space="preserve">G</m:t>
            </m:r>
          </m:e>
          <m:sub>
            <m:r>
              <w:rPr/>
              <m:t xml:space="preserve">i</m:t>
            </m:r>
          </m:sub>
        </m:sSub>
        <m:r>
          <w:rPr/>
          <m:t xml:space="preserve">)</m:t>
        </m:r>
      </m:oMath>
      <w:r w:rsidDel="00000000" w:rsidR="00000000" w:rsidRPr="00000000">
        <w:rPr>
          <w:rtl w:val="0"/>
        </w:rPr>
        <w:t xml:space="preserve"> is the Levenshtein distance between the predicted sequence Pi​ and the ground truth sequence </w:t>
      </w:r>
      <m:oMath>
        <m:sSub>
          <m:sSubPr>
            <m:ctrlPr>
              <w:rPr/>
            </m:ctrlPr>
          </m:sSubPr>
          <m:e>
            <m:r>
              <w:rPr/>
              <m:t xml:space="preserve">G</m:t>
            </m:r>
          </m:e>
          <m:sub>
            <m:r>
              <w:rPr/>
              <m:t xml:space="preserve">i</m:t>
            </m:r>
          </m:sub>
        </m:sSub>
      </m:oMath>
      <w:r w:rsidDel="00000000" w:rsidR="00000000" w:rsidRPr="00000000">
        <w:rPr>
          <w:rtl w:val="0"/>
        </w:rPr>
        <w:t xml:space="preserve"> for the </w:t>
      </w:r>
      <m:oMath>
        <m:r>
          <w:rPr/>
          <m:t xml:space="preserve">i</m:t>
        </m:r>
      </m:oMath>
      <w:r w:rsidDel="00000000" w:rsidR="00000000" w:rsidRPr="00000000">
        <w:rPr>
          <w:rtl w:val="0"/>
        </w:rPr>
        <w:t xml:space="preserve">-th expressions.</w:t>
      </w:r>
    </w:p>
    <w:p w:rsidR="00000000" w:rsidDel="00000000" w:rsidP="00000000" w:rsidRDefault="00000000" w:rsidRPr="00000000" w14:paraId="000003C4">
      <w:pPr>
        <w:numPr>
          <w:ilvl w:val="0"/>
          <w:numId w:val="50"/>
        </w:numPr>
        <w:spacing w:after="240" w:before="240" w:lineRule="auto"/>
        <w:ind w:left="720" w:hanging="360"/>
        <w:jc w:val="both"/>
        <w:rPr>
          <w:u w:val="none"/>
        </w:rPr>
      </w:pPr>
      <w:r w:rsidDel="00000000" w:rsidR="00000000" w:rsidRPr="00000000">
        <w:rPr>
          <w:b w:val="1"/>
          <w:rtl w:val="0"/>
        </w:rPr>
        <w:t xml:space="preserve">Interpretation:</w:t>
      </w:r>
      <w:r w:rsidDel="00000000" w:rsidR="00000000" w:rsidRPr="00000000">
        <w:rPr>
          <w:rtl w:val="0"/>
        </w:rPr>
        <w:t xml:space="preserve"> This metric assesses the model's ability to produce a predicted sequence that is very close to the ground truth, allowing for at most one insertion, deletion, or substitution of a token (symbol). A high score here suggests the model is generally accurate, with occasional minor errors.</w:t>
      </w:r>
    </w:p>
    <w:p w:rsidR="00000000" w:rsidDel="00000000" w:rsidP="00000000" w:rsidRDefault="00000000" w:rsidRPr="00000000" w14:paraId="000003C5">
      <w:pPr>
        <w:keepNext w:val="0"/>
        <w:keepLines w:val="0"/>
        <w:spacing w:after="80" w:before="280" w:lineRule="auto"/>
        <w:rPr>
          <w:b w:val="1"/>
        </w:rPr>
      </w:pPr>
      <w:r w:rsidDel="00000000" w:rsidR="00000000" w:rsidRPr="00000000">
        <w:rPr>
          <w:b w:val="1"/>
          <w:rtl w:val="0"/>
        </w:rPr>
        <w:t xml:space="preserve">3. ≤ 2 errors:</w:t>
      </w:r>
    </w:p>
    <w:p w:rsidR="00000000" w:rsidDel="00000000" w:rsidP="00000000" w:rsidRDefault="00000000" w:rsidRPr="00000000" w14:paraId="000003C6">
      <w:pPr>
        <w:numPr>
          <w:ilvl w:val="0"/>
          <w:numId w:val="4"/>
        </w:numPr>
        <w:spacing w:after="0" w:afterAutospacing="0" w:before="240" w:lineRule="auto"/>
        <w:ind w:left="720" w:hanging="360"/>
        <w:jc w:val="both"/>
      </w:pPr>
      <w:r w:rsidDel="00000000" w:rsidR="00000000" w:rsidRPr="00000000">
        <w:rPr>
          <w:b w:val="1"/>
          <w:rtl w:val="0"/>
        </w:rPr>
        <w:t xml:space="preserve">Definition:</w:t>
      </w:r>
      <w:r w:rsidDel="00000000" w:rsidR="00000000" w:rsidRPr="00000000">
        <w:rPr>
          <w:rtl w:val="0"/>
        </w:rPr>
        <w:t xml:space="preserve"> The percentage of test handwritten mathematical expressions where the Levenshtein distance between the predicted LaTeX token sequence and the ground truth LaTeX token sequence is less than or equal to 2.</w:t>
      </w:r>
    </w:p>
    <w:p w:rsidR="00000000" w:rsidDel="00000000" w:rsidP="00000000" w:rsidRDefault="00000000" w:rsidRPr="00000000" w14:paraId="000003C7">
      <w:pPr>
        <w:numPr>
          <w:ilvl w:val="0"/>
          <w:numId w:val="4"/>
        </w:numPr>
        <w:spacing w:after="240" w:before="0" w:beforeAutospacing="0" w:lineRule="auto"/>
        <w:ind w:left="720" w:hanging="360"/>
        <w:jc w:val="both"/>
      </w:pPr>
      <w:r w:rsidDel="00000000" w:rsidR="00000000" w:rsidRPr="00000000">
        <w:rPr>
          <w:b w:val="1"/>
          <w:rtl w:val="0"/>
        </w:rPr>
        <w:t xml:space="preserve">Formula:</w:t>
      </w:r>
      <w:r w:rsidDel="00000000" w:rsidR="00000000" w:rsidRPr="00000000">
        <w:rPr>
          <w:rtl w:val="0"/>
        </w:rPr>
        <w:t xml:space="preserve"> </w:t>
      </w:r>
      <m:oMath>
        <m:r>
          <w:rPr/>
          <m:t xml:space="preserve">Accuracy at </m:t>
        </m:r>
        <m:r>
          <w:rPr/>
          <m:t>≤</m:t>
        </m:r>
        <m:r>
          <w:rPr/>
          <m:t xml:space="preserve"> 2 error = </m:t>
        </m:r>
        <m:f>
          <m:fPr>
            <m:ctrlPr>
              <w:rPr/>
            </m:ctrlPr>
          </m:fPr>
          <m:num>
            <m:r>
              <w:rPr/>
              <m:t xml:space="preserve">Number of test expressions i such that LD(</m:t>
            </m:r>
            <m:sSub>
              <m:sSubPr>
                <m:ctrlPr>
                  <w:rPr/>
                </m:ctrlPr>
              </m:sSubPr>
              <m:e>
                <m:r>
                  <w:rPr/>
                  <m:t xml:space="preserve">P</m:t>
                </m:r>
              </m:e>
              <m:sub>
                <m:r>
                  <w:rPr/>
                  <m:t xml:space="preserve">i</m:t>
                </m:r>
              </m:sub>
            </m:sSub>
            <m:sSub>
              <m:sSubPr>
                <m:ctrlPr>
                  <w:rPr/>
                </m:ctrlPr>
              </m:sSubPr>
              <m:e>
                <m:r>
                  <w:rPr/>
                  <m:t xml:space="preserve">G</m:t>
                </m:r>
              </m:e>
              <m:sub>
                <m:r>
                  <w:rPr/>
                  <m:t xml:space="preserve">i</m:t>
                </m:r>
              </m:sub>
            </m:sSub>
            <m:r>
              <w:rPr/>
              <m:t xml:space="preserve">) </m:t>
            </m:r>
            <m:r>
              <w:rPr/>
              <m:t>≤</m:t>
            </m:r>
            <m:r>
              <w:rPr/>
              <m:t xml:space="preserve"> 2</m:t>
            </m:r>
          </m:num>
          <m:den>
            <m:r>
              <w:rPr/>
              <m:t xml:space="preserve">Total number of test expressions</m:t>
            </m:r>
          </m:den>
        </m:f>
        <m:r>
          <w:rPr/>
          <m:t xml:space="preserve"> </m:t>
        </m:r>
        <m:r>
          <w:rPr/>
          <m:t>×</m:t>
        </m:r>
        <m:r>
          <w:rPr/>
          <m:t xml:space="preserve">100% </m:t>
        </m:r>
      </m:oMath>
      <w:r w:rsidDel="00000000" w:rsidR="00000000" w:rsidRPr="00000000">
        <w:rPr>
          <w:rtl w:val="0"/>
        </w:rPr>
        <w:t xml:space="preserve">       (4.6)</w:t>
      </w:r>
    </w:p>
    <w:p w:rsidR="00000000" w:rsidDel="00000000" w:rsidP="00000000" w:rsidRDefault="00000000" w:rsidRPr="00000000" w14:paraId="000003C8">
      <w:pPr>
        <w:spacing w:after="240" w:before="240" w:lineRule="auto"/>
        <w:ind w:left="720" w:firstLine="0"/>
        <w:jc w:val="both"/>
        <w:rPr/>
      </w:pPr>
      <w:r w:rsidDel="00000000" w:rsidR="00000000" w:rsidRPr="00000000">
        <w:rPr>
          <w:rtl w:val="0"/>
        </w:rPr>
        <w:t xml:space="preserve">where </w:t>
      </w:r>
      <m:oMath>
        <m:r>
          <w:rPr/>
          <m:t xml:space="preserve">LD(</m:t>
        </m:r>
        <m:sSub>
          <m:sSubPr>
            <m:ctrlPr>
              <w:rPr/>
            </m:ctrlPr>
          </m:sSubPr>
          <m:e>
            <m:r>
              <w:rPr/>
              <m:t xml:space="preserve">P</m:t>
            </m:r>
          </m:e>
          <m:sub>
            <m:r>
              <w:rPr/>
              <m:t xml:space="preserve">i</m:t>
            </m:r>
          </m:sub>
        </m:sSub>
        <m:sSub>
          <m:sSubPr>
            <m:ctrlPr>
              <w:rPr/>
            </m:ctrlPr>
          </m:sSubPr>
          <m:e>
            <m:r>
              <w:rPr/>
              <m:t xml:space="preserve">G</m:t>
            </m:r>
          </m:e>
          <m:sub>
            <m:r>
              <w:rPr/>
              <m:t xml:space="preserve">i</m:t>
            </m:r>
          </m:sub>
        </m:sSub>
        <m:r>
          <w:rPr/>
          <m:t xml:space="preserve">)</m:t>
        </m:r>
      </m:oMath>
      <w:r w:rsidDel="00000000" w:rsidR="00000000" w:rsidRPr="00000000">
        <w:rPr>
          <w:rtl w:val="0"/>
        </w:rPr>
        <w:t xml:space="preserve"> is the Levenshtein distance.</w:t>
      </w:r>
    </w:p>
    <w:p w:rsidR="00000000" w:rsidDel="00000000" w:rsidP="00000000" w:rsidRDefault="00000000" w:rsidRPr="00000000" w14:paraId="000003C9">
      <w:pPr>
        <w:numPr>
          <w:ilvl w:val="0"/>
          <w:numId w:val="4"/>
        </w:numPr>
        <w:spacing w:after="240" w:before="240" w:lineRule="auto"/>
        <w:ind w:left="720" w:hanging="360"/>
        <w:jc w:val="both"/>
      </w:pPr>
      <w:r w:rsidDel="00000000" w:rsidR="00000000" w:rsidRPr="00000000">
        <w:rPr>
          <w:b w:val="1"/>
          <w:rtl w:val="0"/>
        </w:rPr>
        <w:t xml:space="preserve">Interpretation:</w:t>
      </w:r>
      <w:r w:rsidDel="00000000" w:rsidR="00000000" w:rsidRPr="00000000">
        <w:rPr>
          <w:rtl w:val="0"/>
        </w:rPr>
        <w:t xml:space="preserve"> This metric provides a slightly more lenient evaluation than "≤ 1 error". A high score here indicates the model can tolerate a small number of errors and still produce a result that is substantially correct, which can be important for real-world applications where minor errors might be manually corrected.</w:t>
      </w:r>
    </w:p>
    <w:p w:rsidR="00000000" w:rsidDel="00000000" w:rsidP="00000000" w:rsidRDefault="00000000" w:rsidRPr="00000000" w14:paraId="000003CA">
      <w:pPr>
        <w:keepNext w:val="0"/>
        <w:keepLines w:val="0"/>
        <w:spacing w:after="80" w:before="280" w:lineRule="auto"/>
        <w:rPr>
          <w:b w:val="1"/>
        </w:rPr>
      </w:pPr>
      <w:r w:rsidDel="00000000" w:rsidR="00000000" w:rsidRPr="00000000">
        <w:rPr>
          <w:b w:val="1"/>
          <w:rtl w:val="0"/>
        </w:rPr>
        <w:t xml:space="preserve">4. ≤ 3 errors</w:t>
      </w:r>
    </w:p>
    <w:p w:rsidR="00000000" w:rsidDel="00000000" w:rsidP="00000000" w:rsidRDefault="00000000" w:rsidRPr="00000000" w14:paraId="000003CB">
      <w:pPr>
        <w:numPr>
          <w:ilvl w:val="0"/>
          <w:numId w:val="7"/>
        </w:numPr>
        <w:spacing w:after="0" w:afterAutospacing="0" w:before="240" w:lineRule="auto"/>
        <w:ind w:left="720" w:hanging="360"/>
        <w:jc w:val="both"/>
      </w:pPr>
      <w:r w:rsidDel="00000000" w:rsidR="00000000" w:rsidRPr="00000000">
        <w:rPr>
          <w:b w:val="1"/>
          <w:rtl w:val="0"/>
        </w:rPr>
        <w:t xml:space="preserve">Definition:</w:t>
      </w:r>
      <w:r w:rsidDel="00000000" w:rsidR="00000000" w:rsidRPr="00000000">
        <w:rPr>
          <w:rtl w:val="0"/>
        </w:rPr>
        <w:t xml:space="preserve"> The percentage of test handwritten mathematical expressions where the Levenshtein distance between the predicted LaTeX token sequence and the ground truth LaTeX token sequence is less than or equal to 3.</w:t>
      </w:r>
    </w:p>
    <w:p w:rsidR="00000000" w:rsidDel="00000000" w:rsidP="00000000" w:rsidRDefault="00000000" w:rsidRPr="00000000" w14:paraId="000003CC">
      <w:pPr>
        <w:numPr>
          <w:ilvl w:val="0"/>
          <w:numId w:val="7"/>
        </w:numPr>
        <w:spacing w:after="240" w:before="0" w:beforeAutospacing="0" w:lineRule="auto"/>
        <w:ind w:left="720" w:hanging="360"/>
        <w:jc w:val="both"/>
      </w:pPr>
      <w:r w:rsidDel="00000000" w:rsidR="00000000" w:rsidRPr="00000000">
        <w:rPr>
          <w:b w:val="1"/>
          <w:rtl w:val="0"/>
        </w:rPr>
        <w:t xml:space="preserve">Formula:</w:t>
      </w:r>
      <w:r w:rsidDel="00000000" w:rsidR="00000000" w:rsidRPr="00000000">
        <w:rPr>
          <w:rtl w:val="0"/>
        </w:rPr>
        <w:t xml:space="preserve"> </w:t>
      </w:r>
      <m:oMath>
        <m:r>
          <w:rPr/>
          <m:t xml:space="preserve">Accuracy at </m:t>
        </m:r>
        <m:r>
          <w:rPr/>
          <m:t>≤</m:t>
        </m:r>
        <m:r>
          <w:rPr/>
          <m:t xml:space="preserve"> 3 error = </m:t>
        </m:r>
        <m:f>
          <m:fPr>
            <m:ctrlPr>
              <w:rPr/>
            </m:ctrlPr>
          </m:fPr>
          <m:num>
            <m:r>
              <w:rPr/>
              <m:t xml:space="preserve">Number of test expressions i such that LD(</m:t>
            </m:r>
            <m:sSub>
              <m:sSubPr>
                <m:ctrlPr>
                  <w:rPr/>
                </m:ctrlPr>
              </m:sSubPr>
              <m:e>
                <m:r>
                  <w:rPr/>
                  <m:t xml:space="preserve">P</m:t>
                </m:r>
              </m:e>
              <m:sub>
                <m:r>
                  <w:rPr/>
                  <m:t xml:space="preserve">i</m:t>
                </m:r>
              </m:sub>
            </m:sSub>
            <m:sSub>
              <m:sSubPr>
                <m:ctrlPr>
                  <w:rPr/>
                </m:ctrlPr>
              </m:sSubPr>
              <m:e>
                <m:r>
                  <w:rPr/>
                  <m:t xml:space="preserve">G</m:t>
                </m:r>
              </m:e>
              <m:sub>
                <m:r>
                  <w:rPr/>
                  <m:t xml:space="preserve">i</m:t>
                </m:r>
              </m:sub>
            </m:sSub>
            <m:r>
              <w:rPr/>
              <m:t xml:space="preserve">) </m:t>
            </m:r>
            <m:r>
              <w:rPr/>
              <m:t>≤</m:t>
            </m:r>
            <m:r>
              <w:rPr/>
              <m:t xml:space="preserve"> 3</m:t>
            </m:r>
          </m:num>
          <m:den>
            <m:r>
              <w:rPr/>
              <m:t xml:space="preserve">Total number of test expressions</m:t>
            </m:r>
          </m:den>
        </m:f>
        <m:r>
          <w:rPr/>
          <m:t xml:space="preserve"> </m:t>
        </m:r>
        <m:r>
          <w:rPr/>
          <m:t>×</m:t>
        </m:r>
        <m:r>
          <w:rPr/>
          <m:t xml:space="preserve">100% </m:t>
        </m:r>
      </m:oMath>
      <w:r w:rsidDel="00000000" w:rsidR="00000000" w:rsidRPr="00000000">
        <w:rPr>
          <w:rtl w:val="0"/>
        </w:rPr>
        <w:t xml:space="preserve">       (4.7)</w:t>
      </w:r>
    </w:p>
    <w:p w:rsidR="00000000" w:rsidDel="00000000" w:rsidP="00000000" w:rsidRDefault="00000000" w:rsidRPr="00000000" w14:paraId="000003CD">
      <w:pPr>
        <w:spacing w:after="240" w:before="240" w:lineRule="auto"/>
        <w:ind w:left="720" w:firstLine="0"/>
        <w:jc w:val="both"/>
        <w:rPr/>
      </w:pPr>
      <w:r w:rsidDel="00000000" w:rsidR="00000000" w:rsidRPr="00000000">
        <w:rPr>
          <w:rtl w:val="0"/>
        </w:rPr>
        <w:t xml:space="preserve">where </w:t>
      </w:r>
      <m:oMath>
        <m:r>
          <w:rPr/>
          <m:t xml:space="preserve">LD(</m:t>
        </m:r>
        <m:sSub>
          <m:sSubPr>
            <m:ctrlPr>
              <w:rPr/>
            </m:ctrlPr>
          </m:sSubPr>
          <m:e>
            <m:r>
              <w:rPr/>
              <m:t xml:space="preserve">P</m:t>
            </m:r>
          </m:e>
          <m:sub>
            <m:r>
              <w:rPr/>
              <m:t xml:space="preserve">i</m:t>
            </m:r>
          </m:sub>
        </m:sSub>
        <m:sSub>
          <m:sSubPr>
            <m:ctrlPr>
              <w:rPr/>
            </m:ctrlPr>
          </m:sSubPr>
          <m:e>
            <m:r>
              <w:rPr/>
              <m:t xml:space="preserve">G</m:t>
            </m:r>
          </m:e>
          <m:sub>
            <m:r>
              <w:rPr/>
              <m:t xml:space="preserve">i</m:t>
            </m:r>
          </m:sub>
        </m:sSub>
        <m:r>
          <w:rPr/>
          <m:t xml:space="preserve">)</m:t>
        </m:r>
      </m:oMath>
      <w:r w:rsidDel="00000000" w:rsidR="00000000" w:rsidRPr="00000000">
        <w:rPr>
          <w:rtl w:val="0"/>
        </w:rPr>
        <w:t xml:space="preserve"> is the Levenshtein distance.</w:t>
      </w:r>
    </w:p>
    <w:p w:rsidR="00000000" w:rsidDel="00000000" w:rsidP="00000000" w:rsidRDefault="00000000" w:rsidRPr="00000000" w14:paraId="000003CE">
      <w:pPr>
        <w:numPr>
          <w:ilvl w:val="0"/>
          <w:numId w:val="7"/>
        </w:numPr>
        <w:spacing w:after="240" w:before="240" w:lineRule="auto"/>
        <w:ind w:left="720" w:hanging="360"/>
        <w:jc w:val="both"/>
      </w:pPr>
      <w:r w:rsidDel="00000000" w:rsidR="00000000" w:rsidRPr="00000000">
        <w:rPr>
          <w:b w:val="1"/>
          <w:rtl w:val="0"/>
        </w:rPr>
        <w:t xml:space="preserve">Interpretation:</w:t>
      </w:r>
      <w:r w:rsidDel="00000000" w:rsidR="00000000" w:rsidRPr="00000000">
        <w:rPr>
          <w:rtl w:val="0"/>
        </w:rPr>
        <w:t xml:space="preserve"> This is the most lenient of the error tolerance metrics. A high score suggests that even for more complex expressions where perfect accuracy might be difficult, the model can often produce a result with a limited number of errors, making it potentially useful in scenarios where some level of post-editing is acceptable.</w:t>
      </w:r>
    </w:p>
    <w:p w:rsidR="00000000" w:rsidDel="00000000" w:rsidP="00000000" w:rsidRDefault="00000000" w:rsidRPr="00000000" w14:paraId="000003C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D0">
      <w:pPr>
        <w:jc w:val="both"/>
        <w:rPr/>
      </w:pPr>
      <w:r w:rsidDel="00000000" w:rsidR="00000000" w:rsidRPr="00000000">
        <w:rPr>
          <w:rtl w:val="0"/>
        </w:rPr>
      </w:r>
    </w:p>
    <w:p w:rsidR="00000000" w:rsidDel="00000000" w:rsidP="00000000" w:rsidRDefault="00000000" w:rsidRPr="00000000" w14:paraId="000003D1">
      <w:pPr>
        <w:spacing w:after="240" w:before="240" w:lineRule="auto"/>
        <w:jc w:val="both"/>
        <w:rPr/>
      </w:pPr>
      <w:r w:rsidDel="00000000" w:rsidR="00000000" w:rsidRPr="00000000">
        <w:rPr>
          <w:b w:val="1"/>
          <w:rtl w:val="0"/>
        </w:rPr>
        <w:t xml:space="preserve">Error Analysis</w:t>
      </w:r>
      <w:r w:rsidDel="00000000" w:rsidR="00000000" w:rsidRPr="00000000">
        <w:rPr>
          <w:rtl w:val="0"/>
        </w:rPr>
        <w:t xml:space="preserve">:</w:t>
        <w:br w:type="textWrapping"/>
        <w:t xml:space="preserve"> Misclassified expressions are manually inspected to identify failure cases (e.g., confusion between “9” and “g”). Confusion matrices are analyzed to detect common symbol misinterpretations, guiding iterative improvements to the model.</w:t>
      </w:r>
    </w:p>
    <w:p w:rsidR="00000000" w:rsidDel="00000000" w:rsidP="00000000" w:rsidRDefault="00000000" w:rsidRPr="00000000" w14:paraId="000003D2">
      <w:pPr>
        <w:spacing w:after="240" w:before="240" w:lineRule="auto"/>
        <w:jc w:val="both"/>
        <w:rPr/>
      </w:pPr>
      <w:r w:rsidDel="00000000" w:rsidR="00000000" w:rsidRPr="00000000">
        <w:rPr>
          <w:rtl w:val="0"/>
        </w:rPr>
        <w:t xml:space="preserve">This training and validation approach ensures the Swin Transformer-CoMER model is rigorously developed and evaluated, leveraging the Combined Dataset to achieve high accuracy and robustness for real-world HMER applications.</w:t>
      </w:r>
    </w:p>
    <w:p w:rsidR="00000000" w:rsidDel="00000000" w:rsidP="00000000" w:rsidRDefault="00000000" w:rsidRPr="00000000" w14:paraId="000003D3">
      <w:pPr>
        <w:pStyle w:val="Heading4"/>
        <w:spacing w:after="240" w:before="240" w:lineRule="auto"/>
        <w:jc w:val="both"/>
        <w:rPr>
          <w:i w:val="0"/>
        </w:rPr>
      </w:pPr>
      <w:bookmarkStart w:colFirst="0" w:colLast="0" w:name="_heading=h.wm1rlaykqv93" w:id="94"/>
      <w:bookmarkEnd w:id="94"/>
      <w:r w:rsidDel="00000000" w:rsidR="00000000" w:rsidRPr="00000000">
        <w:rPr>
          <w:i w:val="0"/>
          <w:rtl w:val="0"/>
        </w:rPr>
        <w:t xml:space="preserve">4.5.2 Performance Evaluation</w:t>
      </w:r>
    </w:p>
    <w:p w:rsidR="00000000" w:rsidDel="00000000" w:rsidP="00000000" w:rsidRDefault="00000000" w:rsidRPr="00000000" w14:paraId="000003D4">
      <w:pPr>
        <w:keepNext w:val="0"/>
        <w:keepLines w:val="0"/>
        <w:spacing w:after="40" w:before="240" w:lineRule="auto"/>
        <w:rPr>
          <w:b w:val="1"/>
        </w:rPr>
      </w:pPr>
      <w:r w:rsidDel="00000000" w:rsidR="00000000" w:rsidRPr="00000000">
        <w:rPr>
          <w:b w:val="1"/>
          <w:rtl w:val="0"/>
        </w:rPr>
        <w:t xml:space="preserve">Evaluation on the Combined Dataset (Swin Transformer-CoMER Model)</w:t>
      </w:r>
    </w:p>
    <w:p w:rsidR="00000000" w:rsidDel="00000000" w:rsidP="00000000" w:rsidRDefault="00000000" w:rsidRPr="00000000" w14:paraId="000003D5">
      <w:pPr>
        <w:spacing w:after="240" w:before="240" w:lineRule="auto"/>
        <w:jc w:val="both"/>
        <w:rPr/>
      </w:pPr>
      <w:r w:rsidDel="00000000" w:rsidR="00000000" w:rsidRPr="00000000">
        <w:rPr>
          <w:rtl w:val="0"/>
        </w:rPr>
        <w:t xml:space="preserve">The Combined Dataset, comprising 215,711 training samples (206,877 from the Custom Dataset + 8,834 from CROHME), 12,476 validation samples, and 14,823 test samples (from the Combined Dataset), is used to evaluate the Swin Transformer-CoMER model. The evaluation methods include:</w:t>
      </w:r>
    </w:p>
    <w:p w:rsidR="00000000" w:rsidDel="00000000" w:rsidP="00000000" w:rsidRDefault="00000000" w:rsidRPr="00000000" w14:paraId="000003D6">
      <w:pPr>
        <w:numPr>
          <w:ilvl w:val="0"/>
          <w:numId w:val="14"/>
        </w:numPr>
        <w:spacing w:after="0" w:afterAutospacing="0" w:before="240" w:lineRule="auto"/>
        <w:ind w:left="720" w:hanging="360"/>
        <w:jc w:val="both"/>
      </w:pPr>
      <w:r w:rsidDel="00000000" w:rsidR="00000000" w:rsidRPr="00000000">
        <w:rPr>
          <w:b w:val="1"/>
          <w:rtl w:val="0"/>
        </w:rPr>
        <w:t xml:space="preserve">Application of Expression Recognition Rate (ExpRate)</w:t>
      </w:r>
      <w:r w:rsidDel="00000000" w:rsidR="00000000" w:rsidRPr="00000000">
        <w:rPr>
          <w:rtl w:val="0"/>
        </w:rPr>
        <w:t xml:space="preserve">:</w:t>
      </w:r>
    </w:p>
    <w:p w:rsidR="00000000" w:rsidDel="00000000" w:rsidP="00000000" w:rsidRDefault="00000000" w:rsidRPr="00000000" w14:paraId="000003D7">
      <w:pPr>
        <w:numPr>
          <w:ilvl w:val="1"/>
          <w:numId w:val="14"/>
        </w:numPr>
        <w:spacing w:after="0" w:afterAutospacing="0" w:before="0" w:beforeAutospacing="0" w:lineRule="auto"/>
        <w:ind w:left="1440" w:hanging="360"/>
        <w:jc w:val="both"/>
      </w:pPr>
      <w:r w:rsidDel="00000000" w:rsidR="00000000" w:rsidRPr="00000000">
        <w:rPr>
          <w:rtl w:val="0"/>
        </w:rPr>
        <w:t xml:space="preserve">Computes the percentage of expressions in the 14,823 test samples where the predicted LaTeX output exactly matches the ground-truth sequence.</w:t>
      </w:r>
    </w:p>
    <w:p w:rsidR="00000000" w:rsidDel="00000000" w:rsidP="00000000" w:rsidRDefault="00000000" w:rsidRPr="00000000" w14:paraId="000003D8">
      <w:pPr>
        <w:numPr>
          <w:ilvl w:val="1"/>
          <w:numId w:val="14"/>
        </w:numPr>
        <w:spacing w:after="0" w:afterAutospacing="0" w:before="0" w:beforeAutospacing="0" w:lineRule="auto"/>
        <w:ind w:left="1440" w:hanging="360"/>
        <w:jc w:val="both"/>
      </w:pPr>
      <w:r w:rsidDel="00000000" w:rsidR="00000000" w:rsidRPr="00000000">
        <w:rPr>
          <w:rtl w:val="0"/>
        </w:rPr>
        <w:t xml:space="preserve">Assesses the model’s ability to accurately recognize diverse handwritten expressions, including simple equations and complex structures (e.g., integrals, matrices).</w:t>
      </w:r>
    </w:p>
    <w:p w:rsidR="00000000" w:rsidDel="00000000" w:rsidP="00000000" w:rsidRDefault="00000000" w:rsidRPr="00000000" w14:paraId="000003D9">
      <w:pPr>
        <w:numPr>
          <w:ilvl w:val="0"/>
          <w:numId w:val="14"/>
        </w:numPr>
        <w:spacing w:after="0" w:afterAutospacing="0" w:before="0" w:beforeAutospacing="0" w:lineRule="auto"/>
        <w:ind w:left="720" w:hanging="360"/>
        <w:jc w:val="both"/>
      </w:pPr>
      <w:r w:rsidDel="00000000" w:rsidR="00000000" w:rsidRPr="00000000">
        <w:rPr>
          <w:b w:val="1"/>
          <w:rtl w:val="0"/>
        </w:rPr>
        <w:t xml:space="preserve">Application of Error Tolerance Metrics (≤1, ≤2, ≤3 Errors)</w:t>
      </w:r>
      <w:r w:rsidDel="00000000" w:rsidR="00000000" w:rsidRPr="00000000">
        <w:rPr>
          <w:rtl w:val="0"/>
        </w:rPr>
        <w:t xml:space="preserve">:</w:t>
      </w:r>
    </w:p>
    <w:p w:rsidR="00000000" w:rsidDel="00000000" w:rsidP="00000000" w:rsidRDefault="00000000" w:rsidRPr="00000000" w14:paraId="000003DA">
      <w:pPr>
        <w:numPr>
          <w:ilvl w:val="1"/>
          <w:numId w:val="14"/>
        </w:numPr>
        <w:spacing w:after="0" w:afterAutospacing="0" w:before="0" w:beforeAutospacing="0" w:lineRule="auto"/>
        <w:ind w:left="1440" w:hanging="360"/>
        <w:jc w:val="both"/>
      </w:pPr>
      <w:r w:rsidDel="00000000" w:rsidR="00000000" w:rsidRPr="00000000">
        <w:rPr>
          <w:rtl w:val="0"/>
        </w:rPr>
        <w:t xml:space="preserve">Calculates the percentage of test expressions with Levenshtein distances of ≤1, ≤2, or ≤3 between predicted and ground-truth LaTeX token sequences.</w:t>
      </w:r>
    </w:p>
    <w:p w:rsidR="00000000" w:rsidDel="00000000" w:rsidP="00000000" w:rsidRDefault="00000000" w:rsidRPr="00000000" w14:paraId="000003DB">
      <w:pPr>
        <w:numPr>
          <w:ilvl w:val="1"/>
          <w:numId w:val="14"/>
        </w:numPr>
        <w:spacing w:after="0" w:afterAutospacing="0" w:before="0" w:beforeAutospacing="0" w:lineRule="auto"/>
        <w:ind w:left="1440" w:hanging="360"/>
        <w:jc w:val="both"/>
      </w:pPr>
      <w:r w:rsidDel="00000000" w:rsidR="00000000" w:rsidRPr="00000000">
        <w:rPr>
          <w:rtl w:val="0"/>
        </w:rPr>
        <w:t xml:space="preserve">Evaluates partial correctness, allowing for one to three insertions, deletions, or substitutions, to gauge the model’s practical utility.</w:t>
      </w:r>
    </w:p>
    <w:p w:rsidR="00000000" w:rsidDel="00000000" w:rsidP="00000000" w:rsidRDefault="00000000" w:rsidRPr="00000000" w14:paraId="000003DC">
      <w:pPr>
        <w:numPr>
          <w:ilvl w:val="0"/>
          <w:numId w:val="14"/>
        </w:numPr>
        <w:spacing w:after="0" w:afterAutospacing="0" w:before="0" w:beforeAutospacing="0" w:lineRule="auto"/>
        <w:ind w:left="720" w:hanging="360"/>
        <w:jc w:val="both"/>
      </w:pPr>
      <w:r w:rsidDel="00000000" w:rsidR="00000000" w:rsidRPr="00000000">
        <w:rPr>
          <w:b w:val="1"/>
          <w:rtl w:val="0"/>
        </w:rPr>
        <w:t xml:space="preserve">Error Analysis</w:t>
      </w:r>
      <w:r w:rsidDel="00000000" w:rsidR="00000000" w:rsidRPr="00000000">
        <w:rPr>
          <w:rtl w:val="0"/>
        </w:rPr>
        <w:t xml:space="preserve">:</w:t>
      </w:r>
    </w:p>
    <w:p w:rsidR="00000000" w:rsidDel="00000000" w:rsidP="00000000" w:rsidRDefault="00000000" w:rsidRPr="00000000" w14:paraId="000003DD">
      <w:pPr>
        <w:numPr>
          <w:ilvl w:val="1"/>
          <w:numId w:val="14"/>
        </w:numPr>
        <w:spacing w:after="0" w:afterAutospacing="0" w:before="0" w:beforeAutospacing="0" w:lineRule="auto"/>
        <w:ind w:left="1440" w:hanging="360"/>
        <w:jc w:val="both"/>
      </w:pPr>
      <w:r w:rsidDel="00000000" w:rsidR="00000000" w:rsidRPr="00000000">
        <w:rPr>
          <w:rtl w:val="0"/>
        </w:rPr>
        <w:t xml:space="preserve">Manually examines misclassified expressions from the 14,823 test samples to identify specific errors, such as confusion between similar symbols (e.g., “9” vs. “g”).</w:t>
      </w:r>
    </w:p>
    <w:p w:rsidR="00000000" w:rsidDel="00000000" w:rsidP="00000000" w:rsidRDefault="00000000" w:rsidRPr="00000000" w14:paraId="000003DE">
      <w:pPr>
        <w:numPr>
          <w:ilvl w:val="1"/>
          <w:numId w:val="14"/>
        </w:numPr>
        <w:spacing w:after="0" w:afterAutospacing="0" w:before="0" w:beforeAutospacing="0" w:lineRule="auto"/>
        <w:ind w:left="1440" w:hanging="360"/>
        <w:jc w:val="both"/>
      </w:pPr>
      <w:r w:rsidDel="00000000" w:rsidR="00000000" w:rsidRPr="00000000">
        <w:rPr>
          <w:rtl w:val="0"/>
        </w:rPr>
        <w:t xml:space="preserve">Generates confusion matrices, logged via Weights &amp; Biases (Wandb), to analyze recurring misinterpretations and guide model improvements.</w:t>
      </w:r>
    </w:p>
    <w:p w:rsidR="00000000" w:rsidDel="00000000" w:rsidP="00000000" w:rsidRDefault="00000000" w:rsidRPr="00000000" w14:paraId="000003DF">
      <w:pPr>
        <w:numPr>
          <w:ilvl w:val="0"/>
          <w:numId w:val="14"/>
        </w:numPr>
        <w:spacing w:after="0" w:afterAutospacing="0" w:before="0" w:beforeAutospacing="0" w:lineRule="auto"/>
        <w:ind w:left="720" w:hanging="360"/>
        <w:jc w:val="both"/>
      </w:pPr>
      <w:r w:rsidDel="00000000" w:rsidR="00000000" w:rsidRPr="00000000">
        <w:rPr>
          <w:b w:val="1"/>
          <w:rtl w:val="0"/>
        </w:rPr>
        <w:t xml:space="preserve">Validation Set Utilization</w:t>
      </w:r>
      <w:r w:rsidDel="00000000" w:rsidR="00000000" w:rsidRPr="00000000">
        <w:rPr>
          <w:rtl w:val="0"/>
        </w:rPr>
        <w:t xml:space="preserve">:</w:t>
      </w:r>
    </w:p>
    <w:p w:rsidR="00000000" w:rsidDel="00000000" w:rsidP="00000000" w:rsidRDefault="00000000" w:rsidRPr="00000000" w14:paraId="000003E0">
      <w:pPr>
        <w:numPr>
          <w:ilvl w:val="1"/>
          <w:numId w:val="14"/>
        </w:numPr>
        <w:spacing w:after="240" w:before="0" w:beforeAutospacing="0" w:lineRule="auto"/>
        <w:ind w:left="1440" w:hanging="360"/>
        <w:jc w:val="both"/>
      </w:pPr>
      <w:r w:rsidDel="00000000" w:rsidR="00000000" w:rsidRPr="00000000">
        <w:rPr>
          <w:rtl w:val="0"/>
        </w:rPr>
        <w:t xml:space="preserve">Employs the 12,476 validation samples during training to monitor performance metrics (e.g., ExpRate, validation loss) and optimize hyperparameters, ensuring effective evaluation on the test set.</w:t>
      </w:r>
    </w:p>
    <w:p w:rsidR="00000000" w:rsidDel="00000000" w:rsidP="00000000" w:rsidRDefault="00000000" w:rsidRPr="00000000" w14:paraId="000003E1">
      <w:pPr>
        <w:keepNext w:val="0"/>
        <w:keepLines w:val="0"/>
        <w:spacing w:after="40" w:before="240" w:lineRule="auto"/>
        <w:jc w:val="both"/>
        <w:rPr>
          <w:b w:val="1"/>
        </w:rPr>
      </w:pPr>
      <w:r w:rsidDel="00000000" w:rsidR="00000000" w:rsidRPr="00000000">
        <w:rPr>
          <w:b w:val="1"/>
          <w:rtl w:val="0"/>
        </w:rPr>
        <w:t xml:space="preserve">Evaluation on the CROHME Dataset (Comparative Analysis)</w:t>
      </w:r>
    </w:p>
    <w:p w:rsidR="00000000" w:rsidDel="00000000" w:rsidP="00000000" w:rsidRDefault="00000000" w:rsidRPr="00000000" w14:paraId="000003E2">
      <w:pPr>
        <w:spacing w:after="240" w:before="240" w:lineRule="auto"/>
        <w:jc w:val="both"/>
        <w:rPr/>
      </w:pPr>
      <w:r w:rsidDel="00000000" w:rsidR="00000000" w:rsidRPr="00000000">
        <w:rPr>
          <w:rtl w:val="0"/>
        </w:rPr>
        <w:t xml:space="preserve">The CROHME Dataset’s test sets (CROHME 2014: 983 samples, CROHME 2016: 1,147 samples, CROHME 2019: 1,199 samples) are used to compare the Swin Transformer-CoMER model with BTTR, CoMER, and PosFormer models, leveraging standardized benchmarks. The evaluation methods include:</w:t>
      </w:r>
    </w:p>
    <w:p w:rsidR="00000000" w:rsidDel="00000000" w:rsidP="00000000" w:rsidRDefault="00000000" w:rsidRPr="00000000" w14:paraId="000003E3">
      <w:pPr>
        <w:numPr>
          <w:ilvl w:val="0"/>
          <w:numId w:val="39"/>
        </w:numPr>
        <w:spacing w:after="0" w:afterAutospacing="0" w:before="240" w:lineRule="auto"/>
        <w:ind w:left="720" w:hanging="360"/>
        <w:jc w:val="both"/>
      </w:pPr>
      <w:r w:rsidDel="00000000" w:rsidR="00000000" w:rsidRPr="00000000">
        <w:rPr>
          <w:b w:val="1"/>
          <w:rtl w:val="0"/>
        </w:rPr>
        <w:t xml:space="preserve">Comparative Application of Expression Recognition Rate (ExpRate)</w:t>
      </w:r>
      <w:r w:rsidDel="00000000" w:rsidR="00000000" w:rsidRPr="00000000">
        <w:rPr>
          <w:rtl w:val="0"/>
        </w:rPr>
        <w:t xml:space="preserve">:</w:t>
      </w:r>
    </w:p>
    <w:p w:rsidR="00000000" w:rsidDel="00000000" w:rsidP="00000000" w:rsidRDefault="00000000" w:rsidRPr="00000000" w14:paraId="000003E4">
      <w:pPr>
        <w:numPr>
          <w:ilvl w:val="1"/>
          <w:numId w:val="39"/>
        </w:numPr>
        <w:spacing w:after="0" w:afterAutospacing="0" w:before="0" w:beforeAutospacing="0" w:lineRule="auto"/>
        <w:ind w:left="1440" w:hanging="360"/>
        <w:jc w:val="both"/>
      </w:pPr>
      <w:r w:rsidDel="00000000" w:rsidR="00000000" w:rsidRPr="00000000">
        <w:rPr>
          <w:rtl w:val="0"/>
        </w:rPr>
        <w:t xml:space="preserve">Measures the percentage of fully correct LaTeX outputs for each model across the CROHME 2014, 2016, and 2019 test sets.</w:t>
      </w:r>
    </w:p>
    <w:p w:rsidR="00000000" w:rsidDel="00000000" w:rsidP="00000000" w:rsidRDefault="00000000" w:rsidRPr="00000000" w14:paraId="000003E5">
      <w:pPr>
        <w:numPr>
          <w:ilvl w:val="1"/>
          <w:numId w:val="39"/>
        </w:numPr>
        <w:spacing w:after="0" w:afterAutospacing="0" w:before="0" w:beforeAutospacing="0" w:lineRule="auto"/>
        <w:ind w:left="1440" w:hanging="360"/>
        <w:jc w:val="both"/>
      </w:pPr>
      <w:r w:rsidDel="00000000" w:rsidR="00000000" w:rsidRPr="00000000">
        <w:rPr>
          <w:rtl w:val="0"/>
        </w:rPr>
        <w:t xml:space="preserve">Enables direct comparison of model accuracy on standardized handwritten expressions.</w:t>
      </w:r>
    </w:p>
    <w:p w:rsidR="00000000" w:rsidDel="00000000" w:rsidP="00000000" w:rsidRDefault="00000000" w:rsidRPr="00000000" w14:paraId="000003E6">
      <w:pPr>
        <w:numPr>
          <w:ilvl w:val="0"/>
          <w:numId w:val="39"/>
        </w:numPr>
        <w:spacing w:after="0" w:afterAutospacing="0" w:before="0" w:beforeAutospacing="0" w:lineRule="auto"/>
        <w:ind w:left="720" w:hanging="360"/>
        <w:jc w:val="both"/>
      </w:pPr>
      <w:r w:rsidDel="00000000" w:rsidR="00000000" w:rsidRPr="00000000">
        <w:rPr>
          <w:b w:val="1"/>
          <w:rtl w:val="0"/>
        </w:rPr>
        <w:t xml:space="preserve">Comparative Application of Error Tolerance Metrics (≤1, ≤2, ≤3 Errors)</w:t>
      </w:r>
      <w:r w:rsidDel="00000000" w:rsidR="00000000" w:rsidRPr="00000000">
        <w:rPr>
          <w:rtl w:val="0"/>
        </w:rPr>
        <w:t xml:space="preserve">:</w:t>
      </w:r>
    </w:p>
    <w:p w:rsidR="00000000" w:rsidDel="00000000" w:rsidP="00000000" w:rsidRDefault="00000000" w:rsidRPr="00000000" w14:paraId="000003E7">
      <w:pPr>
        <w:numPr>
          <w:ilvl w:val="1"/>
          <w:numId w:val="39"/>
        </w:numPr>
        <w:spacing w:after="0" w:afterAutospacing="0" w:before="0" w:beforeAutospacing="0" w:lineRule="auto"/>
        <w:ind w:left="1440" w:hanging="360"/>
        <w:jc w:val="both"/>
      </w:pPr>
      <w:r w:rsidDel="00000000" w:rsidR="00000000" w:rsidRPr="00000000">
        <w:rPr>
          <w:rtl w:val="0"/>
        </w:rPr>
        <w:t xml:space="preserve">Computes the percentage of expressions with Levenshtein distances ≤1, ≤2, or ≤3 for each model on the CROHME test sets.</w:t>
      </w:r>
    </w:p>
    <w:p w:rsidR="00000000" w:rsidDel="00000000" w:rsidP="00000000" w:rsidRDefault="00000000" w:rsidRPr="00000000" w14:paraId="000003E8">
      <w:pPr>
        <w:numPr>
          <w:ilvl w:val="1"/>
          <w:numId w:val="39"/>
        </w:numPr>
        <w:spacing w:after="0" w:afterAutospacing="0" w:before="0" w:beforeAutospacing="0" w:lineRule="auto"/>
        <w:ind w:left="1440" w:hanging="360"/>
        <w:jc w:val="both"/>
      </w:pPr>
      <w:r w:rsidDel="00000000" w:rsidR="00000000" w:rsidRPr="00000000">
        <w:rPr>
          <w:rtl w:val="0"/>
        </w:rPr>
        <w:t xml:space="preserve">Assesses model performance with minor errors, providing insights into robustness for complex inputs.</w:t>
      </w:r>
    </w:p>
    <w:p w:rsidR="00000000" w:rsidDel="00000000" w:rsidP="00000000" w:rsidRDefault="00000000" w:rsidRPr="00000000" w14:paraId="000003E9">
      <w:pPr>
        <w:numPr>
          <w:ilvl w:val="0"/>
          <w:numId w:val="39"/>
        </w:numPr>
        <w:spacing w:after="0" w:afterAutospacing="0" w:before="0" w:beforeAutospacing="0" w:lineRule="auto"/>
        <w:ind w:left="720" w:hanging="360"/>
        <w:jc w:val="both"/>
      </w:pPr>
      <w:r w:rsidDel="00000000" w:rsidR="00000000" w:rsidRPr="00000000">
        <w:rPr>
          <w:b w:val="1"/>
          <w:rtl w:val="0"/>
        </w:rPr>
        <w:t xml:space="preserve">Error Analysis Across Models</w:t>
      </w:r>
      <w:r w:rsidDel="00000000" w:rsidR="00000000" w:rsidRPr="00000000">
        <w:rPr>
          <w:rtl w:val="0"/>
        </w:rPr>
        <w:t xml:space="preserve">:</w:t>
      </w:r>
    </w:p>
    <w:p w:rsidR="00000000" w:rsidDel="00000000" w:rsidP="00000000" w:rsidRDefault="00000000" w:rsidRPr="00000000" w14:paraId="000003EA">
      <w:pPr>
        <w:numPr>
          <w:ilvl w:val="1"/>
          <w:numId w:val="39"/>
        </w:numPr>
        <w:spacing w:after="0" w:afterAutospacing="0" w:before="0" w:beforeAutospacing="0" w:lineRule="auto"/>
        <w:ind w:left="1440" w:hanging="360"/>
        <w:jc w:val="both"/>
      </w:pPr>
      <w:r w:rsidDel="00000000" w:rsidR="00000000" w:rsidRPr="00000000">
        <w:rPr>
          <w:rtl w:val="0"/>
        </w:rPr>
        <w:t xml:space="preserve">Manually inspects misclassified expressions for each model on the CROHME test sets to identify error patterns (e.g., symbol or structural errors).</w:t>
      </w:r>
    </w:p>
    <w:p w:rsidR="00000000" w:rsidDel="00000000" w:rsidP="00000000" w:rsidRDefault="00000000" w:rsidRPr="00000000" w14:paraId="000003EB">
      <w:pPr>
        <w:numPr>
          <w:ilvl w:val="1"/>
          <w:numId w:val="39"/>
        </w:numPr>
        <w:spacing w:after="0" w:afterAutospacing="0" w:before="0" w:beforeAutospacing="0" w:lineRule="auto"/>
        <w:ind w:left="1440" w:hanging="360"/>
        <w:jc w:val="both"/>
      </w:pPr>
      <w:r w:rsidDel="00000000" w:rsidR="00000000" w:rsidRPr="00000000">
        <w:rPr>
          <w:rtl w:val="0"/>
        </w:rPr>
        <w:t xml:space="preserve">Produces confusion matrices for each model, logged via Wandb, to compare error types and inform enhancements, particularly for Swin Transformer-CoMER.</w:t>
      </w:r>
    </w:p>
    <w:p w:rsidR="00000000" w:rsidDel="00000000" w:rsidP="00000000" w:rsidRDefault="00000000" w:rsidRPr="00000000" w14:paraId="000003EC">
      <w:pPr>
        <w:numPr>
          <w:ilvl w:val="0"/>
          <w:numId w:val="39"/>
        </w:numPr>
        <w:spacing w:after="0" w:afterAutospacing="0" w:before="0" w:beforeAutospacing="0" w:lineRule="auto"/>
        <w:ind w:left="720" w:hanging="360"/>
        <w:jc w:val="both"/>
      </w:pPr>
      <w:r w:rsidDel="00000000" w:rsidR="00000000" w:rsidRPr="00000000">
        <w:rPr>
          <w:b w:val="1"/>
          <w:rtl w:val="0"/>
        </w:rPr>
        <w:t xml:space="preserve">Cross-Dataset Consistency Check</w:t>
      </w:r>
      <w:r w:rsidDel="00000000" w:rsidR="00000000" w:rsidRPr="00000000">
        <w:rPr>
          <w:rtl w:val="0"/>
        </w:rPr>
        <w:t xml:space="preserve">:</w:t>
      </w:r>
    </w:p>
    <w:p w:rsidR="00000000" w:rsidDel="00000000" w:rsidP="00000000" w:rsidRDefault="00000000" w:rsidRPr="00000000" w14:paraId="000003ED">
      <w:pPr>
        <w:numPr>
          <w:ilvl w:val="1"/>
          <w:numId w:val="39"/>
        </w:numPr>
        <w:spacing w:after="240" w:before="0" w:beforeAutospacing="0" w:lineRule="auto"/>
        <w:ind w:left="1440" w:hanging="360"/>
        <w:jc w:val="both"/>
      </w:pPr>
      <w:r w:rsidDel="00000000" w:rsidR="00000000" w:rsidRPr="00000000">
        <w:rPr>
          <w:rtl w:val="0"/>
        </w:rPr>
        <w:t xml:space="preserve">Evaluates model performance across the three CROHME test sets to assess consistency and generalization under varying dataset conditions.</w:t>
      </w:r>
    </w:p>
    <w:p w:rsidR="00000000" w:rsidDel="00000000" w:rsidP="00000000" w:rsidRDefault="00000000" w:rsidRPr="00000000" w14:paraId="000003EE">
      <w:pPr>
        <w:keepNext w:val="0"/>
        <w:keepLines w:val="0"/>
        <w:spacing w:after="40" w:before="240" w:lineRule="auto"/>
        <w:jc w:val="both"/>
        <w:rPr>
          <w:b w:val="1"/>
        </w:rPr>
      </w:pPr>
      <w:r w:rsidDel="00000000" w:rsidR="00000000" w:rsidRPr="00000000">
        <w:rPr>
          <w:b w:val="1"/>
          <w:rtl w:val="0"/>
        </w:rPr>
        <w:t xml:space="preserve">General Evaluation Methods</w:t>
      </w:r>
    </w:p>
    <w:p w:rsidR="00000000" w:rsidDel="00000000" w:rsidP="00000000" w:rsidRDefault="00000000" w:rsidRPr="00000000" w14:paraId="000003EF">
      <w:pPr>
        <w:numPr>
          <w:ilvl w:val="0"/>
          <w:numId w:val="47"/>
        </w:numPr>
        <w:spacing w:after="240" w:before="240" w:lineRule="auto"/>
        <w:ind w:left="720" w:hanging="360"/>
        <w:jc w:val="both"/>
      </w:pPr>
      <w:r w:rsidDel="00000000" w:rsidR="00000000" w:rsidRPr="00000000">
        <w:rPr>
          <w:b w:val="1"/>
          <w:rtl w:val="0"/>
        </w:rPr>
        <w:t xml:space="preserve">Dataset-Specific Metric Application</w:t>
      </w:r>
      <w:r w:rsidDel="00000000" w:rsidR="00000000" w:rsidRPr="00000000">
        <w:rPr>
          <w:rtl w:val="0"/>
        </w:rPr>
        <w:t xml:space="preserve">:</w:t>
      </w:r>
    </w:p>
    <w:p w:rsidR="00000000" w:rsidDel="00000000" w:rsidP="00000000" w:rsidRDefault="00000000" w:rsidRPr="00000000" w14:paraId="000003F0">
      <w:pPr>
        <w:spacing w:after="240" w:before="240" w:lineRule="auto"/>
        <w:ind w:left="720" w:firstLine="0"/>
        <w:jc w:val="both"/>
        <w:rPr/>
      </w:pPr>
      <w:r w:rsidDel="00000000" w:rsidR="00000000" w:rsidRPr="00000000">
        <w:rPr>
          <w:rtl w:val="0"/>
        </w:rPr>
        <w:t xml:space="preserve">Applies metrics consistently to the Combined Dataset’s test set (14,823 samples) for Swin Transformer-CoMER and CROHME test sets (983, 1,147, 1,199 samples) for model comparisons, ensuring fair evaluation.</w:t>
      </w:r>
      <w:r w:rsidDel="00000000" w:rsidR="00000000" w:rsidRPr="00000000">
        <w:rPr>
          <w:rtl w:val="0"/>
        </w:rPr>
      </w:r>
    </w:p>
    <w:p w:rsidR="00000000" w:rsidDel="00000000" w:rsidP="00000000" w:rsidRDefault="00000000" w:rsidRPr="00000000" w14:paraId="000003F1">
      <w:pPr>
        <w:pStyle w:val="Heading2"/>
        <w:rPr/>
      </w:pPr>
      <w:bookmarkStart w:colFirst="0" w:colLast="0" w:name="_heading=h.1hmsyys" w:id="95"/>
      <w:bookmarkEnd w:id="95"/>
      <w:r w:rsidDel="00000000" w:rsidR="00000000" w:rsidRPr="00000000">
        <w:rPr>
          <w:rtl w:val="0"/>
        </w:rPr>
        <w:t xml:space="preserve">5</w:t>
      </w:r>
      <w:r w:rsidDel="00000000" w:rsidR="00000000" w:rsidRPr="00000000">
        <w:rPr>
          <w:rtl w:val="0"/>
        </w:rPr>
        <w:t xml:space="preserve">. Implementation Plan</w:t>
      </w:r>
    </w:p>
    <w:p w:rsidR="00000000" w:rsidDel="00000000" w:rsidP="00000000" w:rsidRDefault="00000000" w:rsidRPr="00000000" w14:paraId="000003F2">
      <w:pPr>
        <w:pStyle w:val="Heading3"/>
        <w:rPr/>
      </w:pPr>
      <w:bookmarkStart w:colFirst="0" w:colLast="0" w:name="_heading=h.8qw1j7f75pbz" w:id="96"/>
      <w:bookmarkEnd w:id="96"/>
      <w:r w:rsidDel="00000000" w:rsidR="00000000" w:rsidRPr="00000000">
        <w:rPr>
          <w:rtl w:val="0"/>
        </w:rPr>
        <w:t xml:space="preserve">5</w:t>
      </w:r>
      <w:r w:rsidDel="00000000" w:rsidR="00000000" w:rsidRPr="00000000">
        <w:rPr>
          <w:rtl w:val="0"/>
        </w:rPr>
        <w:t xml:space="preserve">.1 Overview</w:t>
      </w:r>
    </w:p>
    <w:p w:rsidR="00000000" w:rsidDel="00000000" w:rsidP="00000000" w:rsidRDefault="00000000" w:rsidRPr="00000000" w14:paraId="000003F3">
      <w:pPr>
        <w:ind w:left="0" w:firstLine="0"/>
        <w:jc w:val="both"/>
        <w:rPr/>
      </w:pPr>
      <w:r w:rsidDel="00000000" w:rsidR="00000000" w:rsidRPr="00000000">
        <w:rPr>
          <w:rtl w:val="0"/>
        </w:rPr>
        <w:t xml:space="preserve">For effective training, logging, and checkpoint management, a structured pipeline utilizing Python and PyTorch Lightning is used in the model's implementation. To manage the computational demands of training, the project is created in a Kaggle environment using two NVIDIA T4 GPUs, each with 16GiB of memory. The dataset is extracted from a compressed file into a temporary directory that contains training, validation, and test splits. The LaTeX code is saved in text files, and the photos are arranged in subdirectories. Weights &amp; Biases is used to log the training process, and parameters like validation loss and expression rate are noted for tracking. The best five models based on Expression Rate are recorded in checkpoints, with filenames that include the metric value and epoch. </w:t>
      </w:r>
      <w:r w:rsidDel="00000000" w:rsidR="00000000" w:rsidRPr="00000000">
        <w:rPr>
          <w:rtl w:val="0"/>
        </w:rPr>
      </w:r>
    </w:p>
    <w:p w:rsidR="00000000" w:rsidDel="00000000" w:rsidP="00000000" w:rsidRDefault="00000000" w:rsidRPr="00000000" w14:paraId="000003F4">
      <w:pPr>
        <w:pStyle w:val="Heading3"/>
        <w:rPr/>
      </w:pPr>
      <w:bookmarkStart w:colFirst="0" w:colLast="0" w:name="_heading=h.4twwrrr983sp" w:id="97"/>
      <w:bookmarkEnd w:id="97"/>
      <w:r w:rsidDel="00000000" w:rsidR="00000000" w:rsidRPr="00000000">
        <w:rPr>
          <w:rtl w:val="0"/>
        </w:rPr>
        <w:t xml:space="preserve">5</w:t>
      </w:r>
      <w:r w:rsidDel="00000000" w:rsidR="00000000" w:rsidRPr="00000000">
        <w:rPr>
          <w:rtl w:val="0"/>
        </w:rPr>
        <w:t xml:space="preserve">.2 Timeline</w:t>
      </w:r>
    </w:p>
    <w:p w:rsidR="00000000" w:rsidDel="00000000" w:rsidP="00000000" w:rsidRDefault="00000000" w:rsidRPr="00000000" w14:paraId="000003F5">
      <w:pPr>
        <w:rPr/>
      </w:pPr>
      <w:r w:rsidDel="00000000" w:rsidR="00000000" w:rsidRPr="00000000">
        <w:rPr>
          <w:rtl w:val="0"/>
        </w:rPr>
        <w:t xml:space="preserve">The implementation of the HMER project is planned over 14 weeks, with tasks distributed to ensure efficient progress:</w:t>
      </w:r>
    </w:p>
    <w:p w:rsidR="00000000" w:rsidDel="00000000" w:rsidP="00000000" w:rsidRDefault="00000000" w:rsidRPr="00000000" w14:paraId="000003F6">
      <w:pPr>
        <w:numPr>
          <w:ilvl w:val="0"/>
          <w:numId w:val="8"/>
        </w:numPr>
        <w:ind w:left="720" w:hanging="360"/>
        <w:jc w:val="both"/>
        <w:rPr/>
      </w:pPr>
      <w:r w:rsidDel="00000000" w:rsidR="00000000" w:rsidRPr="00000000">
        <w:rPr>
          <w:b w:val="1"/>
          <w:rtl w:val="0"/>
        </w:rPr>
        <w:t xml:space="preserve">Weeks 1–2:</w:t>
      </w:r>
      <w:r w:rsidDel="00000000" w:rsidR="00000000" w:rsidRPr="00000000">
        <w:rPr>
          <w:rtl w:val="0"/>
        </w:rPr>
        <w:t xml:space="preserve"> Set up the development environment, install dependencies (Python, PyTorch, OpenCV, etc.), and preprocess the Combined Dataset (cleaning, normalization, augmentation).</w:t>
      </w:r>
    </w:p>
    <w:p w:rsidR="00000000" w:rsidDel="00000000" w:rsidP="00000000" w:rsidRDefault="00000000" w:rsidRPr="00000000" w14:paraId="000003F7">
      <w:pPr>
        <w:numPr>
          <w:ilvl w:val="0"/>
          <w:numId w:val="8"/>
        </w:numPr>
        <w:ind w:left="720" w:hanging="360"/>
        <w:jc w:val="both"/>
        <w:rPr/>
      </w:pPr>
      <w:r w:rsidDel="00000000" w:rsidR="00000000" w:rsidRPr="00000000">
        <w:rPr>
          <w:b w:val="1"/>
          <w:rtl w:val="0"/>
        </w:rPr>
        <w:t xml:space="preserve">Weeks 3–4</w:t>
      </w:r>
      <w:r w:rsidDel="00000000" w:rsidR="00000000" w:rsidRPr="00000000">
        <w:rPr>
          <w:rtl w:val="0"/>
        </w:rPr>
        <w:t xml:space="preserve">: Finalize dataset preparation, implement initial data augmentation with GC-DDPM, and begin coding the  Swin Transformer-CoMER model architecture.</w:t>
      </w:r>
    </w:p>
    <w:p w:rsidR="00000000" w:rsidDel="00000000" w:rsidP="00000000" w:rsidRDefault="00000000" w:rsidRPr="00000000" w14:paraId="000003F8">
      <w:pPr>
        <w:numPr>
          <w:ilvl w:val="0"/>
          <w:numId w:val="8"/>
        </w:numPr>
        <w:ind w:left="720" w:hanging="360"/>
        <w:jc w:val="both"/>
        <w:rPr/>
      </w:pPr>
      <w:r w:rsidDel="00000000" w:rsidR="00000000" w:rsidRPr="00000000">
        <w:rPr>
          <w:b w:val="1"/>
          <w:rtl w:val="0"/>
        </w:rPr>
        <w:t xml:space="preserve">Weeks 5–7:</w:t>
      </w:r>
      <w:r w:rsidDel="00000000" w:rsidR="00000000" w:rsidRPr="00000000">
        <w:rPr>
          <w:rtl w:val="0"/>
        </w:rPr>
        <w:t xml:space="preserve"> Develop and train  Swin Transformer-CoMER, BTTR, CoMER, and PosFormer models, including setting up training configurations (loss function, optimizer, scheduler).</w:t>
      </w:r>
    </w:p>
    <w:p w:rsidR="00000000" w:rsidDel="00000000" w:rsidP="00000000" w:rsidRDefault="00000000" w:rsidRPr="00000000" w14:paraId="000003F9">
      <w:pPr>
        <w:numPr>
          <w:ilvl w:val="0"/>
          <w:numId w:val="8"/>
        </w:numPr>
        <w:ind w:left="720" w:hanging="360"/>
        <w:jc w:val="both"/>
        <w:rPr/>
      </w:pPr>
      <w:r w:rsidDel="00000000" w:rsidR="00000000" w:rsidRPr="00000000">
        <w:rPr>
          <w:b w:val="1"/>
          <w:rtl w:val="0"/>
        </w:rPr>
        <w:t xml:space="preserve">Weeks 8–9:</w:t>
      </w:r>
      <w:r w:rsidDel="00000000" w:rsidR="00000000" w:rsidRPr="00000000">
        <w:rPr>
          <w:rtl w:val="0"/>
        </w:rPr>
        <w:t xml:space="preserve"> Continue training, perform hyperparameter tuning (dropout, learning rate, attention heads) using grid search, and monitor progress with TensorBoard.</w:t>
      </w:r>
    </w:p>
    <w:p w:rsidR="00000000" w:rsidDel="00000000" w:rsidP="00000000" w:rsidRDefault="00000000" w:rsidRPr="00000000" w14:paraId="000003FA">
      <w:pPr>
        <w:numPr>
          <w:ilvl w:val="0"/>
          <w:numId w:val="8"/>
        </w:numPr>
        <w:ind w:left="720" w:hanging="360"/>
        <w:jc w:val="both"/>
        <w:rPr/>
      </w:pPr>
      <w:r w:rsidDel="00000000" w:rsidR="00000000" w:rsidRPr="00000000">
        <w:rPr>
          <w:b w:val="1"/>
          <w:rtl w:val="0"/>
        </w:rPr>
        <w:t xml:space="preserve">Weeks 10–11:</w:t>
      </w:r>
      <w:r w:rsidDel="00000000" w:rsidR="00000000" w:rsidRPr="00000000">
        <w:rPr>
          <w:rtl w:val="0"/>
        </w:rPr>
        <w:t xml:space="preserve"> Evaluate models on the test set using ExpRate and error metrics, analyze errors with confusion matrices, and optimize model performance.</w:t>
      </w:r>
    </w:p>
    <w:p w:rsidR="00000000" w:rsidDel="00000000" w:rsidP="00000000" w:rsidRDefault="00000000" w:rsidRPr="00000000" w14:paraId="000003FB">
      <w:pPr>
        <w:numPr>
          <w:ilvl w:val="0"/>
          <w:numId w:val="8"/>
        </w:numPr>
        <w:ind w:left="720" w:hanging="360"/>
        <w:jc w:val="both"/>
        <w:rPr/>
      </w:pPr>
      <w:r w:rsidDel="00000000" w:rsidR="00000000" w:rsidRPr="00000000">
        <w:rPr>
          <w:b w:val="1"/>
          <w:rtl w:val="0"/>
        </w:rPr>
        <w:t xml:space="preserve">Week 12:</w:t>
      </w:r>
      <w:r w:rsidDel="00000000" w:rsidR="00000000" w:rsidRPr="00000000">
        <w:rPr>
          <w:rtl w:val="0"/>
        </w:rPr>
        <w:t xml:space="preserve"> Build the inference pipeline (image input → preprocess → infer → LaTeX output) and develop a Streamlit demo interface for testing.</w:t>
      </w:r>
    </w:p>
    <w:p w:rsidR="00000000" w:rsidDel="00000000" w:rsidP="00000000" w:rsidRDefault="00000000" w:rsidRPr="00000000" w14:paraId="000003FC">
      <w:pPr>
        <w:numPr>
          <w:ilvl w:val="0"/>
          <w:numId w:val="8"/>
        </w:numPr>
        <w:ind w:left="720" w:hanging="360"/>
        <w:jc w:val="both"/>
        <w:rPr/>
      </w:pPr>
      <w:r w:rsidDel="00000000" w:rsidR="00000000" w:rsidRPr="00000000">
        <w:rPr>
          <w:b w:val="1"/>
          <w:rtl w:val="0"/>
        </w:rPr>
        <w:t xml:space="preserve">Week 13:</w:t>
      </w:r>
      <w:r w:rsidDel="00000000" w:rsidR="00000000" w:rsidRPr="00000000">
        <w:rPr>
          <w:rtl w:val="0"/>
        </w:rPr>
        <w:t xml:space="preserve"> Test the full pipeline with real-world data, refine the demo, and ensure compatibility across models (dynamic weight loading).</w:t>
      </w:r>
    </w:p>
    <w:p w:rsidR="00000000" w:rsidDel="00000000" w:rsidP="00000000" w:rsidRDefault="00000000" w:rsidRPr="00000000" w14:paraId="000003FD">
      <w:pPr>
        <w:numPr>
          <w:ilvl w:val="0"/>
          <w:numId w:val="8"/>
        </w:numPr>
        <w:ind w:left="720" w:hanging="360"/>
        <w:jc w:val="both"/>
        <w:rPr/>
      </w:pPr>
      <w:r w:rsidDel="00000000" w:rsidR="00000000" w:rsidRPr="00000000">
        <w:rPr>
          <w:b w:val="1"/>
          <w:rtl w:val="0"/>
        </w:rPr>
        <w:t xml:space="preserve">Week 14:</w:t>
      </w:r>
      <w:r w:rsidDel="00000000" w:rsidR="00000000" w:rsidRPr="00000000">
        <w:rPr>
          <w:rtl w:val="0"/>
        </w:rPr>
        <w:t xml:space="preserve"> Finalize documentation ( report), commit code to Git, and prepare a project summary for project defense</w:t>
      </w:r>
      <w:r w:rsidDel="00000000" w:rsidR="00000000" w:rsidRPr="00000000">
        <w:rPr>
          <w:rtl w:val="0"/>
        </w:rPr>
      </w:r>
    </w:p>
    <w:p w:rsidR="00000000" w:rsidDel="00000000" w:rsidP="00000000" w:rsidRDefault="00000000" w:rsidRPr="00000000" w14:paraId="000003FE">
      <w:pPr>
        <w:pStyle w:val="Heading2"/>
        <w:rPr/>
      </w:pPr>
      <w:bookmarkStart w:colFirst="0" w:colLast="0" w:name="_heading=h.41mghml" w:id="98"/>
      <w:bookmarkEnd w:id="98"/>
      <w:r w:rsidDel="00000000" w:rsidR="00000000" w:rsidRPr="00000000">
        <w:rPr>
          <w:rtl w:val="0"/>
        </w:rPr>
        <w:t xml:space="preserve">6</w:t>
      </w:r>
      <w:r w:rsidDel="00000000" w:rsidR="00000000" w:rsidRPr="00000000">
        <w:rPr>
          <w:rtl w:val="0"/>
        </w:rPr>
        <w:t xml:space="preserve">. Ethical Considerations</w:t>
      </w:r>
    </w:p>
    <w:p w:rsidR="00000000" w:rsidDel="00000000" w:rsidP="00000000" w:rsidRDefault="00000000" w:rsidRPr="00000000" w14:paraId="000003FF">
      <w:pPr>
        <w:jc w:val="both"/>
        <w:rPr/>
      </w:pPr>
      <w:r w:rsidDel="00000000" w:rsidR="00000000" w:rsidRPr="00000000">
        <w:rPr>
          <w:b w:val="1"/>
          <w:sz w:val="24"/>
          <w:szCs w:val="24"/>
          <w:rtl w:val="0"/>
        </w:rPr>
        <w:t xml:space="preserve">D</w:t>
      </w:r>
      <w:r w:rsidDel="00000000" w:rsidR="00000000" w:rsidRPr="00000000">
        <w:rPr>
          <w:b w:val="1"/>
          <w:rtl w:val="0"/>
        </w:rPr>
        <w:t xml:space="preserve">ata Privacy</w:t>
      </w:r>
      <w:r w:rsidDel="00000000" w:rsidR="00000000" w:rsidRPr="00000000">
        <w:rPr>
          <w:rtl w:val="0"/>
        </w:rPr>
        <w:t xml:space="preserve">:The Combined Dataset contains handwritten mathematical expressions, which may indirectly reveal personal writing styles. To protect privacy, all data is anonymized, ensuring no personally identifiable information (e.g., names, dates) is collected or stored. The dataset is securely managed with encryption during storage and transfer. Access to the dataset is restricted to the project team (Bui Nhu Kiet, Truong Tu Kha, Pham Ngoc Hoang Anh), and any data sharing (e.g., via GitHub) is limited to aggregated or synthetic samples, logged via Wandb artifacts for transparency</w:t>
      </w:r>
    </w:p>
    <w:p w:rsidR="00000000" w:rsidDel="00000000" w:rsidP="00000000" w:rsidRDefault="00000000" w:rsidRPr="00000000" w14:paraId="00000400">
      <w:pPr>
        <w:jc w:val="both"/>
        <w:rPr/>
      </w:pPr>
      <w:r w:rsidDel="00000000" w:rsidR="00000000" w:rsidRPr="00000000">
        <w:rPr>
          <w:b w:val="1"/>
          <w:rtl w:val="0"/>
        </w:rPr>
        <w:t xml:space="preserve">Model Accuracy</w:t>
      </w:r>
      <w:r w:rsidDel="00000000" w:rsidR="00000000" w:rsidRPr="00000000">
        <w:rPr>
          <w:rtl w:val="0"/>
        </w:rPr>
        <w:t xml:space="preserve">: Mitigate risks of incorrect outputs (e.g., misreading '9' vs. 'g') through rigorous testing and fallback mechanisms to prevent errors in critical applications like grading.</w:t>
      </w:r>
    </w:p>
    <w:p w:rsidR="00000000" w:rsidDel="00000000" w:rsidP="00000000" w:rsidRDefault="00000000" w:rsidRPr="00000000" w14:paraId="00000401">
      <w:pPr>
        <w:jc w:val="both"/>
        <w:rPr/>
      </w:pPr>
      <w:r w:rsidDel="00000000" w:rsidR="00000000" w:rsidRPr="00000000">
        <w:rPr>
          <w:b w:val="1"/>
          <w:rtl w:val="0"/>
        </w:rPr>
        <w:t xml:space="preserve">Fairness and Inclusivity</w:t>
      </w:r>
      <w:r w:rsidDel="00000000" w:rsidR="00000000" w:rsidRPr="00000000">
        <w:rPr>
          <w:rtl w:val="0"/>
        </w:rPr>
        <w:t xml:space="preserve">: Counter dataset biases by augmenting with diverse synthetic samples and planning for support of region-specific or specialized notations.</w:t>
      </w:r>
    </w:p>
    <w:p w:rsidR="00000000" w:rsidDel="00000000" w:rsidP="00000000" w:rsidRDefault="00000000" w:rsidRPr="00000000" w14:paraId="00000402">
      <w:pPr>
        <w:jc w:val="both"/>
        <w:rPr/>
      </w:pPr>
      <w:r w:rsidDel="00000000" w:rsidR="00000000" w:rsidRPr="00000000">
        <w:rPr>
          <w:b w:val="1"/>
          <w:rtl w:val="0"/>
        </w:rPr>
        <w:t xml:space="preserve">Transparency</w:t>
      </w:r>
      <w:r w:rsidDel="00000000" w:rsidR="00000000" w:rsidRPr="00000000">
        <w:rPr>
          <w:rtl w:val="0"/>
        </w:rPr>
        <w:t xml:space="preserve">: Enhance trust by visualizing model decisions and documenting performance limitations clearly.</w:t>
      </w:r>
    </w:p>
    <w:p w:rsidR="00000000" w:rsidDel="00000000" w:rsidP="00000000" w:rsidRDefault="00000000" w:rsidRPr="00000000" w14:paraId="00000403">
      <w:pPr>
        <w:jc w:val="both"/>
        <w:rPr>
          <w:sz w:val="20"/>
          <w:szCs w:val="20"/>
        </w:rPr>
      </w:pPr>
      <w:r w:rsidDel="00000000" w:rsidR="00000000" w:rsidRPr="00000000">
        <w:rPr>
          <w:b w:val="1"/>
          <w:rtl w:val="0"/>
        </w:rPr>
        <w:t xml:space="preserve">Responsible Deployment</w:t>
      </w:r>
      <w:r w:rsidDel="00000000" w:rsidR="00000000" w:rsidRPr="00000000">
        <w:rPr>
          <w:rtl w:val="0"/>
        </w:rPr>
        <w:t xml:space="preserve">: Promote hybrid AI-human approaches in sensitive contexts and educate users on system capabilities to avoid misuse or over-reliance.</w:t>
      </w:r>
      <w:r w:rsidDel="00000000" w:rsidR="00000000" w:rsidRPr="00000000">
        <w:rPr>
          <w:rtl w:val="0"/>
        </w:rPr>
      </w:r>
    </w:p>
    <w:p w:rsidR="00000000" w:rsidDel="00000000" w:rsidP="00000000" w:rsidRDefault="00000000" w:rsidRPr="00000000" w14:paraId="00000404">
      <w:pPr>
        <w:pStyle w:val="Heading1"/>
        <w:rPr/>
      </w:pPr>
      <w:bookmarkStart w:colFirst="0" w:colLast="0" w:name="_heading=h.j0re3wlkrnro" w:id="99"/>
      <w:bookmarkEnd w:id="99"/>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rPr>
          <w:i w:val="1"/>
          <w:color w:val="0000ff"/>
        </w:rPr>
      </w:pPr>
      <w:bookmarkStart w:colFirst="0" w:colLast="0" w:name="_heading=h.nmf14n" w:id="100"/>
      <w:bookmarkEnd w:id="100"/>
      <w:r w:rsidDel="00000000" w:rsidR="00000000" w:rsidRPr="00000000">
        <w:rPr>
          <w:rtl w:val="0"/>
        </w:rPr>
        <w:t xml:space="preserve">V. Implementation</w:t>
      </w:r>
      <w:r w:rsidDel="00000000" w:rsidR="00000000" w:rsidRPr="00000000">
        <w:rPr>
          <w:rtl w:val="0"/>
        </w:rPr>
      </w:r>
    </w:p>
    <w:p w:rsidR="00000000" w:rsidDel="00000000" w:rsidP="00000000" w:rsidRDefault="00000000" w:rsidRPr="00000000" w14:paraId="00000406">
      <w:pPr>
        <w:pStyle w:val="Heading2"/>
        <w:rPr/>
      </w:pPr>
      <w:bookmarkStart w:colFirst="0" w:colLast="0" w:name="_heading=h.37m2jsg" w:id="101"/>
      <w:bookmarkEnd w:id="101"/>
      <w:r w:rsidDel="00000000" w:rsidR="00000000" w:rsidRPr="00000000">
        <w:rPr>
          <w:rtl w:val="0"/>
        </w:rPr>
        <w:t xml:space="preserve">1. AI Model Integration</w:t>
      </w:r>
    </w:p>
    <w:p w:rsidR="00000000" w:rsidDel="00000000" w:rsidP="00000000" w:rsidRDefault="00000000" w:rsidRPr="00000000" w14:paraId="00000407">
      <w:pPr>
        <w:spacing w:after="240" w:before="240" w:lineRule="auto"/>
        <w:jc w:val="both"/>
        <w:rPr/>
      </w:pPr>
      <w:r w:rsidDel="00000000" w:rsidR="00000000" w:rsidRPr="00000000">
        <w:rPr>
          <w:rtl w:val="0"/>
        </w:rPr>
        <w:t xml:space="preserve">The HMER system integrates the Swin Transformer-CoMER model, alongside comparison models (BTTR, CoMER, PosFormer), into a cohesive pipeline designed for both research and practical applications, such as automated grading and accessibility for visually impaired users. </w:t>
      </w:r>
    </w:p>
    <w:p w:rsidR="00000000" w:rsidDel="00000000" w:rsidP="00000000" w:rsidRDefault="00000000" w:rsidRPr="00000000" w14:paraId="00000408">
      <w:pPr>
        <w:spacing w:after="240" w:before="240" w:lineRule="auto"/>
        <w:jc w:val="both"/>
        <w:rPr/>
      </w:pPr>
      <w:r w:rsidDel="00000000" w:rsidR="00000000" w:rsidRPr="00000000">
        <w:rPr>
          <w:b w:val="1"/>
          <w:rtl w:val="0"/>
        </w:rPr>
        <w:t xml:space="preserve">Pipeline Structure</w:t>
      </w:r>
      <w:r w:rsidDel="00000000" w:rsidR="00000000" w:rsidRPr="00000000">
        <w:rPr>
          <w:rtl w:val="0"/>
        </w:rPr>
        <w:t xml:space="preserve">:</w:t>
      </w:r>
    </w:p>
    <w:p w:rsidR="00000000" w:rsidDel="00000000" w:rsidP="00000000" w:rsidRDefault="00000000" w:rsidRPr="00000000" w14:paraId="00000409">
      <w:pPr>
        <w:numPr>
          <w:ilvl w:val="0"/>
          <w:numId w:val="23"/>
        </w:numPr>
        <w:spacing w:after="0" w:afterAutospacing="0" w:before="240" w:lineRule="auto"/>
        <w:ind w:left="720" w:hanging="360"/>
        <w:jc w:val="both"/>
      </w:pPr>
      <w:r w:rsidDel="00000000" w:rsidR="00000000" w:rsidRPr="00000000">
        <w:rPr>
          <w:b w:val="1"/>
          <w:rtl w:val="0"/>
        </w:rPr>
        <w:t xml:space="preserve">Input</w:t>
      </w:r>
      <w:r w:rsidDel="00000000" w:rsidR="00000000" w:rsidRPr="00000000">
        <w:rPr>
          <w:rtl w:val="0"/>
        </w:rPr>
        <w:t xml:space="preserve">: The system accepts images of handwritten mathematical expressions (e.g., PNG/JPG formats) via a Flask-based website. Users upload images, which are standardized as 256x256 RGB tensors, aligning with the Swin Transformer’s input requirements.</w:t>
      </w:r>
    </w:p>
    <w:p w:rsidR="00000000" w:rsidDel="00000000" w:rsidP="00000000" w:rsidRDefault="00000000" w:rsidRPr="00000000" w14:paraId="0000040A">
      <w:pPr>
        <w:numPr>
          <w:ilvl w:val="0"/>
          <w:numId w:val="23"/>
        </w:numPr>
        <w:spacing w:after="0" w:afterAutospacing="0" w:before="0" w:beforeAutospacing="0" w:lineRule="auto"/>
        <w:ind w:left="720" w:hanging="360"/>
        <w:jc w:val="both"/>
      </w:pPr>
      <w:r w:rsidDel="00000000" w:rsidR="00000000" w:rsidRPr="00000000">
        <w:rPr>
          <w:b w:val="1"/>
          <w:rtl w:val="0"/>
        </w:rPr>
        <w:t xml:space="preserve">Preprocessing</w:t>
      </w:r>
      <w:r w:rsidDel="00000000" w:rsidR="00000000" w:rsidRPr="00000000">
        <w:rPr>
          <w:rtl w:val="0"/>
        </w:rPr>
        <w:t xml:space="preserve">: Images are processed using OpenCV/Pillow for resizing to 256x256 pixels and converted to RGB color channels. While the pipeline initially converts images to grayscale for consistency, single-channel images are repeated to three channels (img.repeat(3, 1, 1)) to match the RGB format expected by the model, potentially improving recognition by capturing color-based distinctions in handwriting.</w:t>
      </w:r>
    </w:p>
    <w:p w:rsidR="00000000" w:rsidDel="00000000" w:rsidP="00000000" w:rsidRDefault="00000000" w:rsidRPr="00000000" w14:paraId="0000040B">
      <w:pPr>
        <w:numPr>
          <w:ilvl w:val="0"/>
          <w:numId w:val="23"/>
        </w:numPr>
        <w:spacing w:after="0" w:afterAutospacing="0" w:before="0" w:beforeAutospacing="0" w:lineRule="auto"/>
        <w:ind w:left="720" w:hanging="360"/>
        <w:jc w:val="both"/>
      </w:pPr>
      <w:r w:rsidDel="00000000" w:rsidR="00000000" w:rsidRPr="00000000">
        <w:rPr>
          <w:b w:val="1"/>
          <w:rtl w:val="0"/>
        </w:rPr>
        <w:t xml:space="preserve">Model Core</w:t>
      </w:r>
      <w:r w:rsidDel="00000000" w:rsidR="00000000" w:rsidRPr="00000000">
        <w:rPr>
          <w:rtl w:val="0"/>
        </w:rPr>
        <w:t xml:space="preserve">: The processed image is fed into the selected model(s) for prediction. The Swin Transformer V2 encodes the image into hierarchical feature maps, and the CoMER decoder, equipped with the Attention Refinement Module (ARM), generates LaTeX token sequences. Users can choose one or all models (Swin Transformer-CoMER, BTTR, CoMER, PosFormer) to compare results, leveraging the system’s dynamic model loading via config.yaml and .pth weights.</w:t>
      </w:r>
    </w:p>
    <w:p w:rsidR="00000000" w:rsidDel="00000000" w:rsidP="00000000" w:rsidRDefault="00000000" w:rsidRPr="00000000" w14:paraId="0000040C">
      <w:pPr>
        <w:numPr>
          <w:ilvl w:val="0"/>
          <w:numId w:val="23"/>
        </w:numPr>
        <w:spacing w:after="0" w:afterAutospacing="0" w:before="0" w:beforeAutospacing="0" w:lineRule="auto"/>
        <w:ind w:left="720" w:hanging="360"/>
        <w:jc w:val="both"/>
      </w:pPr>
      <w:r w:rsidDel="00000000" w:rsidR="00000000" w:rsidRPr="00000000">
        <w:rPr>
          <w:b w:val="1"/>
          <w:rtl w:val="0"/>
        </w:rPr>
        <w:t xml:space="preserve">Post-Processing</w:t>
      </w:r>
      <w:r w:rsidDel="00000000" w:rsidR="00000000" w:rsidRPr="00000000">
        <w:rPr>
          <w:rtl w:val="0"/>
        </w:rPr>
        <w:t xml:space="preserve">: Token sequences are converted into LaTeX strings (e.g., \frac{1}{2} for ( \frac{1}{2} )) and saved as .txt or .json files for further use.</w:t>
      </w:r>
    </w:p>
    <w:p w:rsidR="00000000" w:rsidDel="00000000" w:rsidP="00000000" w:rsidRDefault="00000000" w:rsidRPr="00000000" w14:paraId="0000040D">
      <w:pPr>
        <w:numPr>
          <w:ilvl w:val="0"/>
          <w:numId w:val="23"/>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Results are displayed on the Flask website at http://localhost:5000, where LaTeX strings are rendered as formatted mathematical expressions using MathJax. The interface also provides evaluation metrics like ExpRate for research purposes.</w:t>
      </w:r>
    </w:p>
    <w:p w:rsidR="00000000" w:rsidDel="00000000" w:rsidP="00000000" w:rsidRDefault="00000000" w:rsidRPr="00000000" w14:paraId="0000040E">
      <w:pPr>
        <w:spacing w:after="240" w:before="240" w:lineRule="auto"/>
        <w:jc w:val="both"/>
        <w:rPr/>
      </w:pPr>
      <w:r w:rsidDel="00000000" w:rsidR="00000000" w:rsidRPr="00000000">
        <w:rPr>
          <w:b w:val="1"/>
          <w:rtl w:val="0"/>
        </w:rPr>
        <w:t xml:space="preserve">Data Exchange</w:t>
      </w:r>
      <w:r w:rsidDel="00000000" w:rsidR="00000000" w:rsidRPr="00000000">
        <w:rPr>
          <w:rtl w:val="0"/>
        </w:rPr>
        <w:t xml:space="preserve">: The pipeline ensures a seamless flow: images → tensors → feature maps → token sequences → LaTeX strings. Modular classes (DataLoader, HMERModel, PostProcessor) manage data transitions, ensuring compatibility across stages and supporting user-selected model predictions.</w:t>
      </w:r>
    </w:p>
    <w:p w:rsidR="00000000" w:rsidDel="00000000" w:rsidP="00000000" w:rsidRDefault="00000000" w:rsidRPr="00000000" w14:paraId="0000040F">
      <w:pPr>
        <w:spacing w:after="240" w:before="240" w:lineRule="auto"/>
        <w:jc w:val="both"/>
        <w:rPr/>
      </w:pPr>
      <w:r w:rsidDel="00000000" w:rsidR="00000000" w:rsidRPr="00000000">
        <w:rPr>
          <w:b w:val="1"/>
          <w:rtl w:val="0"/>
        </w:rPr>
        <w:t xml:space="preserve">Interface</w:t>
      </w:r>
      <w:r w:rsidDel="00000000" w:rsidR="00000000" w:rsidRPr="00000000">
        <w:rPr>
          <w:rtl w:val="0"/>
        </w:rPr>
        <w:t xml:space="preserve">: The system offers a Flask-based web interface, extending the original CLI (demo_app.py) functionality. Users can upload images, select one or multiple models, and view rendered LaTeX outputs alongside the original image. Dynamic model loading allows seamless switching between Swin Transformer-CoMER and comparison models like PosFormer, CoMER, and BTTR , enabling comparative analysis.</w:t>
      </w:r>
    </w:p>
    <w:p w:rsidR="00000000" w:rsidDel="00000000" w:rsidP="00000000" w:rsidRDefault="00000000" w:rsidRPr="00000000" w14:paraId="00000410">
      <w:pPr>
        <w:spacing w:after="240" w:before="240" w:lineRule="auto"/>
        <w:jc w:val="both"/>
        <w:rPr/>
      </w:pPr>
      <w:r w:rsidDel="00000000" w:rsidR="00000000" w:rsidRPr="00000000">
        <w:rPr>
          <w:b w:val="1"/>
          <w:rtl w:val="0"/>
        </w:rPr>
        <w:t xml:space="preserve">Flexibility</w:t>
      </w:r>
      <w:r w:rsidDel="00000000" w:rsidR="00000000" w:rsidRPr="00000000">
        <w:rPr>
          <w:rtl w:val="0"/>
        </w:rPr>
        <w:t xml:space="preserve">: The modular design supports model swapping and component updates, such as integrating new models or enhancing the Flask app with additional features (e.g., support for multi-line equations as suggested in future work). This adaptability ensures the system remains relevant for ongoing research and deployment. This enhanced pipeline bridges research and practical utility, aligning with the project’s goals of delivering a robust HMER system for real-world impact.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2"/>
        <w:rPr/>
      </w:pPr>
      <w:bookmarkStart w:colFirst="0" w:colLast="0" w:name="_heading=h.1mrcu09" w:id="102"/>
      <w:bookmarkEnd w:id="102"/>
      <w:r w:rsidDel="00000000" w:rsidR="00000000" w:rsidRPr="00000000">
        <w:rPr>
          <w:rtl w:val="0"/>
        </w:rPr>
        <w:t xml:space="preserve">2. Data Flow and Processing</w:t>
      </w:r>
    </w:p>
    <w:p w:rsidR="00000000" w:rsidDel="00000000" w:rsidP="00000000" w:rsidRDefault="00000000" w:rsidRPr="00000000" w14:paraId="00000413">
      <w:pPr>
        <w:spacing w:after="240" w:before="240" w:lineRule="auto"/>
        <w:jc w:val="both"/>
        <w:rPr/>
      </w:pPr>
      <w:r w:rsidDel="00000000" w:rsidR="00000000" w:rsidRPr="00000000">
        <w:rPr>
          <w:rtl w:val="0"/>
        </w:rPr>
        <w:t xml:space="preserve">The HMER system implements a streamlined data flow to convert handwritten mathematical expression images into rendered LaTeX outputs, supporting both research and practical applications. The system has been enhanced with a user-friendly Flask-based web interface, allowing users to upload images, select models, and view results.</w:t>
      </w:r>
      <w:r w:rsidDel="00000000" w:rsidR="00000000" w:rsidRPr="00000000">
        <w:rPr>
          <w:rtl w:val="0"/>
        </w:rPr>
      </w:r>
    </w:p>
    <w:p w:rsidR="00000000" w:rsidDel="00000000" w:rsidP="00000000" w:rsidRDefault="00000000" w:rsidRPr="00000000" w14:paraId="00000414">
      <w:pPr>
        <w:pStyle w:val="Heading3"/>
        <w:keepNext w:val="0"/>
        <w:keepLines w:val="0"/>
        <w:spacing w:after="40" w:before="240" w:lineRule="auto"/>
        <w:rPr/>
      </w:pPr>
      <w:bookmarkStart w:colFirst="0" w:colLast="0" w:name="_heading=h.j015b9prlx77" w:id="103"/>
      <w:bookmarkEnd w:id="103"/>
      <w:r w:rsidDel="00000000" w:rsidR="00000000" w:rsidRPr="00000000">
        <w:rPr>
          <w:rtl w:val="0"/>
        </w:rPr>
        <w:t xml:space="preserve">2.1 Overview of Data Flow</w:t>
      </w:r>
    </w:p>
    <w:p w:rsidR="00000000" w:rsidDel="00000000" w:rsidP="00000000" w:rsidRDefault="00000000" w:rsidRPr="00000000" w14:paraId="00000415">
      <w:pPr>
        <w:spacing w:after="240" w:before="240" w:lineRule="auto"/>
        <w:jc w:val="both"/>
        <w:rPr/>
      </w:pPr>
      <w:r w:rsidDel="00000000" w:rsidR="00000000" w:rsidRPr="00000000">
        <w:rPr>
          <w:rtl w:val="0"/>
        </w:rPr>
        <w:t xml:space="preserve">The system follows a sequential process:</w:t>
      </w:r>
    </w:p>
    <w:p w:rsidR="00000000" w:rsidDel="00000000" w:rsidP="00000000" w:rsidRDefault="00000000" w:rsidRPr="00000000" w14:paraId="00000416">
      <w:pPr>
        <w:numPr>
          <w:ilvl w:val="0"/>
          <w:numId w:val="44"/>
        </w:numPr>
        <w:spacing w:after="0" w:afterAutospacing="0" w:before="240" w:lineRule="auto"/>
        <w:ind w:left="720" w:hanging="360"/>
        <w:jc w:val="both"/>
      </w:pPr>
      <w:r w:rsidDel="00000000" w:rsidR="00000000" w:rsidRPr="00000000">
        <w:rPr>
          <w:b w:val="1"/>
          <w:rtl w:val="0"/>
        </w:rPr>
        <w:t xml:space="preserve">Data Collection</w:t>
      </w:r>
      <w:r w:rsidDel="00000000" w:rsidR="00000000" w:rsidRPr="00000000">
        <w:rPr>
          <w:rtl w:val="0"/>
        </w:rPr>
        <w:t xml:space="preserve">: Users upload handwritten expression images via the Flask website.</w:t>
      </w:r>
    </w:p>
    <w:p w:rsidR="00000000" w:rsidDel="00000000" w:rsidP="00000000" w:rsidRDefault="00000000" w:rsidRPr="00000000" w14:paraId="00000417">
      <w:pPr>
        <w:numPr>
          <w:ilvl w:val="0"/>
          <w:numId w:val="44"/>
        </w:numPr>
        <w:spacing w:after="0" w:afterAutospacing="0" w:before="0" w:beforeAutospacing="0" w:lineRule="auto"/>
        <w:ind w:left="720" w:hanging="360"/>
        <w:jc w:val="both"/>
      </w:pPr>
      <w:r w:rsidDel="00000000" w:rsidR="00000000" w:rsidRPr="00000000">
        <w:rPr>
          <w:b w:val="1"/>
          <w:rtl w:val="0"/>
        </w:rPr>
        <w:t xml:space="preserve">Preprocessing</w:t>
      </w:r>
      <w:r w:rsidDel="00000000" w:rsidR="00000000" w:rsidRPr="00000000">
        <w:rPr>
          <w:rtl w:val="0"/>
        </w:rPr>
        <w:t xml:space="preserve">: Images are standardized for model input.</w:t>
      </w:r>
    </w:p>
    <w:p w:rsidR="00000000" w:rsidDel="00000000" w:rsidP="00000000" w:rsidRDefault="00000000" w:rsidRPr="00000000" w14:paraId="00000418">
      <w:pPr>
        <w:numPr>
          <w:ilvl w:val="0"/>
          <w:numId w:val="44"/>
        </w:numPr>
        <w:spacing w:after="0" w:afterAutospacing="0" w:before="0" w:beforeAutospacing="0" w:lineRule="auto"/>
        <w:ind w:left="720" w:hanging="360"/>
        <w:jc w:val="both"/>
      </w:pPr>
      <w:r w:rsidDel="00000000" w:rsidR="00000000" w:rsidRPr="00000000">
        <w:rPr>
          <w:b w:val="1"/>
          <w:rtl w:val="0"/>
        </w:rPr>
        <w:t xml:space="preserve">Model Inference</w:t>
      </w:r>
      <w:r w:rsidDel="00000000" w:rsidR="00000000" w:rsidRPr="00000000">
        <w:rPr>
          <w:rtl w:val="0"/>
        </w:rPr>
        <w:t xml:space="preserve">: Selected models predict LaTeX token sequences.</w:t>
      </w:r>
    </w:p>
    <w:p w:rsidR="00000000" w:rsidDel="00000000" w:rsidP="00000000" w:rsidRDefault="00000000" w:rsidRPr="00000000" w14:paraId="00000419">
      <w:pPr>
        <w:numPr>
          <w:ilvl w:val="0"/>
          <w:numId w:val="44"/>
        </w:numPr>
        <w:spacing w:after="0" w:afterAutospacing="0" w:before="0" w:beforeAutospacing="0" w:lineRule="auto"/>
        <w:ind w:left="720" w:hanging="360"/>
        <w:jc w:val="both"/>
      </w:pPr>
      <w:r w:rsidDel="00000000" w:rsidR="00000000" w:rsidRPr="00000000">
        <w:rPr>
          <w:b w:val="1"/>
          <w:rtl w:val="0"/>
        </w:rPr>
        <w:t xml:space="preserve">Post-Processing</w:t>
      </w:r>
      <w:r w:rsidDel="00000000" w:rsidR="00000000" w:rsidRPr="00000000">
        <w:rPr>
          <w:rtl w:val="0"/>
        </w:rPr>
        <w:t xml:space="preserve">: Token sequences are converted to LaTeX strings.</w:t>
      </w:r>
    </w:p>
    <w:p w:rsidR="00000000" w:rsidDel="00000000" w:rsidP="00000000" w:rsidRDefault="00000000" w:rsidRPr="00000000" w14:paraId="0000041A">
      <w:pPr>
        <w:numPr>
          <w:ilvl w:val="0"/>
          <w:numId w:val="44"/>
        </w:numPr>
        <w:spacing w:after="0" w:afterAutospacing="0" w:before="0" w:beforeAutospacing="0" w:lineRule="auto"/>
        <w:ind w:left="720" w:hanging="360"/>
        <w:jc w:val="both"/>
      </w:pPr>
      <w:r w:rsidDel="00000000" w:rsidR="00000000" w:rsidRPr="00000000">
        <w:rPr>
          <w:b w:val="1"/>
          <w:rtl w:val="0"/>
        </w:rPr>
        <w:t xml:space="preserve">Data Analysis</w:t>
      </w:r>
      <w:r w:rsidDel="00000000" w:rsidR="00000000" w:rsidRPr="00000000">
        <w:rPr>
          <w:rtl w:val="0"/>
        </w:rPr>
        <w:t xml:space="preserve">: Performance metrics are computed for research purposes.</w:t>
      </w:r>
    </w:p>
    <w:p w:rsidR="00000000" w:rsidDel="00000000" w:rsidP="00000000" w:rsidRDefault="00000000" w:rsidRPr="00000000" w14:paraId="0000041B">
      <w:pPr>
        <w:numPr>
          <w:ilvl w:val="0"/>
          <w:numId w:val="44"/>
        </w:numPr>
        <w:spacing w:after="240" w:before="0" w:beforeAutospacing="0" w:lineRule="auto"/>
        <w:ind w:left="720" w:hanging="360"/>
        <w:jc w:val="both"/>
      </w:pPr>
      <w:r w:rsidDel="00000000" w:rsidR="00000000" w:rsidRPr="00000000">
        <w:rPr>
          <w:b w:val="1"/>
          <w:rtl w:val="0"/>
        </w:rPr>
        <w:t xml:space="preserve">Result Presentation</w:t>
      </w:r>
      <w:r w:rsidDel="00000000" w:rsidR="00000000" w:rsidRPr="00000000">
        <w:rPr>
          <w:rtl w:val="0"/>
        </w:rPr>
        <w:t xml:space="preserve">: LaTeX strings are rendered and displayed for users.</w:t>
      </w:r>
      <w:r w:rsidDel="00000000" w:rsidR="00000000" w:rsidRPr="00000000">
        <w:rPr>
          <w:rtl w:val="0"/>
        </w:rPr>
      </w:r>
    </w:p>
    <w:p w:rsidR="00000000" w:rsidDel="00000000" w:rsidP="00000000" w:rsidRDefault="00000000" w:rsidRPr="00000000" w14:paraId="0000041C">
      <w:pPr>
        <w:spacing w:after="240" w:before="240" w:lineRule="auto"/>
        <w:jc w:val="both"/>
        <w:rPr/>
      </w:pPr>
      <w:r w:rsidDel="00000000" w:rsidR="00000000" w:rsidRPr="00000000">
        <w:rPr>
          <w:rtl w:val="0"/>
        </w:rPr>
        <w:t xml:space="preserve">Each stage is designed to ensure efficient data handling and compatibility across components, supporting both research and potential real-world applications.</w:t>
      </w:r>
    </w:p>
    <w:p w:rsidR="00000000" w:rsidDel="00000000" w:rsidP="00000000" w:rsidRDefault="00000000" w:rsidRPr="00000000" w14:paraId="0000041D">
      <w:pPr>
        <w:pStyle w:val="Heading3"/>
        <w:spacing w:after="240" w:before="240" w:lineRule="auto"/>
        <w:rPr/>
      </w:pPr>
      <w:bookmarkStart w:colFirst="0" w:colLast="0" w:name="_heading=h.qcx5of11uqoy" w:id="104"/>
      <w:bookmarkEnd w:id="104"/>
      <w:r w:rsidDel="00000000" w:rsidR="00000000" w:rsidRPr="00000000">
        <w:rPr>
          <w:rtl w:val="0"/>
        </w:rPr>
        <w:t xml:space="preserve">2.2 Detailed Data Flow</w:t>
      </w:r>
    </w:p>
    <w:p w:rsidR="00000000" w:rsidDel="00000000" w:rsidP="00000000" w:rsidRDefault="00000000" w:rsidRPr="00000000" w14:paraId="0000041E">
      <w:pPr>
        <w:pStyle w:val="Heading4"/>
        <w:rPr>
          <w:i w:val="0"/>
          <w:sz w:val="24"/>
          <w:szCs w:val="24"/>
        </w:rPr>
      </w:pPr>
      <w:bookmarkStart w:colFirst="0" w:colLast="0" w:name="_heading=h.jxnek9pwhf7m" w:id="105"/>
      <w:bookmarkEnd w:id="105"/>
      <w:r w:rsidDel="00000000" w:rsidR="00000000" w:rsidRPr="00000000">
        <w:rPr>
          <w:i w:val="0"/>
          <w:sz w:val="24"/>
          <w:szCs w:val="24"/>
          <w:rtl w:val="0"/>
        </w:rPr>
        <w:t xml:space="preserve">2.2.1 Data Collection</w:t>
      </w:r>
    </w:p>
    <w:p w:rsidR="00000000" w:rsidDel="00000000" w:rsidP="00000000" w:rsidRDefault="00000000" w:rsidRPr="00000000" w14:paraId="0000041F">
      <w:pPr>
        <w:numPr>
          <w:ilvl w:val="0"/>
          <w:numId w:val="61"/>
        </w:numPr>
        <w:spacing w:after="0" w:afterAutospacing="0" w:before="240" w:lineRule="auto"/>
        <w:ind w:left="720" w:hanging="360"/>
        <w:jc w:val="both"/>
      </w:pPr>
      <w:r w:rsidDel="00000000" w:rsidR="00000000" w:rsidRPr="00000000">
        <w:rPr>
          <w:b w:val="1"/>
          <w:rtl w:val="0"/>
        </w:rPr>
        <w:t xml:space="preserve">Description</w:t>
      </w:r>
      <w:r w:rsidDel="00000000" w:rsidR="00000000" w:rsidRPr="00000000">
        <w:rPr>
          <w:rtl w:val="0"/>
        </w:rPr>
        <w:t xml:space="preserve">: The system collects handwritten mathematical expression images (PNG/JPG) uploaded by users via the Flask website. It also supports the Combined Dataset and CROHME datasets (2014, 2016, 2019) for evaluation, and comparison with images stored in train, val, and test folders alongside caption.txt files mapping images to LaTeX labels.</w:t>
      </w:r>
    </w:p>
    <w:p w:rsidR="00000000" w:rsidDel="00000000" w:rsidP="00000000" w:rsidRDefault="00000000" w:rsidRPr="00000000" w14:paraId="00000420">
      <w:pPr>
        <w:numPr>
          <w:ilvl w:val="0"/>
          <w:numId w:val="61"/>
        </w:numPr>
        <w:spacing w:after="0" w:afterAutospacing="0" w:before="0" w:beforeAutospacing="0" w:lineRule="auto"/>
        <w:ind w:left="720" w:hanging="360"/>
        <w:jc w:val="both"/>
      </w:pPr>
      <w:r w:rsidDel="00000000" w:rsidR="00000000" w:rsidRPr="00000000">
        <w:rPr>
          <w:b w:val="1"/>
          <w:rtl w:val="0"/>
        </w:rPr>
        <w:t xml:space="preserve">Data Format</w:t>
      </w:r>
      <w:r w:rsidDel="00000000" w:rsidR="00000000" w:rsidRPr="00000000">
        <w:rPr>
          <w:rtl w:val="0"/>
        </w:rPr>
        <w:t xml:space="preserve">:  Expression images (e.g., expression.png).</w:t>
      </w:r>
    </w:p>
    <w:p w:rsidR="00000000" w:rsidDel="00000000" w:rsidP="00000000" w:rsidRDefault="00000000" w:rsidRPr="00000000" w14:paraId="00000421">
      <w:pPr>
        <w:numPr>
          <w:ilvl w:val="0"/>
          <w:numId w:val="61"/>
        </w:numPr>
        <w:spacing w:after="0" w:afterAutospacing="0" w:before="0" w:beforeAutospacing="0" w:lineRule="auto"/>
        <w:ind w:left="720" w:hanging="360"/>
        <w:jc w:val="both"/>
      </w:pPr>
      <w:r w:rsidDel="00000000" w:rsidR="00000000" w:rsidRPr="00000000">
        <w:rPr>
          <w:b w:val="1"/>
          <w:rtl w:val="0"/>
        </w:rPr>
        <w:t xml:space="preserve">Process</w:t>
      </w:r>
      <w:r w:rsidDel="00000000" w:rsidR="00000000" w:rsidRPr="00000000">
        <w:rPr>
          <w:rtl w:val="0"/>
        </w:rPr>
        <w:t xml:space="preserve">: User-uploaded images are handled via the Flask app, while dataset images are loaded from directories for training or testing.</w:t>
      </w:r>
    </w:p>
    <w:p w:rsidR="00000000" w:rsidDel="00000000" w:rsidP="00000000" w:rsidRDefault="00000000" w:rsidRPr="00000000" w14:paraId="00000422">
      <w:pPr>
        <w:numPr>
          <w:ilvl w:val="0"/>
          <w:numId w:val="61"/>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Images ready for preprocessing.</w:t>
      </w:r>
      <w:r w:rsidDel="00000000" w:rsidR="00000000" w:rsidRPr="00000000">
        <w:rPr>
          <w:rtl w:val="0"/>
        </w:rPr>
      </w:r>
    </w:p>
    <w:p w:rsidR="00000000" w:rsidDel="00000000" w:rsidP="00000000" w:rsidRDefault="00000000" w:rsidRPr="00000000" w14:paraId="00000423">
      <w:pPr>
        <w:pStyle w:val="Heading4"/>
        <w:spacing w:after="240" w:before="240" w:lineRule="auto"/>
        <w:rPr>
          <w:i w:val="0"/>
          <w:sz w:val="24"/>
          <w:szCs w:val="24"/>
        </w:rPr>
      </w:pPr>
      <w:bookmarkStart w:colFirst="0" w:colLast="0" w:name="_heading=h.k1l6ww6mdg2a" w:id="106"/>
      <w:bookmarkEnd w:id="106"/>
      <w:r w:rsidDel="00000000" w:rsidR="00000000" w:rsidRPr="00000000">
        <w:rPr>
          <w:i w:val="0"/>
          <w:sz w:val="24"/>
          <w:szCs w:val="24"/>
          <w:rtl w:val="0"/>
        </w:rPr>
        <w:t xml:space="preserve">2.2.2 Preprocessing</w:t>
      </w:r>
    </w:p>
    <w:p w:rsidR="00000000" w:rsidDel="00000000" w:rsidP="00000000" w:rsidRDefault="00000000" w:rsidRPr="00000000" w14:paraId="00000424">
      <w:pPr>
        <w:numPr>
          <w:ilvl w:val="0"/>
          <w:numId w:val="9"/>
        </w:numPr>
        <w:spacing w:after="0" w:afterAutospacing="0" w:before="240" w:lineRule="auto"/>
        <w:ind w:left="720" w:hanging="360"/>
        <w:jc w:val="both"/>
      </w:pPr>
      <w:r w:rsidDel="00000000" w:rsidR="00000000" w:rsidRPr="00000000">
        <w:rPr>
          <w:b w:val="1"/>
          <w:rtl w:val="0"/>
        </w:rPr>
        <w:t xml:space="preserve">Description</w:t>
      </w:r>
      <w:r w:rsidDel="00000000" w:rsidR="00000000" w:rsidRPr="00000000">
        <w:rPr>
          <w:rtl w:val="0"/>
        </w:rPr>
        <w:t xml:space="preserve">: Standardizes images for model input, retaining RGB color information.</w:t>
      </w:r>
    </w:p>
    <w:p w:rsidR="00000000" w:rsidDel="00000000" w:rsidP="00000000" w:rsidRDefault="00000000" w:rsidRPr="00000000" w14:paraId="00000425">
      <w:pPr>
        <w:numPr>
          <w:ilvl w:val="0"/>
          <w:numId w:val="9"/>
        </w:numPr>
        <w:spacing w:after="0" w:afterAutospacing="0" w:before="0" w:beforeAutospacing="0" w:lineRule="auto"/>
        <w:ind w:left="720" w:hanging="360"/>
        <w:jc w:val="both"/>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426">
      <w:pPr>
        <w:numPr>
          <w:ilvl w:val="1"/>
          <w:numId w:val="9"/>
        </w:numPr>
        <w:spacing w:after="0" w:afterAutospacing="0" w:before="0" w:beforeAutospacing="0" w:lineRule="auto"/>
        <w:ind w:left="1440" w:hanging="360"/>
        <w:jc w:val="both"/>
      </w:pPr>
      <w:r w:rsidDel="00000000" w:rsidR="00000000" w:rsidRPr="00000000">
        <w:rPr>
          <w:rtl w:val="0"/>
        </w:rPr>
        <w:t xml:space="preserve">Resizes images to 256x256 pixels using OpenCV/Pillow to match the Swin Transformer V2’s input requirements.</w:t>
      </w:r>
    </w:p>
    <w:p w:rsidR="00000000" w:rsidDel="00000000" w:rsidP="00000000" w:rsidRDefault="00000000" w:rsidRPr="00000000" w14:paraId="00000427">
      <w:pPr>
        <w:numPr>
          <w:ilvl w:val="1"/>
          <w:numId w:val="9"/>
        </w:numPr>
        <w:spacing w:after="0" w:afterAutospacing="0" w:before="0" w:beforeAutospacing="0" w:lineRule="auto"/>
        <w:ind w:left="1440" w:hanging="360"/>
        <w:jc w:val="both"/>
      </w:pPr>
      <w:r w:rsidDel="00000000" w:rsidR="00000000" w:rsidRPr="00000000">
        <w:rPr>
          <w:rtl w:val="0"/>
        </w:rPr>
        <w:t xml:space="preserve">Converts images to RGB format (3 channels), repeating single-channel grayscale images (img.repeat(3, 1, 1)) to preserve color-based distinctions in handwriting (e.g., different pen colors), which may enhance recognition accuracy.</w:t>
      </w:r>
    </w:p>
    <w:p w:rsidR="00000000" w:rsidDel="00000000" w:rsidP="00000000" w:rsidRDefault="00000000" w:rsidRPr="00000000" w14:paraId="00000428">
      <w:pPr>
        <w:numPr>
          <w:ilvl w:val="1"/>
          <w:numId w:val="9"/>
        </w:numPr>
        <w:spacing w:after="0" w:afterAutospacing="0" w:before="0" w:beforeAutospacing="0" w:lineRule="auto"/>
        <w:ind w:left="1440" w:hanging="360"/>
        <w:jc w:val="both"/>
      </w:pPr>
      <w:r w:rsidDel="00000000" w:rsidR="00000000" w:rsidRPr="00000000">
        <w:rPr>
          <w:rtl w:val="0"/>
        </w:rPr>
        <w:t xml:space="preserve">Normalizes pixel values to [0, 1] or standardizes using ImageNet statistics for the Swin Transformer.</w:t>
      </w:r>
    </w:p>
    <w:p w:rsidR="00000000" w:rsidDel="00000000" w:rsidP="00000000" w:rsidRDefault="00000000" w:rsidRPr="00000000" w14:paraId="00000429">
      <w:pPr>
        <w:numPr>
          <w:ilvl w:val="1"/>
          <w:numId w:val="9"/>
        </w:numPr>
        <w:spacing w:after="0" w:afterAutospacing="0" w:before="0" w:beforeAutospacing="0" w:lineRule="auto"/>
        <w:ind w:left="1440" w:hanging="360"/>
        <w:jc w:val="both"/>
      </w:pPr>
      <w:r w:rsidDel="00000000" w:rsidR="00000000" w:rsidRPr="00000000">
        <w:rPr>
          <w:rtl w:val="0"/>
        </w:rPr>
        <w:t xml:space="preserve">Applies minor transformations (e.g., contrast enhancement) during inference to ensure robustness, avoiding heavy augmentation to preserve authenticity.</w:t>
      </w:r>
    </w:p>
    <w:p w:rsidR="00000000" w:rsidDel="00000000" w:rsidP="00000000" w:rsidRDefault="00000000" w:rsidRPr="00000000" w14:paraId="0000042A">
      <w:pPr>
        <w:numPr>
          <w:ilvl w:val="0"/>
          <w:numId w:val="9"/>
        </w:numPr>
        <w:spacing w:after="0" w:afterAutospacing="0" w:before="0" w:beforeAutospacing="0" w:lineRule="auto"/>
        <w:ind w:left="720" w:hanging="360"/>
        <w:jc w:val="both"/>
      </w:pPr>
      <w:r w:rsidDel="00000000" w:rsidR="00000000" w:rsidRPr="00000000">
        <w:rPr>
          <w:b w:val="1"/>
          <w:rtl w:val="0"/>
        </w:rPr>
        <w:t xml:space="preserve">Data Format</w:t>
      </w:r>
      <w:r w:rsidDel="00000000" w:rsidR="00000000" w:rsidRPr="00000000">
        <w:rPr>
          <w:rtl w:val="0"/>
        </w:rPr>
        <w:t xml:space="preserve">: Input images are converted to PyTorch tensors (shape: [batch_size, 3, 256, 256]).</w:t>
      </w:r>
    </w:p>
    <w:p w:rsidR="00000000" w:rsidDel="00000000" w:rsidP="00000000" w:rsidRDefault="00000000" w:rsidRPr="00000000" w14:paraId="0000042B">
      <w:pPr>
        <w:numPr>
          <w:ilvl w:val="0"/>
          <w:numId w:val="9"/>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Standardized RGB tensors passed to the model.</w:t>
      </w:r>
      <w:r w:rsidDel="00000000" w:rsidR="00000000" w:rsidRPr="00000000">
        <w:rPr>
          <w:rtl w:val="0"/>
        </w:rPr>
      </w:r>
    </w:p>
    <w:p w:rsidR="00000000" w:rsidDel="00000000" w:rsidP="00000000" w:rsidRDefault="00000000" w:rsidRPr="00000000" w14:paraId="0000042C">
      <w:pPr>
        <w:pStyle w:val="Heading4"/>
        <w:rPr>
          <w:i w:val="0"/>
          <w:sz w:val="24"/>
          <w:szCs w:val="24"/>
        </w:rPr>
      </w:pPr>
      <w:bookmarkStart w:colFirst="0" w:colLast="0" w:name="_heading=h.yfu6c4j05z73" w:id="107"/>
      <w:bookmarkEnd w:id="107"/>
      <w:r w:rsidDel="00000000" w:rsidR="00000000" w:rsidRPr="00000000">
        <w:rPr>
          <w:i w:val="0"/>
          <w:sz w:val="24"/>
          <w:szCs w:val="24"/>
          <w:rtl w:val="0"/>
        </w:rPr>
        <w:t xml:space="preserve">2.2.3 </w:t>
      </w:r>
      <w:r w:rsidDel="00000000" w:rsidR="00000000" w:rsidRPr="00000000">
        <w:rPr>
          <w:b w:val="1"/>
          <w:i w:val="0"/>
          <w:sz w:val="24"/>
          <w:szCs w:val="24"/>
          <w:rtl w:val="0"/>
        </w:rPr>
        <w:t xml:space="preserve">Model Inference</w:t>
      </w:r>
      <w:r w:rsidDel="00000000" w:rsidR="00000000" w:rsidRPr="00000000">
        <w:rPr>
          <w:rtl w:val="0"/>
        </w:rPr>
      </w:r>
    </w:p>
    <w:p w:rsidR="00000000" w:rsidDel="00000000" w:rsidP="00000000" w:rsidRDefault="00000000" w:rsidRPr="00000000" w14:paraId="0000042D">
      <w:pPr>
        <w:numPr>
          <w:ilvl w:val="0"/>
          <w:numId w:val="52"/>
        </w:numPr>
        <w:spacing w:after="0" w:afterAutospacing="0" w:before="240" w:lineRule="auto"/>
        <w:ind w:left="720" w:hanging="360"/>
        <w:jc w:val="both"/>
      </w:pPr>
      <w:r w:rsidDel="00000000" w:rsidR="00000000" w:rsidRPr="00000000">
        <w:rPr>
          <w:b w:val="1"/>
          <w:rtl w:val="0"/>
        </w:rPr>
        <w:t xml:space="preserve">Description</w:t>
      </w:r>
      <w:r w:rsidDel="00000000" w:rsidR="00000000" w:rsidRPr="00000000">
        <w:rPr>
          <w:rtl w:val="0"/>
        </w:rPr>
        <w:t xml:space="preserve">: Processes RGB tensors to generate LaTeX token sequences using user-selected models (Swin Transformer-CoMER, BTTR, CoMER, PosFormer).</w:t>
      </w:r>
    </w:p>
    <w:p w:rsidR="00000000" w:rsidDel="00000000" w:rsidP="00000000" w:rsidRDefault="00000000" w:rsidRPr="00000000" w14:paraId="0000042E">
      <w:pPr>
        <w:numPr>
          <w:ilvl w:val="0"/>
          <w:numId w:val="52"/>
        </w:numPr>
        <w:spacing w:after="0" w:afterAutospacing="0" w:before="0" w:beforeAutospacing="0" w:lineRule="auto"/>
        <w:ind w:left="720" w:hanging="360"/>
        <w:jc w:val="both"/>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42F">
      <w:pPr>
        <w:numPr>
          <w:ilvl w:val="1"/>
          <w:numId w:val="52"/>
        </w:numPr>
        <w:spacing w:after="0" w:afterAutospacing="0" w:before="0" w:beforeAutospacing="0" w:lineRule="auto"/>
        <w:ind w:left="1440" w:hanging="360"/>
        <w:jc w:val="both"/>
      </w:pPr>
      <w:r w:rsidDel="00000000" w:rsidR="00000000" w:rsidRPr="00000000">
        <w:rPr>
          <w:b w:val="1"/>
          <w:rtl w:val="0"/>
        </w:rPr>
        <w:t xml:space="preserve">Encoder</w:t>
      </w:r>
      <w:r w:rsidDel="00000000" w:rsidR="00000000" w:rsidRPr="00000000">
        <w:rPr>
          <w:rtl w:val="0"/>
        </w:rPr>
        <w:t xml:space="preserve">: The Swin Transformer V2 (or DenseNet for comparison models) extracts feature maps from RGB tensors.</w:t>
      </w:r>
    </w:p>
    <w:p w:rsidR="00000000" w:rsidDel="00000000" w:rsidP="00000000" w:rsidRDefault="00000000" w:rsidRPr="00000000" w14:paraId="00000430">
      <w:pPr>
        <w:numPr>
          <w:ilvl w:val="1"/>
          <w:numId w:val="52"/>
        </w:numPr>
        <w:spacing w:after="0" w:afterAutospacing="0" w:before="0" w:beforeAutospacing="0" w:lineRule="auto"/>
        <w:ind w:left="1440" w:hanging="360"/>
        <w:jc w:val="both"/>
      </w:pPr>
      <w:r w:rsidDel="00000000" w:rsidR="00000000" w:rsidRPr="00000000">
        <w:rPr>
          <w:b w:val="1"/>
          <w:rtl w:val="0"/>
        </w:rPr>
        <w:t xml:space="preserve">Decoder</w:t>
      </w:r>
      <w:r w:rsidDel="00000000" w:rsidR="00000000" w:rsidRPr="00000000">
        <w:rPr>
          <w:rtl w:val="0"/>
        </w:rPr>
        <w:t xml:space="preserve">: A Transformer-based decoder with CoMER’s Attention Refinement Module generates token sequences autoregressively, using beam search for optimal output.</w:t>
      </w:r>
    </w:p>
    <w:p w:rsidR="00000000" w:rsidDel="00000000" w:rsidP="00000000" w:rsidRDefault="00000000" w:rsidRPr="00000000" w14:paraId="00000431">
      <w:pPr>
        <w:numPr>
          <w:ilvl w:val="1"/>
          <w:numId w:val="52"/>
        </w:numPr>
        <w:spacing w:after="0" w:afterAutospacing="0" w:before="0" w:beforeAutospacing="0" w:lineRule="auto"/>
        <w:ind w:left="1440" w:hanging="360"/>
        <w:jc w:val="both"/>
      </w:pPr>
      <w:r w:rsidDel="00000000" w:rsidR="00000000" w:rsidRPr="00000000">
        <w:rPr>
          <w:rtl w:val="0"/>
        </w:rPr>
        <w:t xml:space="preserve">Users can select one or all models via the Flask interface, with dynamic loading handled via config.yaml (e.g., model_name: comer_swin).</w:t>
      </w:r>
    </w:p>
    <w:p w:rsidR="00000000" w:rsidDel="00000000" w:rsidP="00000000" w:rsidRDefault="00000000" w:rsidRPr="00000000" w14:paraId="00000432">
      <w:pPr>
        <w:numPr>
          <w:ilvl w:val="0"/>
          <w:numId w:val="52"/>
        </w:numPr>
        <w:spacing w:after="0" w:afterAutospacing="0" w:before="0" w:beforeAutospacing="0" w:lineRule="auto"/>
        <w:ind w:left="720" w:hanging="360"/>
        <w:jc w:val="both"/>
      </w:pPr>
      <w:r w:rsidDel="00000000" w:rsidR="00000000" w:rsidRPr="00000000">
        <w:rPr>
          <w:b w:val="1"/>
          <w:rtl w:val="0"/>
        </w:rPr>
        <w:t xml:space="preserve">Data Format</w:t>
      </w:r>
      <w:r w:rsidDel="00000000" w:rsidR="00000000" w:rsidRPr="00000000">
        <w:rPr>
          <w:rtl w:val="0"/>
        </w:rPr>
        <w:t xml:space="preserve">: Input: Tensor [batch_size, 3, 256, 256]; Intermediate: Feature maps [batch_size, channels, height, width]; Output: Token sequence (e.g., [frac, num, 1, denom, 2]).</w:t>
      </w:r>
    </w:p>
    <w:p w:rsidR="00000000" w:rsidDel="00000000" w:rsidP="00000000" w:rsidRDefault="00000000" w:rsidRPr="00000000" w14:paraId="00000433">
      <w:pPr>
        <w:numPr>
          <w:ilvl w:val="0"/>
          <w:numId w:val="52"/>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Sequence of token IDs representing LaTeX symbols.</w:t>
      </w:r>
      <w:r w:rsidDel="00000000" w:rsidR="00000000" w:rsidRPr="00000000">
        <w:rPr>
          <w:rtl w:val="0"/>
        </w:rPr>
      </w:r>
    </w:p>
    <w:p w:rsidR="00000000" w:rsidDel="00000000" w:rsidP="00000000" w:rsidRDefault="00000000" w:rsidRPr="00000000" w14:paraId="00000434">
      <w:pPr>
        <w:pStyle w:val="Heading4"/>
        <w:rPr>
          <w:b w:val="1"/>
          <w:i w:val="0"/>
          <w:sz w:val="24"/>
          <w:szCs w:val="24"/>
        </w:rPr>
      </w:pPr>
      <w:bookmarkStart w:colFirst="0" w:colLast="0" w:name="_heading=h.qhkm5sy3k1bf" w:id="108"/>
      <w:bookmarkEnd w:id="108"/>
      <w:r w:rsidDel="00000000" w:rsidR="00000000" w:rsidRPr="00000000">
        <w:rPr>
          <w:i w:val="0"/>
          <w:sz w:val="24"/>
          <w:szCs w:val="24"/>
          <w:rtl w:val="0"/>
        </w:rPr>
        <w:t xml:space="preserve">2.2.4 </w:t>
      </w:r>
      <w:r w:rsidDel="00000000" w:rsidR="00000000" w:rsidRPr="00000000">
        <w:rPr>
          <w:b w:val="1"/>
          <w:i w:val="0"/>
          <w:sz w:val="24"/>
          <w:szCs w:val="24"/>
          <w:rtl w:val="0"/>
        </w:rPr>
        <w:t xml:space="preserve">Post-Processing</w:t>
      </w:r>
    </w:p>
    <w:p w:rsidR="00000000" w:rsidDel="00000000" w:rsidP="00000000" w:rsidRDefault="00000000" w:rsidRPr="00000000" w14:paraId="00000435">
      <w:pPr>
        <w:numPr>
          <w:ilvl w:val="0"/>
          <w:numId w:val="16"/>
        </w:numPr>
        <w:spacing w:after="0" w:afterAutospacing="0" w:before="240" w:lineRule="auto"/>
        <w:ind w:left="720" w:hanging="360"/>
        <w:jc w:val="both"/>
      </w:pPr>
      <w:r w:rsidDel="00000000" w:rsidR="00000000" w:rsidRPr="00000000">
        <w:rPr>
          <w:b w:val="1"/>
          <w:rtl w:val="0"/>
        </w:rPr>
        <w:t xml:space="preserve">Description</w:t>
      </w:r>
      <w:r w:rsidDel="00000000" w:rsidR="00000000" w:rsidRPr="00000000">
        <w:rPr>
          <w:rtl w:val="0"/>
        </w:rPr>
        <w:t xml:space="preserve">: Converts token sequences into human-readable LaTeX strings.</w:t>
      </w:r>
    </w:p>
    <w:p w:rsidR="00000000" w:rsidDel="00000000" w:rsidP="00000000" w:rsidRDefault="00000000" w:rsidRPr="00000000" w14:paraId="00000436">
      <w:pPr>
        <w:numPr>
          <w:ilvl w:val="0"/>
          <w:numId w:val="16"/>
        </w:numPr>
        <w:spacing w:after="0" w:afterAutospacing="0" w:before="0" w:beforeAutospacing="0" w:lineRule="auto"/>
        <w:ind w:left="720" w:hanging="360"/>
        <w:jc w:val="both"/>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437">
      <w:pPr>
        <w:numPr>
          <w:ilvl w:val="1"/>
          <w:numId w:val="16"/>
        </w:numPr>
        <w:spacing w:after="0" w:afterAutospacing="0" w:before="0" w:beforeAutospacing="0" w:lineRule="auto"/>
        <w:ind w:left="1440" w:hanging="360"/>
        <w:jc w:val="both"/>
      </w:pPr>
      <w:r w:rsidDel="00000000" w:rsidR="00000000" w:rsidRPr="00000000">
        <w:rPr>
          <w:rtl w:val="0"/>
        </w:rPr>
        <w:t xml:space="preserve">Maps token IDs to LaTeX symbols using a predefined vocabulary (e.g., frac → \frac).</w:t>
      </w:r>
    </w:p>
    <w:p w:rsidR="00000000" w:rsidDel="00000000" w:rsidP="00000000" w:rsidRDefault="00000000" w:rsidRPr="00000000" w14:paraId="00000438">
      <w:pPr>
        <w:numPr>
          <w:ilvl w:val="1"/>
          <w:numId w:val="16"/>
        </w:numPr>
        <w:spacing w:after="0" w:afterAutospacing="0" w:before="0" w:beforeAutospacing="0" w:lineRule="auto"/>
        <w:ind w:left="1440" w:hanging="360"/>
        <w:jc w:val="both"/>
      </w:pPr>
      <w:r w:rsidDel="00000000" w:rsidR="00000000" w:rsidRPr="00000000">
        <w:rPr>
          <w:rtl w:val="0"/>
        </w:rPr>
        <w:t xml:space="preserve">Formats sequences for valid LaTeX syntax (e.g., \frac{1}{2}).</w:t>
      </w:r>
    </w:p>
    <w:p w:rsidR="00000000" w:rsidDel="00000000" w:rsidP="00000000" w:rsidRDefault="00000000" w:rsidRPr="00000000" w14:paraId="00000439">
      <w:pPr>
        <w:numPr>
          <w:ilvl w:val="1"/>
          <w:numId w:val="16"/>
        </w:numPr>
        <w:spacing w:after="0" w:afterAutospacing="0" w:before="0" w:beforeAutospacing="0" w:lineRule="auto"/>
        <w:ind w:left="1440" w:hanging="360"/>
        <w:jc w:val="both"/>
      </w:pPr>
      <w:r w:rsidDel="00000000" w:rsidR="00000000" w:rsidRPr="00000000">
        <w:rPr>
          <w:rtl w:val="0"/>
        </w:rPr>
        <w:t xml:space="preserve">Validates outputs to catch errors (e.g., incomplete expressions).</w:t>
      </w:r>
    </w:p>
    <w:p w:rsidR="00000000" w:rsidDel="00000000" w:rsidP="00000000" w:rsidRDefault="00000000" w:rsidRPr="00000000" w14:paraId="0000043A">
      <w:pPr>
        <w:numPr>
          <w:ilvl w:val="0"/>
          <w:numId w:val="16"/>
        </w:numPr>
        <w:spacing w:after="0" w:afterAutospacing="0" w:before="0" w:beforeAutospacing="0" w:lineRule="auto"/>
        <w:ind w:left="720" w:hanging="360"/>
        <w:jc w:val="both"/>
      </w:pPr>
      <w:r w:rsidDel="00000000" w:rsidR="00000000" w:rsidRPr="00000000">
        <w:rPr>
          <w:b w:val="1"/>
          <w:rtl w:val="0"/>
        </w:rPr>
        <w:t xml:space="preserve">Data Format</w:t>
      </w:r>
      <w:r w:rsidDel="00000000" w:rsidR="00000000" w:rsidRPr="00000000">
        <w:rPr>
          <w:rtl w:val="0"/>
        </w:rPr>
        <w:t xml:space="preserve">: Input: Token sequence (list of integers); Output: LaTeX string (e.g., \frac{1}{2}).</w:t>
      </w:r>
    </w:p>
    <w:p w:rsidR="00000000" w:rsidDel="00000000" w:rsidP="00000000" w:rsidRDefault="00000000" w:rsidRPr="00000000" w14:paraId="0000043B">
      <w:pPr>
        <w:numPr>
          <w:ilvl w:val="0"/>
          <w:numId w:val="16"/>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LaTeX strings ready for rendering.</w:t>
      </w:r>
      <w:r w:rsidDel="00000000" w:rsidR="00000000" w:rsidRPr="00000000">
        <w:rPr>
          <w:rtl w:val="0"/>
        </w:rPr>
      </w:r>
    </w:p>
    <w:p w:rsidR="00000000" w:rsidDel="00000000" w:rsidP="00000000" w:rsidRDefault="00000000" w:rsidRPr="00000000" w14:paraId="0000043C">
      <w:pPr>
        <w:pStyle w:val="Heading4"/>
        <w:rPr>
          <w:i w:val="0"/>
          <w:sz w:val="24"/>
          <w:szCs w:val="24"/>
        </w:rPr>
      </w:pPr>
      <w:bookmarkStart w:colFirst="0" w:colLast="0" w:name="_heading=h.wvrk2efpa6vg" w:id="109"/>
      <w:bookmarkEnd w:id="109"/>
      <w:r w:rsidDel="00000000" w:rsidR="00000000" w:rsidRPr="00000000">
        <w:rPr>
          <w:i w:val="0"/>
          <w:sz w:val="24"/>
          <w:szCs w:val="24"/>
          <w:rtl w:val="0"/>
        </w:rPr>
        <w:t xml:space="preserve">2.2.5 </w:t>
      </w:r>
      <w:r w:rsidDel="00000000" w:rsidR="00000000" w:rsidRPr="00000000">
        <w:rPr>
          <w:b w:val="1"/>
          <w:i w:val="0"/>
          <w:sz w:val="24"/>
          <w:szCs w:val="24"/>
          <w:rtl w:val="0"/>
        </w:rPr>
        <w:t xml:space="preserve">Data Analysis (Evaluation)</w:t>
      </w:r>
      <w:r w:rsidDel="00000000" w:rsidR="00000000" w:rsidRPr="00000000">
        <w:rPr>
          <w:rtl w:val="0"/>
        </w:rPr>
      </w:r>
    </w:p>
    <w:p w:rsidR="00000000" w:rsidDel="00000000" w:rsidP="00000000" w:rsidRDefault="00000000" w:rsidRPr="00000000" w14:paraId="0000043D">
      <w:pPr>
        <w:numPr>
          <w:ilvl w:val="0"/>
          <w:numId w:val="38"/>
        </w:numPr>
        <w:spacing w:after="0" w:afterAutospacing="0" w:before="240" w:lineRule="auto"/>
        <w:ind w:left="720" w:hanging="360"/>
        <w:jc w:val="both"/>
      </w:pPr>
      <w:r w:rsidDel="00000000" w:rsidR="00000000" w:rsidRPr="00000000">
        <w:rPr>
          <w:b w:val="1"/>
          <w:rtl w:val="0"/>
        </w:rPr>
        <w:t xml:space="preserve">Description</w:t>
      </w:r>
      <w:r w:rsidDel="00000000" w:rsidR="00000000" w:rsidRPr="00000000">
        <w:rPr>
          <w:rtl w:val="0"/>
        </w:rPr>
        <w:t xml:space="preserve">: Evaluates model performance by comparing predicted LaTeX strings with ground truth labels.</w:t>
      </w:r>
    </w:p>
    <w:p w:rsidR="00000000" w:rsidDel="00000000" w:rsidP="00000000" w:rsidRDefault="00000000" w:rsidRPr="00000000" w14:paraId="0000043E">
      <w:pPr>
        <w:numPr>
          <w:ilvl w:val="0"/>
          <w:numId w:val="38"/>
        </w:numPr>
        <w:spacing w:after="0" w:afterAutospacing="0" w:before="0" w:beforeAutospacing="0" w:lineRule="auto"/>
        <w:ind w:left="720" w:hanging="360"/>
        <w:jc w:val="both"/>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43F">
      <w:pPr>
        <w:numPr>
          <w:ilvl w:val="1"/>
          <w:numId w:val="38"/>
        </w:numPr>
        <w:spacing w:after="0" w:afterAutospacing="0" w:before="0" w:beforeAutospacing="0" w:lineRule="auto"/>
        <w:ind w:left="1440" w:hanging="360"/>
        <w:jc w:val="both"/>
      </w:pPr>
      <w:r w:rsidDel="00000000" w:rsidR="00000000" w:rsidRPr="00000000">
        <w:rPr>
          <w:rtl w:val="0"/>
        </w:rPr>
        <w:t xml:space="preserve">Computes metrics like ExpRate and error rates (≤1, ≤2, ≤3 token errors).</w:t>
      </w:r>
    </w:p>
    <w:p w:rsidR="00000000" w:rsidDel="00000000" w:rsidP="00000000" w:rsidRDefault="00000000" w:rsidRPr="00000000" w14:paraId="00000440">
      <w:pPr>
        <w:numPr>
          <w:ilvl w:val="1"/>
          <w:numId w:val="38"/>
        </w:numPr>
        <w:spacing w:after="0" w:afterAutospacing="0" w:before="0" w:beforeAutospacing="0" w:lineRule="auto"/>
        <w:ind w:left="1440" w:hanging="360"/>
        <w:jc w:val="both"/>
      </w:pPr>
      <w:r w:rsidDel="00000000" w:rsidR="00000000" w:rsidRPr="00000000">
        <w:rPr>
          <w:rtl w:val="0"/>
        </w:rPr>
        <w:t xml:space="preserve">Generates confusion matrices for errors (e.g., “9” vs. “g”), logged to Weights &amp; Biases (Wandb).</w:t>
      </w:r>
    </w:p>
    <w:p w:rsidR="00000000" w:rsidDel="00000000" w:rsidP="00000000" w:rsidRDefault="00000000" w:rsidRPr="00000000" w14:paraId="00000441">
      <w:pPr>
        <w:numPr>
          <w:ilvl w:val="1"/>
          <w:numId w:val="38"/>
        </w:numPr>
        <w:spacing w:after="0" w:afterAutospacing="0" w:before="0" w:beforeAutospacing="0" w:lineRule="auto"/>
        <w:ind w:left="1440" w:hanging="360"/>
        <w:jc w:val="both"/>
      </w:pPr>
      <w:r w:rsidDel="00000000" w:rsidR="00000000" w:rsidRPr="00000000">
        <w:rPr>
          <w:rtl w:val="0"/>
        </w:rPr>
        <w:t xml:space="preserve">Metrics are calculated on the test set and CROHME datasets, with results available for user-selected models.</w:t>
      </w:r>
    </w:p>
    <w:p w:rsidR="00000000" w:rsidDel="00000000" w:rsidP="00000000" w:rsidRDefault="00000000" w:rsidRPr="00000000" w14:paraId="00000442">
      <w:pPr>
        <w:numPr>
          <w:ilvl w:val="0"/>
          <w:numId w:val="38"/>
        </w:numPr>
        <w:spacing w:after="240" w:before="0" w:beforeAutospacing="0" w:lineRule="auto"/>
        <w:ind w:left="720" w:hanging="360"/>
        <w:jc w:val="both"/>
      </w:pPr>
      <w:r w:rsidDel="00000000" w:rsidR="00000000" w:rsidRPr="00000000">
        <w:rPr>
          <w:b w:val="1"/>
          <w:rtl w:val="0"/>
        </w:rPr>
        <w:t xml:space="preserve">Data Format</w:t>
      </w:r>
      <w:r w:rsidDel="00000000" w:rsidR="00000000" w:rsidRPr="00000000">
        <w:rPr>
          <w:rtl w:val="0"/>
        </w:rPr>
        <w:t xml:space="preserve">: Input: Predicted and ground truth LaTeX strings; Output: Metrics .</w:t>
      </w:r>
      <w:r w:rsidDel="00000000" w:rsidR="00000000" w:rsidRPr="00000000">
        <w:rPr>
          <w:rtl w:val="0"/>
        </w:rPr>
      </w:r>
    </w:p>
    <w:p w:rsidR="00000000" w:rsidDel="00000000" w:rsidP="00000000" w:rsidRDefault="00000000" w:rsidRPr="00000000" w14:paraId="00000443">
      <w:pPr>
        <w:pStyle w:val="Heading4"/>
        <w:rPr>
          <w:i w:val="0"/>
          <w:sz w:val="24"/>
          <w:szCs w:val="24"/>
        </w:rPr>
      </w:pPr>
      <w:bookmarkStart w:colFirst="0" w:colLast="0" w:name="_heading=h.kt42c2vuvyrf" w:id="110"/>
      <w:bookmarkEnd w:id="110"/>
      <w:r w:rsidDel="00000000" w:rsidR="00000000" w:rsidRPr="00000000">
        <w:rPr>
          <w:i w:val="0"/>
          <w:sz w:val="24"/>
          <w:szCs w:val="24"/>
          <w:rtl w:val="0"/>
        </w:rPr>
        <w:t xml:space="preserve">2.2.6 </w:t>
      </w:r>
      <w:r w:rsidDel="00000000" w:rsidR="00000000" w:rsidRPr="00000000">
        <w:rPr>
          <w:b w:val="1"/>
          <w:i w:val="0"/>
          <w:sz w:val="24"/>
          <w:szCs w:val="24"/>
          <w:rtl w:val="0"/>
        </w:rPr>
        <w:t xml:space="preserve">Result Presentation</w:t>
      </w:r>
      <w:r w:rsidDel="00000000" w:rsidR="00000000" w:rsidRPr="00000000">
        <w:rPr>
          <w:rtl w:val="0"/>
        </w:rPr>
      </w:r>
    </w:p>
    <w:p w:rsidR="00000000" w:rsidDel="00000000" w:rsidP="00000000" w:rsidRDefault="00000000" w:rsidRPr="00000000" w14:paraId="00000444">
      <w:pPr>
        <w:numPr>
          <w:ilvl w:val="0"/>
          <w:numId w:val="60"/>
        </w:numPr>
        <w:spacing w:after="0" w:afterAutospacing="0" w:before="240" w:lineRule="auto"/>
        <w:ind w:left="720" w:hanging="360"/>
        <w:jc w:val="both"/>
      </w:pPr>
      <w:r w:rsidDel="00000000" w:rsidR="00000000" w:rsidRPr="00000000">
        <w:rPr>
          <w:b w:val="1"/>
          <w:rtl w:val="0"/>
        </w:rPr>
        <w:t xml:space="preserve">Description</w:t>
      </w:r>
      <w:r w:rsidDel="00000000" w:rsidR="00000000" w:rsidRPr="00000000">
        <w:rPr>
          <w:rtl w:val="0"/>
        </w:rPr>
        <w:t xml:space="preserve">: Delivers rendered results to users and supports analysis.</w:t>
      </w:r>
    </w:p>
    <w:p w:rsidR="00000000" w:rsidDel="00000000" w:rsidP="00000000" w:rsidRDefault="00000000" w:rsidRPr="00000000" w14:paraId="00000445">
      <w:pPr>
        <w:numPr>
          <w:ilvl w:val="0"/>
          <w:numId w:val="60"/>
        </w:numPr>
        <w:spacing w:after="0" w:afterAutospacing="0" w:before="0" w:beforeAutospacing="0" w:lineRule="auto"/>
        <w:ind w:left="720" w:hanging="360"/>
        <w:jc w:val="both"/>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446">
      <w:pPr>
        <w:numPr>
          <w:ilvl w:val="1"/>
          <w:numId w:val="60"/>
        </w:numPr>
        <w:spacing w:after="0" w:afterAutospacing="0" w:before="0" w:beforeAutospacing="0" w:lineRule="auto"/>
        <w:ind w:left="1440" w:hanging="360"/>
        <w:jc w:val="both"/>
      </w:pPr>
      <w:r w:rsidDel="00000000" w:rsidR="00000000" w:rsidRPr="00000000">
        <w:rPr>
          <w:b w:val="1"/>
          <w:rtl w:val="0"/>
        </w:rPr>
        <w:t xml:space="preserve">Web Output</w:t>
      </w:r>
      <w:r w:rsidDel="00000000" w:rsidR="00000000" w:rsidRPr="00000000">
        <w:rPr>
          <w:rtl w:val="0"/>
        </w:rPr>
        <w:t xml:space="preserve">: The Flask app at http://localhost:5000</w:t>
      </w:r>
      <w:r w:rsidDel="00000000" w:rsidR="00000000" w:rsidRPr="00000000">
        <w:rPr>
          <w:rtl w:val="0"/>
        </w:rPr>
        <w:t xml:space="preserve"> </w:t>
      </w:r>
      <w:r w:rsidDel="00000000" w:rsidR="00000000" w:rsidRPr="00000000">
        <w:rPr>
          <w:rtl w:val="0"/>
        </w:rPr>
        <w:t xml:space="preserve">renders input images and LaTeX strings using MathJax, displaying formatted equations (e.g., ( \frac{1}{2} )). Users can view results from one or all models (Swin Transformer-CoMER, BTTR, CoMER, PosFormer) based on their selection.</w:t>
      </w:r>
    </w:p>
    <w:p w:rsidR="00000000" w:rsidDel="00000000" w:rsidP="00000000" w:rsidRDefault="00000000" w:rsidRPr="00000000" w14:paraId="00000447">
      <w:pPr>
        <w:numPr>
          <w:ilvl w:val="1"/>
          <w:numId w:val="60"/>
        </w:numPr>
        <w:spacing w:after="0" w:afterAutospacing="0" w:before="0" w:beforeAutospacing="0" w:lineRule="auto"/>
        <w:ind w:left="1440" w:hanging="360"/>
        <w:jc w:val="both"/>
      </w:pPr>
      <w:r w:rsidDel="00000000" w:rsidR="00000000" w:rsidRPr="00000000">
        <w:rPr>
          <w:b w:val="1"/>
          <w:rtl w:val="0"/>
        </w:rPr>
        <w:t xml:space="preserve">File Storage</w:t>
      </w:r>
      <w:r w:rsidDel="00000000" w:rsidR="00000000" w:rsidRPr="00000000">
        <w:rPr>
          <w:rtl w:val="0"/>
        </w:rPr>
        <w:t xml:space="preserve">: Saves images to the uploads folder.</w:t>
      </w:r>
    </w:p>
    <w:p w:rsidR="00000000" w:rsidDel="00000000" w:rsidP="00000000" w:rsidRDefault="00000000" w:rsidRPr="00000000" w14:paraId="00000448">
      <w:pPr>
        <w:numPr>
          <w:ilvl w:val="1"/>
          <w:numId w:val="60"/>
        </w:numPr>
        <w:spacing w:after="0" w:afterAutospacing="0" w:before="0" w:beforeAutospacing="0" w:lineRule="auto"/>
        <w:ind w:left="1440" w:hanging="360"/>
        <w:jc w:val="both"/>
      </w:pPr>
      <w:r w:rsidDel="00000000" w:rsidR="00000000" w:rsidRPr="00000000">
        <w:rPr>
          <w:b w:val="1"/>
          <w:rtl w:val="0"/>
        </w:rPr>
        <w:t xml:space="preserve">Evaluation Reports</w:t>
      </w:r>
      <w:r w:rsidDel="00000000" w:rsidR="00000000" w:rsidRPr="00000000">
        <w:rPr>
          <w:rtl w:val="0"/>
        </w:rPr>
        <w:t xml:space="preserve">: Summarizes performance in tables, logged to Wandb with visualizations, accessible for research purposes.</w:t>
      </w:r>
    </w:p>
    <w:p w:rsidR="00000000" w:rsidDel="00000000" w:rsidP="00000000" w:rsidRDefault="00000000" w:rsidRPr="00000000" w14:paraId="00000449">
      <w:pPr>
        <w:numPr>
          <w:ilvl w:val="0"/>
          <w:numId w:val="60"/>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User-facing rendered equations on the website, alongside stored data for further use.</w:t>
      </w:r>
    </w:p>
    <w:p w:rsidR="00000000" w:rsidDel="00000000" w:rsidP="00000000" w:rsidRDefault="00000000" w:rsidRPr="00000000" w14:paraId="0000044A">
      <w:pPr>
        <w:rPr>
          <w:b w:val="1"/>
        </w:rPr>
      </w:pPr>
      <w:r w:rsidDel="00000000" w:rsidR="00000000" w:rsidRPr="00000000">
        <w:rPr>
          <w:rtl w:val="0"/>
        </w:rPr>
      </w:r>
    </w:p>
    <w:p w:rsidR="00000000" w:rsidDel="00000000" w:rsidP="00000000" w:rsidRDefault="00000000" w:rsidRPr="00000000" w14:paraId="0000044B">
      <w:pPr>
        <w:pStyle w:val="Heading3"/>
        <w:rPr/>
      </w:pPr>
      <w:bookmarkStart w:colFirst="0" w:colLast="0" w:name="_heading=h.i69yywnro48d" w:id="111"/>
      <w:bookmarkEnd w:id="111"/>
      <w:r w:rsidDel="00000000" w:rsidR="00000000" w:rsidRPr="00000000">
        <w:rPr>
          <w:rtl w:val="0"/>
        </w:rPr>
        <w:t xml:space="preserve">2.3 Illustration of Data Flow</w:t>
      </w:r>
    </w:p>
    <w:p w:rsidR="00000000" w:rsidDel="00000000" w:rsidP="00000000" w:rsidRDefault="00000000" w:rsidRPr="00000000" w14:paraId="0000044C">
      <w:pPr>
        <w:numPr>
          <w:ilvl w:val="0"/>
          <w:numId w:val="27"/>
        </w:numPr>
        <w:spacing w:after="0" w:afterAutospacing="0" w:before="240" w:lineRule="auto"/>
        <w:ind w:left="720" w:hanging="360"/>
        <w:jc w:val="both"/>
      </w:pPr>
      <w:r w:rsidDel="00000000" w:rsidR="00000000" w:rsidRPr="00000000">
        <w:rPr>
          <w:b w:val="1"/>
          <w:rtl w:val="0"/>
        </w:rPr>
        <w:t xml:space="preserve">Data Collection</w:t>
      </w:r>
      <w:r w:rsidDel="00000000" w:rsidR="00000000" w:rsidRPr="00000000">
        <w:rPr>
          <w:rtl w:val="0"/>
        </w:rPr>
        <w:t xml:space="preserve">: Starts with user-uploaded RGB images or dataset images (PNG/JPG/BMP).</w:t>
      </w:r>
    </w:p>
    <w:p w:rsidR="00000000" w:rsidDel="00000000" w:rsidP="00000000" w:rsidRDefault="00000000" w:rsidRPr="00000000" w14:paraId="0000044D">
      <w:pPr>
        <w:numPr>
          <w:ilvl w:val="0"/>
          <w:numId w:val="27"/>
        </w:numPr>
        <w:spacing w:after="0" w:afterAutospacing="0" w:before="0" w:beforeAutospacing="0" w:lineRule="auto"/>
        <w:ind w:left="720" w:hanging="360"/>
        <w:jc w:val="both"/>
      </w:pPr>
      <w:r w:rsidDel="00000000" w:rsidR="00000000" w:rsidRPr="00000000">
        <w:rPr>
          <w:b w:val="1"/>
          <w:rtl w:val="0"/>
        </w:rPr>
        <w:t xml:space="preserve">Preprocessing</w:t>
      </w:r>
      <w:r w:rsidDel="00000000" w:rsidR="00000000" w:rsidRPr="00000000">
        <w:rPr>
          <w:rtl w:val="0"/>
        </w:rPr>
        <w:t xml:space="preserve">: Converts to tensors [batch_size, 3, 256, 256] in RGB format.</w:t>
      </w:r>
    </w:p>
    <w:p w:rsidR="00000000" w:rsidDel="00000000" w:rsidP="00000000" w:rsidRDefault="00000000" w:rsidRPr="00000000" w14:paraId="0000044E">
      <w:pPr>
        <w:numPr>
          <w:ilvl w:val="0"/>
          <w:numId w:val="27"/>
        </w:numPr>
        <w:spacing w:after="0" w:afterAutospacing="0" w:before="0" w:beforeAutospacing="0" w:lineRule="auto"/>
        <w:ind w:left="720" w:hanging="360"/>
        <w:jc w:val="both"/>
      </w:pPr>
      <w:r w:rsidDel="00000000" w:rsidR="00000000" w:rsidRPr="00000000">
        <w:rPr>
          <w:b w:val="1"/>
          <w:rtl w:val="0"/>
        </w:rPr>
        <w:t xml:space="preserve">Model Inference</w:t>
      </w:r>
      <w:r w:rsidDel="00000000" w:rsidR="00000000" w:rsidRPr="00000000">
        <w:rPr>
          <w:rtl w:val="0"/>
        </w:rPr>
        <w:t xml:space="preserve">: Encoder generates feature maps, decoder produces token sequences (e.g., [frac, num, 1, denom, 2]).</w:t>
      </w:r>
    </w:p>
    <w:p w:rsidR="00000000" w:rsidDel="00000000" w:rsidP="00000000" w:rsidRDefault="00000000" w:rsidRPr="00000000" w14:paraId="0000044F">
      <w:pPr>
        <w:numPr>
          <w:ilvl w:val="0"/>
          <w:numId w:val="27"/>
        </w:numPr>
        <w:spacing w:after="0" w:afterAutospacing="0" w:before="0" w:beforeAutospacing="0" w:lineRule="auto"/>
        <w:ind w:left="720" w:hanging="360"/>
        <w:jc w:val="both"/>
      </w:pPr>
      <w:r w:rsidDel="00000000" w:rsidR="00000000" w:rsidRPr="00000000">
        <w:rPr>
          <w:b w:val="1"/>
          <w:rtl w:val="0"/>
        </w:rPr>
        <w:t xml:space="preserve">Post-Processing</w:t>
      </w:r>
      <w:r w:rsidDel="00000000" w:rsidR="00000000" w:rsidRPr="00000000">
        <w:rPr>
          <w:rtl w:val="0"/>
        </w:rPr>
        <w:t xml:space="preserve">: Maps to LaTeX (e.g., \frac{1}{2}).</w:t>
      </w:r>
    </w:p>
    <w:p w:rsidR="00000000" w:rsidDel="00000000" w:rsidP="00000000" w:rsidRDefault="00000000" w:rsidRPr="00000000" w14:paraId="00000450">
      <w:pPr>
        <w:numPr>
          <w:ilvl w:val="0"/>
          <w:numId w:val="27"/>
        </w:numPr>
        <w:spacing w:after="240" w:before="0" w:beforeAutospacing="0" w:lineRule="auto"/>
        <w:ind w:left="720" w:hanging="360"/>
        <w:jc w:val="both"/>
      </w:pPr>
      <w:r w:rsidDel="00000000" w:rsidR="00000000" w:rsidRPr="00000000">
        <w:rPr>
          <w:b w:val="1"/>
          <w:rtl w:val="0"/>
        </w:rPr>
        <w:t xml:space="preserve">Result Presentation</w:t>
      </w:r>
      <w:r w:rsidDel="00000000" w:rsidR="00000000" w:rsidRPr="00000000">
        <w:rPr>
          <w:rtl w:val="0"/>
        </w:rPr>
        <w:t xml:space="preserve">: Renders LaTeX via MathJax on the Flask app.</w:t>
      </w:r>
      <w:r w:rsidDel="00000000" w:rsidR="00000000" w:rsidRPr="00000000">
        <w:rPr>
          <w:rtl w:val="0"/>
        </w:rPr>
      </w:r>
    </w:p>
    <w:p w:rsidR="00000000" w:rsidDel="00000000" w:rsidP="00000000" w:rsidRDefault="00000000" w:rsidRPr="00000000" w14:paraId="00000451">
      <w:pPr>
        <w:pStyle w:val="Heading2"/>
        <w:rPr/>
      </w:pPr>
      <w:bookmarkStart w:colFirst="0" w:colLast="0" w:name="_heading=h.46r0co2" w:id="112"/>
      <w:bookmarkEnd w:id="112"/>
      <w:r w:rsidDel="00000000" w:rsidR="00000000" w:rsidRPr="00000000">
        <w:rPr>
          <w:rtl w:val="0"/>
        </w:rPr>
        <w:t xml:space="preserve">3. Deployment Strategy</w:t>
      </w:r>
    </w:p>
    <w:p w:rsidR="00000000" w:rsidDel="00000000" w:rsidP="00000000" w:rsidRDefault="00000000" w:rsidRPr="00000000" w14:paraId="00000452">
      <w:pPr>
        <w:spacing w:after="240" w:before="240" w:lineRule="auto"/>
        <w:jc w:val="both"/>
        <w:rPr/>
      </w:pPr>
      <w:r w:rsidDel="00000000" w:rsidR="00000000" w:rsidRPr="00000000">
        <w:rPr>
          <w:rtl w:val="0"/>
        </w:rPr>
        <w:t xml:space="preserve">The deployment strategy for the HMER system ensures that the Flask-based web application, which processes handwritten mathematical expression images and renders LaTeX outputs, is accessible for both research and practical use. This strategy outlines the environment setup, deployment procedures, and future plans, supporting applications such as automated grading in education and accessibility for visually impaired users.</w:t>
      </w:r>
      <w:r w:rsidDel="00000000" w:rsidR="00000000" w:rsidRPr="00000000">
        <w:rPr>
          <w:rtl w:val="0"/>
        </w:rPr>
      </w:r>
    </w:p>
    <w:p w:rsidR="00000000" w:rsidDel="00000000" w:rsidP="00000000" w:rsidRDefault="00000000" w:rsidRPr="00000000" w14:paraId="00000453">
      <w:pPr>
        <w:pStyle w:val="Heading3"/>
        <w:keepNext w:val="0"/>
        <w:keepLines w:val="0"/>
        <w:spacing w:after="40" w:before="240" w:lineRule="auto"/>
        <w:rPr/>
      </w:pPr>
      <w:bookmarkStart w:colFirst="0" w:colLast="0" w:name="_heading=h.3sx5cla9159g" w:id="113"/>
      <w:bookmarkEnd w:id="113"/>
      <w:r w:rsidDel="00000000" w:rsidR="00000000" w:rsidRPr="00000000">
        <w:rPr>
          <w:rtl w:val="0"/>
        </w:rPr>
        <w:t xml:space="preserve">3.1 Deployment Environment</w:t>
      </w:r>
    </w:p>
    <w:p w:rsidR="00000000" w:rsidDel="00000000" w:rsidP="00000000" w:rsidRDefault="00000000" w:rsidRPr="00000000" w14:paraId="00000454">
      <w:pPr>
        <w:spacing w:after="240" w:before="240" w:lineRule="auto"/>
        <w:jc w:val="both"/>
        <w:rPr/>
      </w:pPr>
      <w:r w:rsidDel="00000000" w:rsidR="00000000" w:rsidRPr="00000000">
        <w:rPr>
          <w:rtl w:val="0"/>
        </w:rPr>
        <w:t xml:space="preserve">The HMER system is initially deployed locally, with plans for cloud-based scalability to accommodate broader usage. The environment is configured to handle the computational demands of the Swin Transformer-CoMER model and comparison models (BTTR, CoMER, PosFormer), ensuring robust performance for user-uploaded images.</w:t>
      </w:r>
      <w:r w:rsidDel="00000000" w:rsidR="00000000" w:rsidRPr="00000000">
        <w:rPr>
          <w:rtl w:val="0"/>
        </w:rPr>
      </w:r>
    </w:p>
    <w:p w:rsidR="00000000" w:rsidDel="00000000" w:rsidP="00000000" w:rsidRDefault="00000000" w:rsidRPr="00000000" w14:paraId="00000455">
      <w:pPr>
        <w:rPr/>
      </w:pPr>
      <w:r w:rsidDel="00000000" w:rsidR="00000000" w:rsidRPr="00000000">
        <w:rPr>
          <w:b w:val="1"/>
          <w:rtl w:val="0"/>
        </w:rPr>
        <w:t xml:space="preserve">Local Setup</w:t>
      </w:r>
      <w:r w:rsidDel="00000000" w:rsidR="00000000" w:rsidRPr="00000000">
        <w:rPr>
          <w:rtl w:val="0"/>
        </w:rPr>
        <w:t xml:space="preserve">:</w:t>
      </w:r>
    </w:p>
    <w:p w:rsidR="00000000" w:rsidDel="00000000" w:rsidP="00000000" w:rsidRDefault="00000000" w:rsidRPr="00000000" w14:paraId="00000456">
      <w:pPr>
        <w:numPr>
          <w:ilvl w:val="0"/>
          <w:numId w:val="6"/>
        </w:numPr>
        <w:spacing w:after="0" w:afterAutospacing="0" w:before="240" w:lineRule="auto"/>
        <w:ind w:left="720" w:hanging="360"/>
        <w:jc w:val="both"/>
      </w:pPr>
      <w:r w:rsidDel="00000000" w:rsidR="00000000" w:rsidRPr="00000000">
        <w:rPr>
          <w:b w:val="1"/>
          <w:rtl w:val="0"/>
        </w:rPr>
        <w:t xml:space="preserve">Hardware</w:t>
      </w:r>
      <w:r w:rsidDel="00000000" w:rsidR="00000000" w:rsidRPr="00000000">
        <w:rPr>
          <w:rtl w:val="0"/>
        </w:rPr>
        <w:t xml:space="preserve">: NVIDIA GPU (RTX3050Ti Laptop), 16GB RAM, 1TB SSD. to manage model weights, datasets, and temporary files. This setup supports efficient inference for the Transformer-based models, which demand significant computational resources.</w:t>
      </w:r>
    </w:p>
    <w:p w:rsidR="00000000" w:rsidDel="00000000" w:rsidP="00000000" w:rsidRDefault="00000000" w:rsidRPr="00000000" w14:paraId="00000457">
      <w:pPr>
        <w:numPr>
          <w:ilvl w:val="0"/>
          <w:numId w:val="6"/>
        </w:numPr>
        <w:spacing w:after="0" w:afterAutospacing="0" w:before="0" w:beforeAutospacing="0" w:lineRule="auto"/>
        <w:ind w:left="720" w:hanging="360"/>
        <w:jc w:val="both"/>
      </w:pPr>
      <w:r w:rsidDel="00000000" w:rsidR="00000000" w:rsidRPr="00000000">
        <w:rPr>
          <w:b w:val="1"/>
          <w:rtl w:val="0"/>
        </w:rPr>
        <w:t xml:space="preserve">Operating System</w:t>
      </w:r>
      <w:r w:rsidDel="00000000" w:rsidR="00000000" w:rsidRPr="00000000">
        <w:rPr>
          <w:rtl w:val="0"/>
        </w:rPr>
        <w:t xml:space="preserve">: Compatible with Windows 11, macOS (Ventura or later), or Linux (Ubuntu 20.04 LTS or later), ensuring flexibility for different development and deployment environments.</w:t>
      </w:r>
      <w:r w:rsidDel="00000000" w:rsidR="00000000" w:rsidRPr="00000000">
        <w:rPr>
          <w:rtl w:val="0"/>
        </w:rPr>
      </w:r>
    </w:p>
    <w:p w:rsidR="00000000" w:rsidDel="00000000" w:rsidP="00000000" w:rsidRDefault="00000000" w:rsidRPr="00000000" w14:paraId="00000458">
      <w:pPr>
        <w:numPr>
          <w:ilvl w:val="0"/>
          <w:numId w:val="6"/>
        </w:numPr>
        <w:spacing w:after="0" w:afterAutospacing="0" w:before="0" w:beforeAutospacing="0" w:lineRule="auto"/>
        <w:ind w:left="720" w:hanging="360"/>
        <w:jc w:val="both"/>
      </w:pPr>
      <w:r w:rsidDel="00000000" w:rsidR="00000000" w:rsidRPr="00000000">
        <w:rPr>
          <w:b w:val="1"/>
          <w:rtl w:val="0"/>
        </w:rPr>
        <w:t xml:space="preserve">Software Dependencies: </w:t>
      </w:r>
    </w:p>
    <w:p w:rsidR="00000000" w:rsidDel="00000000" w:rsidP="00000000" w:rsidRDefault="00000000" w:rsidRPr="00000000" w14:paraId="00000459">
      <w:pPr>
        <w:numPr>
          <w:ilvl w:val="1"/>
          <w:numId w:val="6"/>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Python</w:t>
      </w:r>
      <w:r w:rsidDel="00000000" w:rsidR="00000000" w:rsidRPr="00000000">
        <w:rPr>
          <w:rtl w:val="0"/>
        </w:rPr>
        <w:t xml:space="preserve">: Version 3.9 or higher, providing compatibility with required libraries.</w:t>
      </w:r>
    </w:p>
    <w:p w:rsidR="00000000" w:rsidDel="00000000" w:rsidP="00000000" w:rsidRDefault="00000000" w:rsidRPr="00000000" w14:paraId="0000045A">
      <w:pPr>
        <w:numPr>
          <w:ilvl w:val="1"/>
          <w:numId w:val="6"/>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PyTorch</w:t>
      </w:r>
      <w:r w:rsidDel="00000000" w:rsidR="00000000" w:rsidRPr="00000000">
        <w:rPr>
          <w:rtl w:val="0"/>
        </w:rPr>
        <w:t xml:space="preserve">: Version 1.12 or later, with CUDA support for GPU acceleration.</w:t>
      </w:r>
    </w:p>
    <w:p w:rsidR="00000000" w:rsidDel="00000000" w:rsidP="00000000" w:rsidRDefault="00000000" w:rsidRPr="00000000" w14:paraId="0000045B">
      <w:pPr>
        <w:numPr>
          <w:ilvl w:val="1"/>
          <w:numId w:val="6"/>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Flask</w:t>
      </w:r>
      <w:r w:rsidDel="00000000" w:rsidR="00000000" w:rsidRPr="00000000">
        <w:rPr>
          <w:rtl w:val="0"/>
        </w:rPr>
        <w:t xml:space="preserve">: Version 2.0 or higher, used to host the web application at http://localhost:5000.</w:t>
      </w:r>
    </w:p>
    <w:p w:rsidR="00000000" w:rsidDel="00000000" w:rsidP="00000000" w:rsidRDefault="00000000" w:rsidRPr="00000000" w14:paraId="0000045C">
      <w:pPr>
        <w:numPr>
          <w:ilvl w:val="1"/>
          <w:numId w:val="6"/>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PyTorch Lightning</w:t>
      </w:r>
      <w:r w:rsidDel="00000000" w:rsidR="00000000" w:rsidRPr="00000000">
        <w:rPr>
          <w:rtl w:val="0"/>
        </w:rPr>
        <w:t xml:space="preserve">: Version 1.6 or later, for streamlined model training and inference.</w:t>
      </w:r>
    </w:p>
    <w:p w:rsidR="00000000" w:rsidDel="00000000" w:rsidP="00000000" w:rsidRDefault="00000000" w:rsidRPr="00000000" w14:paraId="0000045D">
      <w:pPr>
        <w:numPr>
          <w:ilvl w:val="1"/>
          <w:numId w:val="6"/>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Weights &amp; Biases (Wandb)</w:t>
      </w:r>
      <w:r w:rsidDel="00000000" w:rsidR="00000000" w:rsidRPr="00000000">
        <w:rPr>
          <w:rtl w:val="0"/>
        </w:rPr>
        <w:t xml:space="preserve">: For logging metrics like ExpRate and confusion matrices during evaluation.</w:t>
      </w:r>
    </w:p>
    <w:p w:rsidR="00000000" w:rsidDel="00000000" w:rsidP="00000000" w:rsidRDefault="00000000" w:rsidRPr="00000000" w14:paraId="0000045E">
      <w:pPr>
        <w:numPr>
          <w:ilvl w:val="1"/>
          <w:numId w:val="6"/>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OpenCV and Pillow</w:t>
      </w:r>
      <w:r w:rsidDel="00000000" w:rsidR="00000000" w:rsidRPr="00000000">
        <w:rPr>
          <w:rtl w:val="0"/>
        </w:rPr>
        <w:t xml:space="preserve">: For image preprocessing (resizing to 256x256, RGB conversion).</w:t>
      </w:r>
    </w:p>
    <w:p w:rsidR="00000000" w:rsidDel="00000000" w:rsidP="00000000" w:rsidRDefault="00000000" w:rsidRPr="00000000" w14:paraId="0000045F">
      <w:pPr>
        <w:numPr>
          <w:ilvl w:val="1"/>
          <w:numId w:val="6"/>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MathJax</w:t>
      </w:r>
      <w:r w:rsidDel="00000000" w:rsidR="00000000" w:rsidRPr="00000000">
        <w:rPr>
          <w:rtl w:val="0"/>
        </w:rPr>
        <w:t xml:space="preserve">: Integrated into the Flask app for rendering LaTeX strings as formatted mathematical expressions (e.g., rendering \frac{1}{2} as ( \frac{1}{2} )).</w:t>
      </w:r>
    </w:p>
    <w:p w:rsidR="00000000" w:rsidDel="00000000" w:rsidP="00000000" w:rsidRDefault="00000000" w:rsidRPr="00000000" w14:paraId="00000460">
      <w:pPr>
        <w:numPr>
          <w:ilvl w:val="0"/>
          <w:numId w:val="6"/>
        </w:numPr>
        <w:spacing w:after="0" w:afterAutospacing="0" w:before="0" w:beforeAutospacing="0" w:lineRule="auto"/>
        <w:ind w:left="720" w:hanging="360"/>
      </w:pPr>
      <w:r w:rsidDel="00000000" w:rsidR="00000000" w:rsidRPr="00000000">
        <w:rPr>
          <w:b w:val="1"/>
          <w:rtl w:val="0"/>
        </w:rPr>
        <w:t xml:space="preserve">Model Weights</w:t>
      </w:r>
      <w:r w:rsidDel="00000000" w:rsidR="00000000" w:rsidRPr="00000000">
        <w:rPr>
          <w:rtl w:val="0"/>
        </w:rPr>
        <w:t xml:space="preserve">: .pth files in ./models/.</w:t>
      </w:r>
    </w:p>
    <w:p w:rsidR="00000000" w:rsidDel="00000000" w:rsidP="00000000" w:rsidRDefault="00000000" w:rsidRPr="00000000" w14:paraId="00000461">
      <w:pPr>
        <w:numPr>
          <w:ilvl w:val="0"/>
          <w:numId w:val="6"/>
        </w:numPr>
        <w:spacing w:after="240" w:before="0" w:beforeAutospacing="0" w:lineRule="auto"/>
        <w:ind w:left="720" w:hanging="360"/>
        <w:jc w:val="both"/>
      </w:pPr>
      <w:r w:rsidDel="00000000" w:rsidR="00000000" w:rsidRPr="00000000">
        <w:rPr>
          <w:b w:val="1"/>
          <w:rtl w:val="0"/>
        </w:rPr>
        <w:t xml:space="preserve">Network Requirements</w:t>
      </w:r>
      <w:r w:rsidDel="00000000" w:rsidR="00000000" w:rsidRPr="00000000">
        <w:rPr>
          <w:rtl w:val="0"/>
        </w:rPr>
        <w:t xml:space="preserve">: A stable internet connection for initial setup (downloading dependencies) and Wandb logging, though the Flask app operates locally at http://localhost:5000 without requiring internet access during inference.</w:t>
      </w:r>
    </w:p>
    <w:p w:rsidR="00000000" w:rsidDel="00000000" w:rsidP="00000000" w:rsidRDefault="00000000" w:rsidRPr="00000000" w14:paraId="00000462">
      <w:pPr>
        <w:rPr/>
      </w:pPr>
      <w:r w:rsidDel="00000000" w:rsidR="00000000" w:rsidRPr="00000000">
        <w:rPr>
          <w:b w:val="1"/>
          <w:rtl w:val="0"/>
        </w:rPr>
        <w:t xml:space="preserve">Future Plans</w:t>
      </w:r>
      <w:r w:rsidDel="00000000" w:rsidR="00000000" w:rsidRPr="00000000">
        <w:rPr>
          <w:rtl w:val="0"/>
        </w:rPr>
        <w:t xml:space="preserve">:</w:t>
      </w:r>
    </w:p>
    <w:p w:rsidR="00000000" w:rsidDel="00000000" w:rsidP="00000000" w:rsidRDefault="00000000" w:rsidRPr="00000000" w14:paraId="00000463">
      <w:pPr>
        <w:numPr>
          <w:ilvl w:val="0"/>
          <w:numId w:val="26"/>
        </w:numPr>
        <w:spacing w:after="0" w:afterAutospacing="0" w:before="240" w:lineRule="auto"/>
        <w:ind w:left="720" w:hanging="360"/>
        <w:jc w:val="both"/>
      </w:pPr>
      <w:r w:rsidDel="00000000" w:rsidR="00000000" w:rsidRPr="00000000">
        <w:rPr>
          <w:b w:val="1"/>
          <w:rtl w:val="0"/>
        </w:rPr>
        <w:t xml:space="preserve">Cloud Deployment</w:t>
      </w:r>
      <w:r w:rsidDel="00000000" w:rsidR="00000000" w:rsidRPr="00000000">
        <w:rPr>
          <w:rtl w:val="0"/>
        </w:rPr>
        <w:t xml:space="preserve">: The system is designed for scalability on cloud platforms like AWS (Elastic Compute Cloud) or Azure (Virtual Machines), using Docker containers to ensure consistency across environments. This would enable broader access for educational institutions or accessibility-focused organizations.</w:t>
      </w:r>
    </w:p>
    <w:p w:rsidR="00000000" w:rsidDel="00000000" w:rsidP="00000000" w:rsidRDefault="00000000" w:rsidRPr="00000000" w14:paraId="00000464">
      <w:pPr>
        <w:numPr>
          <w:ilvl w:val="0"/>
          <w:numId w:val="26"/>
        </w:numPr>
        <w:spacing w:after="0" w:afterAutospacing="0" w:before="0" w:beforeAutospacing="0" w:lineRule="auto"/>
        <w:ind w:left="720" w:hanging="360"/>
        <w:jc w:val="both"/>
      </w:pPr>
      <w:r w:rsidDel="00000000" w:rsidR="00000000" w:rsidRPr="00000000">
        <w:rPr>
          <w:b w:val="1"/>
          <w:rtl w:val="0"/>
        </w:rPr>
        <w:t xml:space="preserve">Load Balancing</w:t>
      </w:r>
      <w:r w:rsidDel="00000000" w:rsidR="00000000" w:rsidRPr="00000000">
        <w:rPr>
          <w:rtl w:val="0"/>
        </w:rPr>
        <w:t xml:space="preserve">: For cloud deployment, implement an Application Load Balancer to distribute user requests, ensuring the system can handle multiple simultaneous image uploads and predictions.</w:t>
      </w:r>
    </w:p>
    <w:p w:rsidR="00000000" w:rsidDel="00000000" w:rsidP="00000000" w:rsidRDefault="00000000" w:rsidRPr="00000000" w14:paraId="00000465">
      <w:pPr>
        <w:numPr>
          <w:ilvl w:val="0"/>
          <w:numId w:val="26"/>
        </w:numPr>
        <w:spacing w:after="240" w:before="0" w:beforeAutospacing="0" w:lineRule="auto"/>
        <w:ind w:left="720" w:hanging="360"/>
        <w:jc w:val="both"/>
      </w:pPr>
      <w:r w:rsidDel="00000000" w:rsidR="00000000" w:rsidRPr="00000000">
        <w:rPr>
          <w:b w:val="1"/>
          <w:rtl w:val="0"/>
        </w:rPr>
        <w:t xml:space="preserve">Optimized Inference</w:t>
      </w:r>
      <w:r w:rsidDel="00000000" w:rsidR="00000000" w:rsidRPr="00000000">
        <w:rPr>
          <w:rtl w:val="0"/>
        </w:rPr>
        <w:t xml:space="preserve">: Export models to ONNX or TorchScript formats to reduce inference latency, supporting real-time processing on cloud servers or resource-constrained devices like mobile platforms, as suggested in the project’s future work.</w:t>
      </w:r>
    </w:p>
    <w:p w:rsidR="00000000" w:rsidDel="00000000" w:rsidP="00000000" w:rsidRDefault="00000000" w:rsidRPr="00000000" w14:paraId="00000466">
      <w:pPr>
        <w:pStyle w:val="Heading3"/>
        <w:keepNext w:val="0"/>
        <w:keepLines w:val="0"/>
        <w:spacing w:after="40" w:before="240" w:lineRule="auto"/>
        <w:rPr/>
      </w:pPr>
      <w:bookmarkStart w:colFirst="0" w:colLast="0" w:name="_heading=h.mcnuartru9bk" w:id="114"/>
      <w:bookmarkEnd w:id="114"/>
      <w:r w:rsidDel="00000000" w:rsidR="00000000" w:rsidRPr="00000000">
        <w:rPr>
          <w:rtl w:val="0"/>
        </w:rPr>
        <w:t xml:space="preserve">3.2 Deployment Procedures</w:t>
      </w:r>
    </w:p>
    <w:p w:rsidR="00000000" w:rsidDel="00000000" w:rsidP="00000000" w:rsidRDefault="00000000" w:rsidRPr="00000000" w14:paraId="00000467">
      <w:pPr>
        <w:spacing w:after="240" w:before="240" w:lineRule="auto"/>
        <w:jc w:val="both"/>
        <w:rPr/>
      </w:pPr>
      <w:r w:rsidDel="00000000" w:rsidR="00000000" w:rsidRPr="00000000">
        <w:rPr>
          <w:rtl w:val="0"/>
        </w:rPr>
        <w:t xml:space="preserve">The deployment process ensures the HMER system is operational for users to upload images, select models, and view rendered LaTeX outputs. The procedures cover environment setup, model preparation, Flask app deployment, testing, and documentation</w:t>
      </w:r>
      <w:r w:rsidDel="00000000" w:rsidR="00000000" w:rsidRPr="00000000">
        <w:rPr>
          <w:rtl w:val="0"/>
        </w:rPr>
      </w:r>
    </w:p>
    <w:p w:rsidR="00000000" w:rsidDel="00000000" w:rsidP="00000000" w:rsidRDefault="00000000" w:rsidRPr="00000000" w14:paraId="00000468">
      <w:pPr>
        <w:numPr>
          <w:ilvl w:val="0"/>
          <w:numId w:val="59"/>
        </w:numPr>
        <w:spacing w:after="0" w:afterAutospacing="0" w:before="240" w:lineRule="auto"/>
        <w:ind w:left="720" w:hanging="360"/>
        <w:jc w:val="both"/>
        <w:rPr/>
      </w:pPr>
      <w:r w:rsidDel="00000000" w:rsidR="00000000" w:rsidRPr="00000000">
        <w:rPr>
          <w:b w:val="1"/>
          <w:rtl w:val="0"/>
        </w:rPr>
        <w:t xml:space="preserve">Setup Environment</w:t>
      </w:r>
      <w:r w:rsidDel="00000000" w:rsidR="00000000" w:rsidRPr="00000000">
        <w:rPr>
          <w:rtl w:val="0"/>
        </w:rPr>
        <w:t xml:space="preserve">:</w:t>
      </w:r>
    </w:p>
    <w:p w:rsidR="00000000" w:rsidDel="00000000" w:rsidP="00000000" w:rsidRDefault="00000000" w:rsidRPr="00000000" w14:paraId="00000469">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Clone Repository</w:t>
      </w:r>
      <w:r w:rsidDel="00000000" w:rsidR="00000000" w:rsidRPr="00000000">
        <w:rPr>
          <w:rtl w:val="0"/>
        </w:rPr>
        <w:t xml:space="preserve">: Clone the project repository using git clone &lt;repository_url&gt; (e.g., from a GitHub repository hosting the HMER project code).</w:t>
      </w:r>
    </w:p>
    <w:p w:rsidR="00000000" w:rsidDel="00000000" w:rsidP="00000000" w:rsidRDefault="00000000" w:rsidRPr="00000000" w14:paraId="0000046A">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Install Dependencies</w:t>
      </w:r>
      <w:r w:rsidDel="00000000" w:rsidR="00000000" w:rsidRPr="00000000">
        <w:rPr>
          <w:rtl w:val="0"/>
        </w:rPr>
        <w:t xml:space="preserve">: Run pip install -r requirements.txt to install all necessary libraries (Python, PyTorch, Flask, etc.), ensuring compatibility with the local or cloud environment.</w:t>
      </w:r>
      <w:r w:rsidDel="00000000" w:rsidR="00000000" w:rsidRPr="00000000">
        <w:rPr>
          <w:rtl w:val="0"/>
        </w:rPr>
      </w:r>
    </w:p>
    <w:p w:rsidR="00000000" w:rsidDel="00000000" w:rsidP="00000000" w:rsidRDefault="00000000" w:rsidRPr="00000000" w14:paraId="0000046B">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Configure Environment Variables</w:t>
      </w:r>
      <w:r w:rsidDel="00000000" w:rsidR="00000000" w:rsidRPr="00000000">
        <w:rPr>
          <w:rtl w:val="0"/>
        </w:rPr>
        <w:t xml:space="preserve">: Set up environment variables for Flask (e.g., FLASK_ENV=production), Wandb API keys for logging, and paths to model weights and datasets.</w:t>
      </w:r>
    </w:p>
    <w:p w:rsidR="00000000" w:rsidDel="00000000" w:rsidP="00000000" w:rsidRDefault="00000000" w:rsidRPr="00000000" w14:paraId="0000046C">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Install MathJax</w:t>
      </w:r>
      <w:r w:rsidDel="00000000" w:rsidR="00000000" w:rsidRPr="00000000">
        <w:rPr>
          <w:rtl w:val="0"/>
        </w:rPr>
        <w:t xml:space="preserve">: Integrate MathJax into the Flask app by including its CDN in the HTML templates (e.g., &lt;script src="https://cdnjs.cloudflare.com/ajax/libs/mathjax/3.2.2/es5/tex-mml-chtml.js"&gt;&lt;/script&gt;), enabling LaTeX rendering in the browser.</w:t>
      </w:r>
    </w:p>
    <w:p w:rsidR="00000000" w:rsidDel="00000000" w:rsidP="00000000" w:rsidRDefault="00000000" w:rsidRPr="00000000" w14:paraId="0000046D">
      <w:pPr>
        <w:numPr>
          <w:ilvl w:val="0"/>
          <w:numId w:val="59"/>
        </w:numPr>
        <w:spacing w:after="0" w:afterAutospacing="0" w:before="0" w:beforeAutospacing="0" w:lineRule="auto"/>
        <w:ind w:left="720" w:hanging="360"/>
        <w:jc w:val="both"/>
        <w:rPr/>
      </w:pPr>
      <w:r w:rsidDel="00000000" w:rsidR="00000000" w:rsidRPr="00000000">
        <w:rPr>
          <w:b w:val="1"/>
          <w:rtl w:val="0"/>
        </w:rPr>
        <w:t xml:space="preserve">Prepare Models</w:t>
      </w:r>
      <w:r w:rsidDel="00000000" w:rsidR="00000000" w:rsidRPr="00000000">
        <w:rPr>
          <w:rtl w:val="0"/>
        </w:rPr>
        <w:t xml:space="preserve">:</w:t>
      </w:r>
    </w:p>
    <w:p w:rsidR="00000000" w:rsidDel="00000000" w:rsidP="00000000" w:rsidRDefault="00000000" w:rsidRPr="00000000" w14:paraId="0000046E">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Download Model Weights</w:t>
      </w:r>
      <w:r w:rsidDel="00000000" w:rsidR="00000000" w:rsidRPr="00000000">
        <w:rPr>
          <w:rtl w:val="0"/>
        </w:rPr>
        <w:t xml:space="preserve">: Place .pth files for Swin Transformer-CoMER, BTTR, CoMER, and PosFormer in the ./models/ directory. These weights, trained during the project, support inference for user-selected models.</w:t>
      </w:r>
    </w:p>
    <w:p w:rsidR="00000000" w:rsidDel="00000000" w:rsidP="00000000" w:rsidRDefault="00000000" w:rsidRPr="00000000" w14:paraId="0000046F">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Configure Model Selection</w:t>
      </w:r>
      <w:r w:rsidDel="00000000" w:rsidR="00000000" w:rsidRPr="00000000">
        <w:rPr>
          <w:rtl w:val="0"/>
        </w:rPr>
        <w:t xml:space="preserve">: Update config.yaml to specify available models (e.g., model_name: ["swincomer", "bttr", "comer", "posformer"]), enabling the Flask app to dynamically load user-selected models.</w:t>
      </w:r>
    </w:p>
    <w:p w:rsidR="00000000" w:rsidDel="00000000" w:rsidP="00000000" w:rsidRDefault="00000000" w:rsidRPr="00000000" w14:paraId="00000470">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Verify Model Integrity</w:t>
      </w:r>
      <w:r w:rsidDel="00000000" w:rsidR="00000000" w:rsidRPr="00000000">
        <w:rPr>
          <w:rtl w:val="0"/>
        </w:rPr>
        <w:t xml:space="preserve">: Test model loading with a sample image to ensure weights are correctly loaded and predictions align with expected ExpRates</w:t>
      </w:r>
    </w:p>
    <w:p w:rsidR="00000000" w:rsidDel="00000000" w:rsidP="00000000" w:rsidRDefault="00000000" w:rsidRPr="00000000" w14:paraId="00000471">
      <w:pPr>
        <w:numPr>
          <w:ilvl w:val="0"/>
          <w:numId w:val="59"/>
        </w:numPr>
        <w:spacing w:after="0" w:afterAutospacing="0" w:before="0" w:beforeAutospacing="0" w:lineRule="auto"/>
        <w:ind w:left="720" w:hanging="360"/>
        <w:jc w:val="both"/>
        <w:rPr/>
      </w:pPr>
      <w:r w:rsidDel="00000000" w:rsidR="00000000" w:rsidRPr="00000000">
        <w:rPr>
          <w:b w:val="1"/>
          <w:rtl w:val="0"/>
        </w:rPr>
        <w:t xml:space="preserve">Deploy Pipeline</w:t>
      </w:r>
      <w:r w:rsidDel="00000000" w:rsidR="00000000" w:rsidRPr="00000000">
        <w:rPr>
          <w:rtl w:val="0"/>
        </w:rPr>
        <w:t xml:space="preserve">:</w:t>
      </w:r>
    </w:p>
    <w:p w:rsidR="00000000" w:rsidDel="00000000" w:rsidP="00000000" w:rsidRDefault="00000000" w:rsidRPr="00000000" w14:paraId="00000472">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Launch Flask App</w:t>
      </w:r>
      <w:r w:rsidDel="00000000" w:rsidR="00000000" w:rsidRPr="00000000">
        <w:rPr>
          <w:rtl w:val="0"/>
        </w:rPr>
        <w:t xml:space="preserve">: Run python demo_app.py to start the Flask server, hosting the web application at http://localhost:5000. The app provides an interface for users to upload images, select one or all models, and view results.</w:t>
      </w:r>
    </w:p>
    <w:p w:rsidR="00000000" w:rsidDel="00000000" w:rsidP="00000000" w:rsidRDefault="00000000" w:rsidRPr="00000000" w14:paraId="00000473">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Process User Inputs</w:t>
      </w:r>
      <w:r w:rsidDel="00000000" w:rsidR="00000000" w:rsidRPr="00000000">
        <w:rPr>
          <w:rtl w:val="0"/>
        </w:rPr>
        <w:t xml:space="preserve">: Upon image upload, the pipeline resizes the image to 256x256 with RGB channels, feeds it into the selected model(s), generates LaTeX strings, and renders them using MathJax for display.</w:t>
      </w:r>
    </w:p>
    <w:p w:rsidR="00000000" w:rsidDel="00000000" w:rsidP="00000000" w:rsidRDefault="00000000" w:rsidRPr="00000000" w14:paraId="00000474">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Save Outputs</w:t>
      </w:r>
      <w:r w:rsidDel="00000000" w:rsidR="00000000" w:rsidRPr="00000000">
        <w:rPr>
          <w:rtl w:val="0"/>
        </w:rPr>
        <w:t xml:space="preserve">: Store images in the uploads folder.</w:t>
      </w:r>
    </w:p>
    <w:p w:rsidR="00000000" w:rsidDel="00000000" w:rsidP="00000000" w:rsidRDefault="00000000" w:rsidRPr="00000000" w14:paraId="00000475">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Cloud Deployment (Optional)</w:t>
      </w:r>
      <w:r w:rsidDel="00000000" w:rsidR="00000000" w:rsidRPr="00000000">
        <w:rPr>
          <w:rtl w:val="0"/>
        </w:rPr>
        <w:t xml:space="preserve">: For AWS deployment, build a Docker image (docker build -t hmer-app .), push it to Amazon ECR, and deploy it on ECS with an Application Load Balancer to handle user traffic.</w:t>
      </w:r>
    </w:p>
    <w:p w:rsidR="00000000" w:rsidDel="00000000" w:rsidP="00000000" w:rsidRDefault="00000000" w:rsidRPr="00000000" w14:paraId="00000476">
      <w:pPr>
        <w:numPr>
          <w:ilvl w:val="0"/>
          <w:numId w:val="59"/>
        </w:numPr>
        <w:spacing w:after="0" w:afterAutospacing="0" w:before="0" w:beforeAutospacing="0" w:lineRule="auto"/>
        <w:ind w:left="720" w:hanging="360"/>
        <w:jc w:val="both"/>
        <w:rPr/>
      </w:pPr>
      <w:r w:rsidDel="00000000" w:rsidR="00000000" w:rsidRPr="00000000">
        <w:rPr>
          <w:b w:val="1"/>
          <w:rtl w:val="0"/>
        </w:rPr>
        <w:t xml:space="preserve">Test</w:t>
      </w:r>
      <w:r w:rsidDel="00000000" w:rsidR="00000000" w:rsidRPr="00000000">
        <w:rPr>
          <w:rtl w:val="0"/>
        </w:rPr>
        <w:t xml:space="preserve">:</w:t>
      </w:r>
    </w:p>
    <w:p w:rsidR="00000000" w:rsidDel="00000000" w:rsidP="00000000" w:rsidRDefault="00000000" w:rsidRPr="00000000" w14:paraId="00000477">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Local Testing</w:t>
      </w:r>
      <w:r w:rsidDel="00000000" w:rsidR="00000000" w:rsidRPr="00000000">
        <w:rPr>
          <w:rtl w:val="0"/>
        </w:rPr>
        <w:t xml:space="preserve">: Run python test.py to verify system functionality, checking ExpRate on the test set. Test user interactions by uploading sample images via the Flask app and confirming rendered outputs match expected LaTeX strings.</w:t>
      </w:r>
    </w:p>
    <w:p w:rsidR="00000000" w:rsidDel="00000000" w:rsidP="00000000" w:rsidRDefault="00000000" w:rsidRPr="00000000" w14:paraId="00000478">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Model Comparison</w:t>
      </w:r>
      <w:r w:rsidDel="00000000" w:rsidR="00000000" w:rsidRPr="00000000">
        <w:rPr>
          <w:rtl w:val="0"/>
        </w:rPr>
        <w:t xml:space="preserve">: Validate that selecting multiple models (e.g., Swin Transformer-CoMER and PosFormer) displays comparative results, with ExpRates.</w:t>
      </w:r>
    </w:p>
    <w:p w:rsidR="00000000" w:rsidDel="00000000" w:rsidP="00000000" w:rsidRDefault="00000000" w:rsidRPr="00000000" w14:paraId="00000479">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Error Handling</w:t>
      </w:r>
      <w:r w:rsidDel="00000000" w:rsidR="00000000" w:rsidRPr="00000000">
        <w:rPr>
          <w:rtl w:val="0"/>
        </w:rPr>
        <w:t xml:space="preserve">: Ensure the system handles corrupted images by replacing them with blank 256x256 RGB images (all pixels set to maximum intensity), as specified in the preprocessing pipeline.</w:t>
      </w:r>
    </w:p>
    <w:p w:rsidR="00000000" w:rsidDel="00000000" w:rsidP="00000000" w:rsidRDefault="00000000" w:rsidRPr="00000000" w14:paraId="0000047A">
      <w:pPr>
        <w:numPr>
          <w:ilvl w:val="0"/>
          <w:numId w:val="59"/>
        </w:numPr>
        <w:spacing w:after="0" w:afterAutospacing="0" w:before="0" w:beforeAutospacing="0" w:lineRule="auto"/>
        <w:ind w:left="720" w:hanging="360"/>
        <w:jc w:val="both"/>
        <w:rPr/>
      </w:pPr>
      <w:r w:rsidDel="00000000" w:rsidR="00000000" w:rsidRPr="00000000">
        <w:rPr>
          <w:b w:val="1"/>
          <w:rtl w:val="0"/>
        </w:rPr>
        <w:t xml:space="preserve">Document</w:t>
      </w:r>
      <w:r w:rsidDel="00000000" w:rsidR="00000000" w:rsidRPr="00000000">
        <w:rPr>
          <w:rtl w:val="0"/>
        </w:rPr>
        <w:t xml:space="preserve">:</w:t>
      </w:r>
    </w:p>
    <w:p w:rsidR="00000000" w:rsidDel="00000000" w:rsidP="00000000" w:rsidRDefault="00000000" w:rsidRPr="00000000" w14:paraId="0000047B">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Update README.md</w:t>
      </w:r>
      <w:r w:rsidDel="00000000" w:rsidR="00000000" w:rsidRPr="00000000">
        <w:rPr>
          <w:rtl w:val="0"/>
        </w:rPr>
        <w:t xml:space="preserve">: Detail setup instructions (e.g., installing dependencies, running demo_app.py), usage guidelines (e.g., uploading images, selecting models), and system requirements (e.g., hardware, software versions).</w:t>
      </w:r>
    </w:p>
    <w:p w:rsidR="00000000" w:rsidDel="00000000" w:rsidP="00000000" w:rsidRDefault="00000000" w:rsidRPr="00000000" w14:paraId="0000047C">
      <w:pPr>
        <w:numPr>
          <w:ilvl w:val="1"/>
          <w:numId w:val="59"/>
        </w:numPr>
        <w:spacing w:after="0" w:afterAutospacing="0" w:before="0" w:beforeAutospacing="0" w:lineRule="auto"/>
        <w:ind w:left="1440" w:hanging="360"/>
        <w:jc w:val="both"/>
        <w:rPr>
          <w:rFonts w:ascii="Arial" w:cs="Arial" w:eastAsia="Arial" w:hAnsi="Arial"/>
        </w:rPr>
      </w:pPr>
      <w:r w:rsidDel="00000000" w:rsidR="00000000" w:rsidRPr="00000000">
        <w:rPr>
          <w:b w:val="1"/>
          <w:rtl w:val="0"/>
        </w:rPr>
        <w:t xml:space="preserve">Version Documentation</w:t>
      </w:r>
      <w:r w:rsidDel="00000000" w:rsidR="00000000" w:rsidRPr="00000000">
        <w:rPr>
          <w:rtl w:val="0"/>
        </w:rPr>
        <w:t xml:space="preserve">: Commit code to Git with a tagged release (e.g., v1.1), including a changelog (e.g., “Added MathJax rendering, improved model selection UI”).</w:t>
      </w:r>
    </w:p>
    <w:p w:rsidR="00000000" w:rsidDel="00000000" w:rsidP="00000000" w:rsidRDefault="00000000" w:rsidRPr="00000000" w14:paraId="0000047D">
      <w:pPr>
        <w:numPr>
          <w:ilvl w:val="1"/>
          <w:numId w:val="59"/>
        </w:numPr>
        <w:spacing w:after="240" w:before="0" w:beforeAutospacing="0" w:lineRule="auto"/>
        <w:ind w:left="1440" w:hanging="360"/>
        <w:jc w:val="both"/>
        <w:rPr>
          <w:rFonts w:ascii="Arial" w:cs="Arial" w:eastAsia="Arial" w:hAnsi="Arial"/>
        </w:rPr>
      </w:pPr>
      <w:r w:rsidDel="00000000" w:rsidR="00000000" w:rsidRPr="00000000">
        <w:rPr>
          <w:b w:val="1"/>
          <w:rtl w:val="0"/>
        </w:rPr>
        <w:t xml:space="preserve">User Guide</w:t>
      </w:r>
      <w:r w:rsidDel="00000000" w:rsidR="00000000" w:rsidRPr="00000000">
        <w:rPr>
          <w:rtl w:val="0"/>
        </w:rPr>
        <w:t xml:space="preserve">: Provide a user guide on the Flask app’s homepage, explaining how to upload images, select models, and interpret rendered LaTeX outputs, ensuring accessibility for non-technical users like educators or students.</w:t>
      </w:r>
    </w:p>
    <w:p w:rsidR="00000000" w:rsidDel="00000000" w:rsidP="00000000" w:rsidRDefault="00000000" w:rsidRPr="00000000" w14:paraId="0000047E">
      <w:pPr>
        <w:spacing w:after="240" w:before="240" w:lineRule="auto"/>
        <w:jc w:val="both"/>
        <w:rPr/>
      </w:pPr>
      <w:r w:rsidDel="00000000" w:rsidR="00000000" w:rsidRPr="00000000">
        <w:rPr>
          <w:rtl w:val="0"/>
        </w:rPr>
        <w:t xml:space="preserve">This ensures a concise, functional local deployment with Flask web access, ready for research and future scaling.</w:t>
      </w:r>
    </w:p>
    <w:p w:rsidR="00000000" w:rsidDel="00000000" w:rsidP="00000000" w:rsidRDefault="00000000" w:rsidRPr="00000000" w14:paraId="0000047F">
      <w:pPr>
        <w:pStyle w:val="Heading3"/>
        <w:keepNext w:val="0"/>
        <w:keepLines w:val="0"/>
        <w:spacing w:after="40" w:before="220" w:lineRule="auto"/>
        <w:jc w:val="both"/>
        <w:rPr/>
      </w:pPr>
      <w:bookmarkStart w:colFirst="0" w:colLast="0" w:name="_heading=h.ypk4ljpq6h4f" w:id="115"/>
      <w:bookmarkEnd w:id="115"/>
      <w:r w:rsidDel="00000000" w:rsidR="00000000" w:rsidRPr="00000000">
        <w:rPr>
          <w:rtl w:val="0"/>
        </w:rPr>
        <w:t xml:space="preserve">3.3 Deployment Considerations</w:t>
      </w:r>
    </w:p>
    <w:p w:rsidR="00000000" w:rsidDel="00000000" w:rsidP="00000000" w:rsidRDefault="00000000" w:rsidRPr="00000000" w14:paraId="00000480">
      <w:pPr>
        <w:numPr>
          <w:ilvl w:val="0"/>
          <w:numId w:val="2"/>
        </w:numPr>
        <w:spacing w:after="0" w:afterAutospacing="0" w:before="240" w:lineRule="auto"/>
        <w:ind w:left="720" w:hanging="360"/>
        <w:jc w:val="both"/>
      </w:pPr>
      <w:r w:rsidDel="00000000" w:rsidR="00000000" w:rsidRPr="00000000">
        <w:rPr>
          <w:b w:val="1"/>
          <w:rtl w:val="0"/>
        </w:rPr>
        <w:t xml:space="preserve">Scalability</w:t>
      </w:r>
      <w:r w:rsidDel="00000000" w:rsidR="00000000" w:rsidRPr="00000000">
        <w:rPr>
          <w:rtl w:val="0"/>
        </w:rPr>
        <w:t xml:space="preserve">: The system supports batch processing for multiple images and single-image inference, with configurable batch sizes to optimize performance on varying hardware. Cloud deployment ensures scalability for increased user demand, such as in educational settings.</w:t>
      </w:r>
    </w:p>
    <w:p w:rsidR="00000000" w:rsidDel="00000000" w:rsidP="00000000" w:rsidRDefault="00000000" w:rsidRPr="00000000" w14:paraId="00000481">
      <w:pPr>
        <w:numPr>
          <w:ilvl w:val="0"/>
          <w:numId w:val="2"/>
        </w:numPr>
        <w:spacing w:after="0" w:afterAutospacing="0" w:before="0" w:beforeAutospacing="0" w:lineRule="auto"/>
        <w:ind w:left="720" w:hanging="360"/>
        <w:jc w:val="both"/>
      </w:pPr>
      <w:r w:rsidDel="00000000" w:rsidR="00000000" w:rsidRPr="00000000">
        <w:rPr>
          <w:b w:val="1"/>
          <w:rtl w:val="0"/>
        </w:rPr>
        <w:t xml:space="preserve">Security</w:t>
      </w:r>
      <w:r w:rsidDel="00000000" w:rsidR="00000000" w:rsidRPr="00000000">
        <w:rPr>
          <w:rtl w:val="0"/>
        </w:rPr>
        <w:t xml:space="preserve">: For cloud deployment, implement HTTPS for the Flask app, use AWS IAM roles for secure access to resources, and sanitize user-uploaded images to prevent injection attacks.</w:t>
      </w:r>
    </w:p>
    <w:p w:rsidR="00000000" w:rsidDel="00000000" w:rsidP="00000000" w:rsidRDefault="00000000" w:rsidRPr="00000000" w14:paraId="00000482">
      <w:pPr>
        <w:numPr>
          <w:ilvl w:val="0"/>
          <w:numId w:val="2"/>
        </w:numPr>
        <w:spacing w:after="0" w:afterAutospacing="0" w:before="0" w:beforeAutospacing="0" w:lineRule="auto"/>
        <w:ind w:left="720" w:hanging="360"/>
        <w:jc w:val="both"/>
      </w:pPr>
      <w:r w:rsidDel="00000000" w:rsidR="00000000" w:rsidRPr="00000000">
        <w:rPr>
          <w:b w:val="1"/>
          <w:rtl w:val="0"/>
        </w:rPr>
        <w:t xml:space="preserve">Monitoring</w:t>
      </w:r>
      <w:r w:rsidDel="00000000" w:rsidR="00000000" w:rsidRPr="00000000">
        <w:rPr>
          <w:rtl w:val="0"/>
        </w:rPr>
        <w:t xml:space="preserve">: Integrate Wandb to monitor inference performance (e.g., latency, ExpRate) and user interactions, enabling iterative improvements post-deployment.</w:t>
      </w:r>
    </w:p>
    <w:p w:rsidR="00000000" w:rsidDel="00000000" w:rsidP="00000000" w:rsidRDefault="00000000" w:rsidRPr="00000000" w14:paraId="00000483">
      <w:pPr>
        <w:numPr>
          <w:ilvl w:val="0"/>
          <w:numId w:val="2"/>
        </w:numPr>
        <w:spacing w:after="240" w:before="0" w:beforeAutospacing="0" w:lineRule="auto"/>
        <w:ind w:left="720" w:hanging="360"/>
        <w:jc w:val="both"/>
      </w:pPr>
      <w:r w:rsidDel="00000000" w:rsidR="00000000" w:rsidRPr="00000000">
        <w:rPr>
          <w:b w:val="1"/>
          <w:rtl w:val="0"/>
        </w:rPr>
        <w:t xml:space="preserve">User Accessibility</w:t>
      </w:r>
      <w:r w:rsidDel="00000000" w:rsidR="00000000" w:rsidRPr="00000000">
        <w:rPr>
          <w:rtl w:val="0"/>
        </w:rPr>
        <w:t xml:space="preserve">: Ensure the Flask app is responsive and compatible with assistive technologies (e.g., screen readers), supporting the project’s goal of accessibility for visually impaired users by rendering LaTeX outputs in a machine-readable format.</w:t>
      </w:r>
      <w:r w:rsidDel="00000000" w:rsidR="00000000" w:rsidRPr="00000000">
        <w:rPr>
          <w:rtl w:val="0"/>
        </w:rPr>
      </w:r>
    </w:p>
    <w:p w:rsidR="00000000" w:rsidDel="00000000" w:rsidP="00000000" w:rsidRDefault="00000000" w:rsidRPr="00000000" w14:paraId="00000484">
      <w:pPr>
        <w:pStyle w:val="Heading2"/>
        <w:rPr/>
      </w:pPr>
      <w:bookmarkStart w:colFirst="0" w:colLast="0" w:name="_heading=h.2lwamvv" w:id="116"/>
      <w:bookmarkEnd w:id="116"/>
      <w:r w:rsidDel="00000000" w:rsidR="00000000" w:rsidRPr="00000000">
        <w:rPr>
          <w:rtl w:val="0"/>
        </w:rPr>
        <w:t xml:space="preserve">4. Scalability and Maintenance</w:t>
      </w:r>
    </w:p>
    <w:p w:rsidR="00000000" w:rsidDel="00000000" w:rsidP="00000000" w:rsidRDefault="00000000" w:rsidRPr="00000000" w14:paraId="00000485">
      <w:pPr>
        <w:spacing w:after="240" w:before="240" w:lineRule="auto"/>
        <w:jc w:val="both"/>
        <w:rPr/>
      </w:pPr>
      <w:r w:rsidDel="00000000" w:rsidR="00000000" w:rsidRPr="00000000">
        <w:rPr>
          <w:rtl w:val="0"/>
        </w:rPr>
        <w:t xml:space="preserve">The HMER system is designed to scale efficiently and maintain reliability for both research and practical applications, such as automated grading in education and accessibility for visually impaired users</w:t>
      </w:r>
    </w:p>
    <w:p w:rsidR="00000000" w:rsidDel="00000000" w:rsidP="00000000" w:rsidRDefault="00000000" w:rsidRPr="00000000" w14:paraId="00000486">
      <w:pPr>
        <w:pStyle w:val="Heading3"/>
        <w:keepNext w:val="0"/>
        <w:keepLines w:val="0"/>
        <w:spacing w:after="40" w:before="220" w:lineRule="auto"/>
        <w:jc w:val="both"/>
        <w:rPr/>
      </w:pPr>
      <w:bookmarkStart w:colFirst="0" w:colLast="0" w:name="_heading=h.iejg5t5mdo9v" w:id="117"/>
      <w:bookmarkEnd w:id="117"/>
      <w:r w:rsidDel="00000000" w:rsidR="00000000" w:rsidRPr="00000000">
        <w:rPr>
          <w:rtl w:val="0"/>
        </w:rPr>
        <w:t xml:space="preserve">4.1 Scalability</w:t>
      </w:r>
    </w:p>
    <w:p w:rsidR="00000000" w:rsidDel="00000000" w:rsidP="00000000" w:rsidRDefault="00000000" w:rsidRPr="00000000" w14:paraId="00000487">
      <w:pPr>
        <w:spacing w:after="240" w:before="240" w:lineRule="auto"/>
        <w:jc w:val="both"/>
        <w:rPr/>
      </w:pPr>
      <w:r w:rsidDel="00000000" w:rsidR="00000000" w:rsidRPr="00000000">
        <w:rPr>
          <w:rtl w:val="0"/>
        </w:rPr>
        <w:t xml:space="preserve">The system is built to handle varying workloads, from single-user interactions to large-scale deployments, supporting the processing of handwritten mathematical expression images resized to 256x256 with RGB color channels.</w:t>
      </w:r>
    </w:p>
    <w:p w:rsidR="00000000" w:rsidDel="00000000" w:rsidP="00000000" w:rsidRDefault="00000000" w:rsidRPr="00000000" w14:paraId="00000488">
      <w:pPr>
        <w:numPr>
          <w:ilvl w:val="0"/>
          <w:numId w:val="30"/>
        </w:numPr>
        <w:spacing w:after="0" w:afterAutospacing="0" w:before="240" w:lineRule="auto"/>
        <w:ind w:left="720" w:hanging="360"/>
        <w:jc w:val="both"/>
      </w:pPr>
      <w:r w:rsidDel="00000000" w:rsidR="00000000" w:rsidRPr="00000000">
        <w:rPr>
          <w:b w:val="1"/>
          <w:rtl w:val="0"/>
        </w:rPr>
        <w:t xml:space="preserve">Modular Design</w:t>
      </w:r>
      <w:r w:rsidDel="00000000" w:rsidR="00000000" w:rsidRPr="00000000">
        <w:rPr>
          <w:rtl w:val="0"/>
        </w:rPr>
        <w:t xml:space="preserve">: The pipeline is structured with independent modules (e.g., DataLoader for image preprocessing, HMERModel for inference, PostProcessor for LaTeX conversion), allowing seamless updates or additions. For example, new models can be integrated by adding their .pth weights and updating config.yaml, without altering the core Flask app.</w:t>
      </w:r>
    </w:p>
    <w:p w:rsidR="00000000" w:rsidDel="00000000" w:rsidP="00000000" w:rsidRDefault="00000000" w:rsidRPr="00000000" w14:paraId="00000489">
      <w:pPr>
        <w:numPr>
          <w:ilvl w:val="0"/>
          <w:numId w:val="30"/>
        </w:numPr>
        <w:spacing w:after="0" w:afterAutospacing="0" w:before="0" w:beforeAutospacing="0" w:lineRule="auto"/>
        <w:ind w:left="720" w:hanging="360"/>
        <w:jc w:val="both"/>
      </w:pPr>
      <w:r w:rsidDel="00000000" w:rsidR="00000000" w:rsidRPr="00000000">
        <w:rPr>
          <w:b w:val="1"/>
          <w:rtl w:val="0"/>
        </w:rPr>
        <w:t xml:space="preserve">Flexible Processing</w:t>
      </w:r>
      <w:r w:rsidDel="00000000" w:rsidR="00000000" w:rsidRPr="00000000">
        <w:rPr>
          <w:rtl w:val="0"/>
        </w:rPr>
        <w:t xml:space="preserve">: Supports both batch and single-image inputs to accommodate different use cases. Users can upload one image at a time via the Flask interface (http://localhost:5000), or researchers can process batches (e.g., the CROHME test sets: 983 samples for 2014, 1,147 for 2016, 1,199 for 2019) for evaluation. Batch sizes are configurable in datamodule.py (e.g., train_batch_size=16, eval_batch_size=4), balancing memory usage and throughput.</w:t>
      </w:r>
    </w:p>
    <w:p w:rsidR="00000000" w:rsidDel="00000000" w:rsidP="00000000" w:rsidRDefault="00000000" w:rsidRPr="00000000" w14:paraId="0000048A">
      <w:pPr>
        <w:numPr>
          <w:ilvl w:val="0"/>
          <w:numId w:val="30"/>
        </w:numPr>
        <w:spacing w:after="0" w:afterAutospacing="0" w:before="0" w:beforeAutospacing="0" w:lineRule="auto"/>
        <w:ind w:left="720" w:hanging="360"/>
        <w:jc w:val="both"/>
      </w:pPr>
      <w:r w:rsidDel="00000000" w:rsidR="00000000" w:rsidRPr="00000000">
        <w:rPr>
          <w:b w:val="1"/>
          <w:rtl w:val="0"/>
        </w:rPr>
        <w:t xml:space="preserve">Cloud-Ready Infrastructure</w:t>
      </w:r>
      <w:r w:rsidDel="00000000" w:rsidR="00000000" w:rsidRPr="00000000">
        <w:rPr>
          <w:rtl w:val="0"/>
        </w:rPr>
        <w:t xml:space="preserve">: The system is compatible with cloud platforms like AWS or Azure, using Docker containers for consistency across environments. A Docker image (hmer-app) encapsulates the Flask app, dependencies (Python 3.9+, PyTorch 1.12+, Flask 2.0+), and model weights, ensuring portability. On AWS, the app can be deployed on Elastic Container Service (ECS) with an Application Load Balancer to distribute traffic, supporting multiple simultaneous users uploading images and selecting models.</w:t>
      </w:r>
    </w:p>
    <w:p w:rsidR="00000000" w:rsidDel="00000000" w:rsidP="00000000" w:rsidRDefault="00000000" w:rsidRPr="00000000" w14:paraId="0000048B">
      <w:pPr>
        <w:numPr>
          <w:ilvl w:val="0"/>
          <w:numId w:val="30"/>
        </w:numPr>
        <w:spacing w:after="0" w:afterAutospacing="0" w:before="0" w:beforeAutospacing="0" w:lineRule="auto"/>
        <w:ind w:left="720" w:hanging="360"/>
        <w:jc w:val="both"/>
      </w:pPr>
      <w:r w:rsidDel="00000000" w:rsidR="00000000" w:rsidRPr="00000000">
        <w:rPr>
          <w:b w:val="1"/>
          <w:rtl w:val="0"/>
        </w:rPr>
        <w:t xml:space="preserve">Resource Efficiency</w:t>
      </w:r>
      <w:r w:rsidDel="00000000" w:rsidR="00000000" w:rsidRPr="00000000">
        <w:rPr>
          <w:rtl w:val="0"/>
        </w:rPr>
        <w:t xml:space="preserve">: Optimizes performance for diverse hardware by supporting FP16 precision (reducing memory usage for Transformer models) and configurable batch sizes. For resource-constrained devices, models can be exported to ONNX or TorchScript formats, reducing inference latency while maintaining accuracy (e.g., Swin Transformer-CoMER’s ExpRate of </w:t>
      </w:r>
      <w:r w:rsidDel="00000000" w:rsidR="00000000" w:rsidRPr="00000000">
        <w:rPr>
          <w:rtl w:val="0"/>
        </w:rPr>
        <w:t xml:space="preserve">50.37% on CROHME 2019</w:t>
      </w:r>
      <w:r w:rsidDel="00000000" w:rsidR="00000000" w:rsidRPr="00000000">
        <w:rPr>
          <w:rtl w:val="0"/>
        </w:rPr>
        <w:t xml:space="preserve">). This aligns with the project’s future work recommendation of lightweight deployment on mobile platforms.</w:t>
      </w:r>
    </w:p>
    <w:p w:rsidR="00000000" w:rsidDel="00000000" w:rsidP="00000000" w:rsidRDefault="00000000" w:rsidRPr="00000000" w14:paraId="0000048C">
      <w:pPr>
        <w:numPr>
          <w:ilvl w:val="0"/>
          <w:numId w:val="30"/>
        </w:numPr>
        <w:spacing w:after="240" w:before="0" w:beforeAutospacing="0" w:lineRule="auto"/>
        <w:ind w:left="720" w:hanging="360"/>
        <w:jc w:val="both"/>
      </w:pPr>
      <w:r w:rsidDel="00000000" w:rsidR="00000000" w:rsidRPr="00000000">
        <w:rPr>
          <w:b w:val="1"/>
          <w:rtl w:val="0"/>
        </w:rPr>
        <w:t xml:space="preserve">Scalable User Interface</w:t>
      </w:r>
      <w:r w:rsidDel="00000000" w:rsidR="00000000" w:rsidRPr="00000000">
        <w:rPr>
          <w:rtl w:val="0"/>
        </w:rPr>
        <w:t xml:space="preserve">: The Flask app is designed to scale user interactions, handling multiple image uploads, model selections, and MathJax rendering requests. For high traffic, a cloud deployment can leverage auto-scaling groups to spin up additional instances based on demand, ensuring responsiveness during peak usage (e.g., in a classroom setting with many students submitting expressions).</w:t>
      </w:r>
    </w:p>
    <w:p w:rsidR="00000000" w:rsidDel="00000000" w:rsidP="00000000" w:rsidRDefault="00000000" w:rsidRPr="00000000" w14:paraId="0000048D">
      <w:pPr>
        <w:pStyle w:val="Heading3"/>
        <w:keepNext w:val="0"/>
        <w:keepLines w:val="0"/>
        <w:spacing w:after="40" w:before="220" w:lineRule="auto"/>
        <w:jc w:val="both"/>
        <w:rPr/>
      </w:pPr>
      <w:bookmarkStart w:colFirst="0" w:colLast="0" w:name="_heading=h.hhasn8n4waym" w:id="118"/>
      <w:bookmarkEnd w:id="118"/>
      <w:r w:rsidDel="00000000" w:rsidR="00000000" w:rsidRPr="00000000">
        <w:rPr>
          <w:rtl w:val="0"/>
        </w:rPr>
        <w:t xml:space="preserve">4.2 Maintenance</w:t>
      </w:r>
    </w:p>
    <w:p w:rsidR="00000000" w:rsidDel="00000000" w:rsidP="00000000" w:rsidRDefault="00000000" w:rsidRPr="00000000" w14:paraId="0000048E">
      <w:pPr>
        <w:spacing w:after="240" w:before="240" w:lineRule="auto"/>
        <w:jc w:val="both"/>
        <w:rPr/>
      </w:pPr>
      <w:r w:rsidDel="00000000" w:rsidR="00000000" w:rsidRPr="00000000">
        <w:rPr>
          <w:rtl w:val="0"/>
        </w:rPr>
        <w:t xml:space="preserve">The system incorporates robust maintenance practices to ensure long-term reliability, ease of updates, and error handling, supporting continuous improvement post-deployment.</w:t>
      </w:r>
    </w:p>
    <w:p w:rsidR="00000000" w:rsidDel="00000000" w:rsidP="00000000" w:rsidRDefault="00000000" w:rsidRPr="00000000" w14:paraId="0000048F">
      <w:pPr>
        <w:numPr>
          <w:ilvl w:val="0"/>
          <w:numId w:val="28"/>
        </w:numPr>
        <w:spacing w:after="0" w:afterAutospacing="0" w:before="240" w:lineRule="auto"/>
        <w:ind w:left="720" w:hanging="360"/>
        <w:jc w:val="both"/>
      </w:pPr>
      <w:r w:rsidDel="00000000" w:rsidR="00000000" w:rsidRPr="00000000">
        <w:rPr>
          <w:b w:val="1"/>
          <w:rtl w:val="0"/>
        </w:rPr>
        <w:t xml:space="preserve">Updates and Enhancements</w:t>
      </w:r>
      <w:r w:rsidDel="00000000" w:rsidR="00000000" w:rsidRPr="00000000">
        <w:rPr>
          <w:rtl w:val="0"/>
        </w:rPr>
        <w:t xml:space="preserve">:</w:t>
      </w:r>
    </w:p>
    <w:p w:rsidR="00000000" w:rsidDel="00000000" w:rsidP="00000000" w:rsidRDefault="00000000" w:rsidRPr="00000000" w14:paraId="00000490">
      <w:pPr>
        <w:numPr>
          <w:ilvl w:val="1"/>
          <w:numId w:val="28"/>
        </w:numPr>
        <w:spacing w:after="0" w:afterAutospacing="0" w:before="0" w:beforeAutospacing="0" w:lineRule="auto"/>
        <w:ind w:left="1440" w:hanging="360"/>
        <w:jc w:val="both"/>
      </w:pPr>
      <w:r w:rsidDel="00000000" w:rsidR="00000000" w:rsidRPr="00000000">
        <w:rPr>
          <w:b w:val="1"/>
          <w:rtl w:val="0"/>
        </w:rPr>
        <w:t xml:space="preserve">Model Updates</w:t>
      </w:r>
      <w:r w:rsidDel="00000000" w:rsidR="00000000" w:rsidRPr="00000000">
        <w:rPr>
          <w:rtl w:val="0"/>
        </w:rPr>
        <w:t xml:space="preserve">: New models or improved weights (e.g., a future Swin Transformer-CoMER v2 with higher accuracy) can be integrated by placing updated .pth files in ./models/ and modifying config.yaml. The Flask app dynamically loads these models, allowing users to select them without downtime.</w:t>
      </w:r>
    </w:p>
    <w:p w:rsidR="00000000" w:rsidDel="00000000" w:rsidP="00000000" w:rsidRDefault="00000000" w:rsidRPr="00000000" w14:paraId="00000491">
      <w:pPr>
        <w:numPr>
          <w:ilvl w:val="1"/>
          <w:numId w:val="28"/>
        </w:numPr>
        <w:spacing w:after="0" w:afterAutospacing="0" w:before="0" w:beforeAutospacing="0" w:lineRule="auto"/>
        <w:ind w:left="1440" w:hanging="360"/>
        <w:jc w:val="both"/>
      </w:pPr>
      <w:r w:rsidDel="00000000" w:rsidR="00000000" w:rsidRPr="00000000">
        <w:rPr>
          <w:b w:val="1"/>
          <w:rtl w:val="0"/>
        </w:rPr>
        <w:t xml:space="preserve">Dependency Management</w:t>
      </w:r>
      <w:r w:rsidDel="00000000" w:rsidR="00000000" w:rsidRPr="00000000">
        <w:rPr>
          <w:rtl w:val="0"/>
        </w:rPr>
        <w:t xml:space="preserve">: A requirements.txt file tracks all dependencies (e.g., Flask, PyTorch, OpenCV), ensuring consistent updates via pip install -r requirements.txt. Automated dependency checks (e.g., using pipdeptree) can identify and resolve version conflicts.</w:t>
      </w:r>
    </w:p>
    <w:p w:rsidR="00000000" w:rsidDel="00000000" w:rsidP="00000000" w:rsidRDefault="00000000" w:rsidRPr="00000000" w14:paraId="00000492">
      <w:pPr>
        <w:numPr>
          <w:ilvl w:val="1"/>
          <w:numId w:val="28"/>
        </w:numPr>
        <w:spacing w:after="0" w:afterAutospacing="0" w:before="0" w:beforeAutospacing="0" w:lineRule="auto"/>
        <w:ind w:left="1440" w:hanging="360"/>
        <w:jc w:val="both"/>
      </w:pPr>
      <w:r w:rsidDel="00000000" w:rsidR="00000000" w:rsidRPr="00000000">
        <w:rPr>
          <w:b w:val="1"/>
          <w:rtl w:val="0"/>
        </w:rPr>
        <w:t xml:space="preserve">Feature Enhancements</w:t>
      </w:r>
      <w:r w:rsidDel="00000000" w:rsidR="00000000" w:rsidRPr="00000000">
        <w:rPr>
          <w:rtl w:val="0"/>
        </w:rPr>
        <w:t xml:space="preserve">: The modular codebase supports adding features like support for multi-line equations (as suggested in future work) or interactive feedback for users (e.g., highlighting misrecognized symbols), which can be implemented by updating the Flask app’s templates and backend logic.</w:t>
      </w:r>
    </w:p>
    <w:p w:rsidR="00000000" w:rsidDel="00000000" w:rsidP="00000000" w:rsidRDefault="00000000" w:rsidRPr="00000000" w14:paraId="00000493">
      <w:pPr>
        <w:numPr>
          <w:ilvl w:val="0"/>
          <w:numId w:val="28"/>
        </w:numPr>
        <w:spacing w:after="0" w:afterAutospacing="0" w:before="0" w:beforeAutospacing="0" w:lineRule="auto"/>
        <w:ind w:left="720" w:hanging="360"/>
        <w:jc w:val="both"/>
      </w:pPr>
      <w:r w:rsidDel="00000000" w:rsidR="00000000" w:rsidRPr="00000000">
        <w:rPr>
          <w:b w:val="1"/>
          <w:rtl w:val="0"/>
        </w:rPr>
        <w:t xml:space="preserve">Code Quality and Debugging</w:t>
      </w:r>
      <w:r w:rsidDel="00000000" w:rsidR="00000000" w:rsidRPr="00000000">
        <w:rPr>
          <w:rtl w:val="0"/>
        </w:rPr>
        <w:t xml:space="preserve">:</w:t>
      </w:r>
    </w:p>
    <w:p w:rsidR="00000000" w:rsidDel="00000000" w:rsidP="00000000" w:rsidRDefault="00000000" w:rsidRPr="00000000" w14:paraId="00000494">
      <w:pPr>
        <w:numPr>
          <w:ilvl w:val="1"/>
          <w:numId w:val="28"/>
        </w:numPr>
        <w:spacing w:after="0" w:afterAutospacing="0" w:before="0" w:beforeAutospacing="0" w:lineRule="auto"/>
        <w:ind w:left="1440" w:hanging="360"/>
        <w:jc w:val="both"/>
      </w:pPr>
      <w:r w:rsidDel="00000000" w:rsidR="00000000" w:rsidRPr="00000000">
        <w:rPr>
          <w:b w:val="1"/>
          <w:rtl w:val="0"/>
        </w:rPr>
        <w:t xml:space="preserve">Modular Codebase</w:t>
      </w:r>
      <w:r w:rsidDel="00000000" w:rsidR="00000000" w:rsidRPr="00000000">
        <w:rPr>
          <w:rtl w:val="0"/>
        </w:rPr>
        <w:t xml:space="preserve">: The system uses well-structured Python classes (e.g., LatexDataModule, CustomAugmentation) with clear docstrings, facilitating debugging and collaboration. For example, dataset.py logs invalid entries (e.g., corrupted images replaced with blank 256x256 RGB images), aiding transparency.</w:t>
      </w:r>
    </w:p>
    <w:p w:rsidR="00000000" w:rsidDel="00000000" w:rsidP="00000000" w:rsidRDefault="00000000" w:rsidRPr="00000000" w14:paraId="00000495">
      <w:pPr>
        <w:numPr>
          <w:ilvl w:val="1"/>
          <w:numId w:val="28"/>
        </w:numPr>
        <w:spacing w:after="0" w:afterAutospacing="0" w:before="0" w:beforeAutospacing="0" w:lineRule="auto"/>
        <w:ind w:left="1440" w:hanging="360"/>
        <w:jc w:val="both"/>
      </w:pPr>
      <w:r w:rsidDel="00000000" w:rsidR="00000000" w:rsidRPr="00000000">
        <w:rPr>
          <w:b w:val="1"/>
          <w:rtl w:val="0"/>
        </w:rPr>
        <w:t xml:space="preserve">Unit Tests</w:t>
      </w:r>
      <w:r w:rsidDel="00000000" w:rsidR="00000000" w:rsidRPr="00000000">
        <w:rPr>
          <w:rtl w:val="0"/>
        </w:rPr>
        <w:t xml:space="preserve">: A test_pipeline.py script includes unit tests for critical components, such as image preprocessing (resizing to 256x256, RGB conversion), model inference, and LaTeX rendering with MathJax, ensuring system integrity after updates.</w:t>
      </w:r>
    </w:p>
    <w:p w:rsidR="00000000" w:rsidDel="00000000" w:rsidP="00000000" w:rsidRDefault="00000000" w:rsidRPr="00000000" w14:paraId="00000496">
      <w:pPr>
        <w:numPr>
          <w:ilvl w:val="1"/>
          <w:numId w:val="28"/>
        </w:numPr>
        <w:spacing w:after="0" w:afterAutospacing="0" w:before="0" w:beforeAutospacing="0" w:lineRule="auto"/>
        <w:ind w:left="1440" w:hanging="360"/>
        <w:jc w:val="both"/>
      </w:pPr>
      <w:r w:rsidDel="00000000" w:rsidR="00000000" w:rsidRPr="00000000">
        <w:rPr>
          <w:b w:val="1"/>
          <w:rtl w:val="0"/>
        </w:rPr>
        <w:t xml:space="preserve">Error Logging</w:t>
      </w:r>
      <w:r w:rsidDel="00000000" w:rsidR="00000000" w:rsidRPr="00000000">
        <w:rPr>
          <w:rtl w:val="0"/>
        </w:rPr>
        <w:t xml:space="preserve">: Errors (e.g., failed image uploads, model prediction failures) are logged to a file (e.g., logs/error.log) and optionally to Wandb, allowing developers to diagnose issues like misrecognition of symbols (e.g., “9” vs. “g”) and improve the system iteratively.</w:t>
      </w:r>
    </w:p>
    <w:p w:rsidR="00000000" w:rsidDel="00000000" w:rsidP="00000000" w:rsidRDefault="00000000" w:rsidRPr="00000000" w14:paraId="00000497">
      <w:pPr>
        <w:numPr>
          <w:ilvl w:val="0"/>
          <w:numId w:val="28"/>
        </w:numPr>
        <w:spacing w:after="0" w:afterAutospacing="0" w:before="0" w:beforeAutospacing="0" w:lineRule="auto"/>
        <w:ind w:left="720" w:hanging="360"/>
        <w:jc w:val="both"/>
      </w:pPr>
      <w:r w:rsidDel="00000000" w:rsidR="00000000" w:rsidRPr="00000000">
        <w:rPr>
          <w:b w:val="1"/>
          <w:rtl w:val="0"/>
        </w:rPr>
        <w:t xml:space="preserve">Documentation</w:t>
      </w:r>
      <w:r w:rsidDel="00000000" w:rsidR="00000000" w:rsidRPr="00000000">
        <w:rPr>
          <w:rtl w:val="0"/>
        </w:rPr>
        <w:t xml:space="preserve">:</w:t>
      </w:r>
    </w:p>
    <w:p w:rsidR="00000000" w:rsidDel="00000000" w:rsidP="00000000" w:rsidRDefault="00000000" w:rsidRPr="00000000" w14:paraId="00000498">
      <w:pPr>
        <w:numPr>
          <w:ilvl w:val="1"/>
          <w:numId w:val="28"/>
        </w:numPr>
        <w:spacing w:after="0" w:afterAutospacing="0" w:before="0" w:beforeAutospacing="0" w:lineRule="auto"/>
        <w:ind w:left="1440" w:hanging="360"/>
        <w:jc w:val="both"/>
      </w:pPr>
      <w:r w:rsidDel="00000000" w:rsidR="00000000" w:rsidRPr="00000000">
        <w:rPr>
          <w:b w:val="1"/>
          <w:rtl w:val="0"/>
        </w:rPr>
        <w:t xml:space="preserve">Comprehensive README</w:t>
      </w:r>
      <w:r w:rsidDel="00000000" w:rsidR="00000000" w:rsidRPr="00000000">
        <w:rPr>
          <w:rtl w:val="0"/>
        </w:rPr>
        <w:t xml:space="preserve">: The README.md details setup (python demo_app.py), usage (uploading images, selecting models), and troubleshooting (e.g., handling corrupted images), updated with each release to reflect changes like MathJax integration or new model support.</w:t>
      </w:r>
    </w:p>
    <w:p w:rsidR="00000000" w:rsidDel="00000000" w:rsidP="00000000" w:rsidRDefault="00000000" w:rsidRPr="00000000" w14:paraId="00000499">
      <w:pPr>
        <w:numPr>
          <w:ilvl w:val="1"/>
          <w:numId w:val="28"/>
        </w:numPr>
        <w:spacing w:after="0" w:afterAutospacing="0" w:before="0" w:beforeAutospacing="0" w:lineRule="auto"/>
        <w:ind w:left="1440" w:hanging="360"/>
        <w:jc w:val="both"/>
      </w:pPr>
      <w:r w:rsidDel="00000000" w:rsidR="00000000" w:rsidRPr="00000000">
        <w:rPr>
          <w:b w:val="1"/>
          <w:rtl w:val="0"/>
        </w:rPr>
        <w:t xml:space="preserve">Code Comments</w:t>
      </w:r>
      <w:r w:rsidDel="00000000" w:rsidR="00000000" w:rsidRPr="00000000">
        <w:rPr>
          <w:rtl w:val="0"/>
        </w:rPr>
        <w:t xml:space="preserve">: Inline comments in key files (e.g., demo_app.py, datamodule.py) explain complex logic, such as RGB channel repetition (img.repeat(3, 1, 1)) or dynamic model loading, aiding future maintainers.</w:t>
      </w:r>
    </w:p>
    <w:p w:rsidR="00000000" w:rsidDel="00000000" w:rsidP="00000000" w:rsidRDefault="00000000" w:rsidRPr="00000000" w14:paraId="0000049A">
      <w:pPr>
        <w:numPr>
          <w:ilvl w:val="1"/>
          <w:numId w:val="28"/>
        </w:numPr>
        <w:spacing w:after="240" w:before="0" w:beforeAutospacing="0" w:lineRule="auto"/>
        <w:ind w:left="1440" w:hanging="360"/>
        <w:jc w:val="both"/>
      </w:pPr>
      <w:r w:rsidDel="00000000" w:rsidR="00000000" w:rsidRPr="00000000">
        <w:rPr>
          <w:b w:val="1"/>
          <w:rtl w:val="0"/>
        </w:rPr>
        <w:t xml:space="preserve">User Guide</w:t>
      </w:r>
      <w:r w:rsidDel="00000000" w:rsidR="00000000" w:rsidRPr="00000000">
        <w:rPr>
          <w:rtl w:val="0"/>
        </w:rPr>
        <w:t xml:space="preserve">: A user guide on the Flask app’s homepage explains how to upload images, select one or all models, and interpret rendered LaTeX outputs, ensuring accessibility for non-technical users like educators or students.</w:t>
      </w:r>
    </w:p>
    <w:p w:rsidR="00000000" w:rsidDel="00000000" w:rsidP="00000000" w:rsidRDefault="00000000" w:rsidRPr="00000000" w14:paraId="0000049B">
      <w:pPr>
        <w:pStyle w:val="Heading3"/>
        <w:keepNext w:val="0"/>
        <w:keepLines w:val="0"/>
        <w:spacing w:after="40" w:before="220" w:lineRule="auto"/>
        <w:jc w:val="both"/>
        <w:rPr/>
      </w:pPr>
      <w:bookmarkStart w:colFirst="0" w:colLast="0" w:name="_heading=h.koe050317bcv" w:id="119"/>
      <w:bookmarkEnd w:id="119"/>
      <w:r w:rsidDel="00000000" w:rsidR="00000000" w:rsidRPr="00000000">
        <w:rPr>
          <w:rtl w:val="0"/>
        </w:rPr>
        <w:t xml:space="preserve">4.3 Version Management</w:t>
      </w:r>
    </w:p>
    <w:p w:rsidR="00000000" w:rsidDel="00000000" w:rsidP="00000000" w:rsidRDefault="00000000" w:rsidRPr="00000000" w14:paraId="0000049C">
      <w:pPr>
        <w:spacing w:after="240" w:before="240" w:lineRule="auto"/>
        <w:jc w:val="both"/>
        <w:rPr/>
      </w:pPr>
      <w:r w:rsidDel="00000000" w:rsidR="00000000" w:rsidRPr="00000000">
        <w:rPr>
          <w:rtl w:val="0"/>
        </w:rPr>
        <w:t xml:space="preserve">Robust version control ensures stability and traceability, supporting rollback and iterative development.</w:t>
      </w:r>
    </w:p>
    <w:p w:rsidR="00000000" w:rsidDel="00000000" w:rsidP="00000000" w:rsidRDefault="00000000" w:rsidRPr="00000000" w14:paraId="0000049D">
      <w:pPr>
        <w:numPr>
          <w:ilvl w:val="0"/>
          <w:numId w:val="5"/>
        </w:numPr>
        <w:spacing w:after="0" w:afterAutospacing="0" w:before="240" w:lineRule="auto"/>
        <w:ind w:left="720" w:hanging="360"/>
        <w:jc w:val="both"/>
      </w:pPr>
      <w:r w:rsidDel="00000000" w:rsidR="00000000" w:rsidRPr="00000000">
        <w:rPr>
          <w:b w:val="1"/>
          <w:rtl w:val="0"/>
        </w:rPr>
        <w:t xml:space="preserve">Git Version Control</w:t>
      </w:r>
      <w:r w:rsidDel="00000000" w:rsidR="00000000" w:rsidRPr="00000000">
        <w:rPr>
          <w:rtl w:val="0"/>
        </w:rPr>
        <w:t xml:space="preserve">:</w:t>
      </w:r>
    </w:p>
    <w:p w:rsidR="00000000" w:rsidDel="00000000" w:rsidP="00000000" w:rsidRDefault="00000000" w:rsidRPr="00000000" w14:paraId="0000049E">
      <w:pPr>
        <w:numPr>
          <w:ilvl w:val="1"/>
          <w:numId w:val="5"/>
        </w:numPr>
        <w:spacing w:after="0" w:afterAutospacing="0" w:before="0" w:beforeAutospacing="0" w:lineRule="auto"/>
        <w:ind w:left="1440" w:hanging="360"/>
        <w:jc w:val="both"/>
      </w:pPr>
      <w:r w:rsidDel="00000000" w:rsidR="00000000" w:rsidRPr="00000000">
        <w:rPr>
          <w:b w:val="1"/>
          <w:rtl w:val="0"/>
        </w:rPr>
        <w:t xml:space="preserve">Repository Structure</w:t>
      </w:r>
      <w:r w:rsidDel="00000000" w:rsidR="00000000" w:rsidRPr="00000000">
        <w:rPr>
          <w:rtl w:val="0"/>
        </w:rPr>
        <w:t xml:space="preserve">: The codebase is managed in a Git repository with branches for development (dev), production (main), and feature-specific work (e.g., feature/multi-line-support). Commits follow clear messages (e.g., “Add MathJax rendering to Flask app”).</w:t>
      </w:r>
    </w:p>
    <w:p w:rsidR="00000000" w:rsidDel="00000000" w:rsidP="00000000" w:rsidRDefault="00000000" w:rsidRPr="00000000" w14:paraId="0000049F">
      <w:pPr>
        <w:numPr>
          <w:ilvl w:val="1"/>
          <w:numId w:val="5"/>
        </w:numPr>
        <w:spacing w:after="0" w:afterAutospacing="0" w:before="0" w:beforeAutospacing="0" w:lineRule="auto"/>
        <w:ind w:left="1440" w:hanging="360"/>
        <w:jc w:val="both"/>
      </w:pPr>
      <w:r w:rsidDel="00000000" w:rsidR="00000000" w:rsidRPr="00000000">
        <w:rPr>
          <w:b w:val="1"/>
          <w:rtl w:val="0"/>
        </w:rPr>
        <w:t xml:space="preserve">Releases</w:t>
      </w:r>
      <w:r w:rsidDel="00000000" w:rsidR="00000000" w:rsidRPr="00000000">
        <w:rPr>
          <w:rtl w:val="0"/>
        </w:rPr>
        <w:t xml:space="preserve">: Tagged releases (e.g., v1.1 for the current deployment as of May 19, 2025) include changelogs detailing updates since v1.0, such as improved model selection UI or cloud deployment support.</w:t>
      </w:r>
    </w:p>
    <w:p w:rsidR="00000000" w:rsidDel="00000000" w:rsidP="00000000" w:rsidRDefault="00000000" w:rsidRPr="00000000" w14:paraId="000004A0">
      <w:pPr>
        <w:numPr>
          <w:ilvl w:val="1"/>
          <w:numId w:val="5"/>
        </w:numPr>
        <w:spacing w:after="0" w:afterAutospacing="0" w:before="0" w:beforeAutospacing="0" w:lineRule="auto"/>
        <w:ind w:left="1440" w:hanging="360"/>
        <w:jc w:val="both"/>
      </w:pPr>
      <w:r w:rsidDel="00000000" w:rsidR="00000000" w:rsidRPr="00000000">
        <w:rPr>
          <w:b w:val="1"/>
          <w:rtl w:val="0"/>
        </w:rPr>
        <w:t xml:space="preserve">Model Versioning</w:t>
      </w:r>
      <w:r w:rsidDel="00000000" w:rsidR="00000000" w:rsidRPr="00000000">
        <w:rPr>
          <w:rtl w:val="0"/>
        </w:rPr>
        <w:t xml:space="preserve">: Model weights are versioned (e.g., comer_swin_v1.pth, posformer_v1.pth) and stored in ./models/, with corresponding entries in config.yaml to track compatibility.</w:t>
      </w:r>
    </w:p>
    <w:p w:rsidR="00000000" w:rsidDel="00000000" w:rsidP="00000000" w:rsidRDefault="00000000" w:rsidRPr="00000000" w14:paraId="000004A1">
      <w:pPr>
        <w:numPr>
          <w:ilvl w:val="0"/>
          <w:numId w:val="5"/>
        </w:numPr>
        <w:spacing w:after="0" w:afterAutospacing="0" w:before="0" w:beforeAutospacing="0" w:lineRule="auto"/>
        <w:ind w:left="720" w:hanging="360"/>
        <w:jc w:val="both"/>
      </w:pPr>
      <w:r w:rsidDel="00000000" w:rsidR="00000000" w:rsidRPr="00000000">
        <w:rPr>
          <w:b w:val="1"/>
          <w:rtl w:val="0"/>
        </w:rPr>
        <w:t xml:space="preserve">Rollback and Recovery</w:t>
      </w:r>
      <w:r w:rsidDel="00000000" w:rsidR="00000000" w:rsidRPr="00000000">
        <w:rPr>
          <w:rtl w:val="0"/>
        </w:rPr>
        <w:t xml:space="preserve">:</w:t>
      </w:r>
    </w:p>
    <w:p w:rsidR="00000000" w:rsidDel="00000000" w:rsidP="00000000" w:rsidRDefault="00000000" w:rsidRPr="00000000" w14:paraId="000004A2">
      <w:pPr>
        <w:numPr>
          <w:ilvl w:val="1"/>
          <w:numId w:val="5"/>
        </w:numPr>
        <w:spacing w:after="0" w:afterAutospacing="0" w:before="0" w:beforeAutospacing="0" w:lineRule="auto"/>
        <w:ind w:left="1440" w:hanging="360"/>
        <w:jc w:val="both"/>
      </w:pPr>
      <w:r w:rsidDel="00000000" w:rsidR="00000000" w:rsidRPr="00000000">
        <w:rPr>
          <w:b w:val="1"/>
          <w:rtl w:val="0"/>
        </w:rPr>
        <w:t xml:space="preserve">Git Rollback</w:t>
      </w:r>
      <w:r w:rsidDel="00000000" w:rsidR="00000000" w:rsidRPr="00000000">
        <w:rPr>
          <w:rtl w:val="0"/>
        </w:rPr>
        <w:t xml:space="preserve">: If an update introduces issues (e.g., a new model version reduces accuracy), Git allows reverting to a stable commit (e.g., git checkout v1.0). Docker containers ensure environment consistency during rollback, avoiding dependency mismatches.</w:t>
      </w:r>
    </w:p>
    <w:p w:rsidR="00000000" w:rsidDel="00000000" w:rsidP="00000000" w:rsidRDefault="00000000" w:rsidRPr="00000000" w14:paraId="000004A3">
      <w:pPr>
        <w:numPr>
          <w:ilvl w:val="1"/>
          <w:numId w:val="5"/>
        </w:numPr>
        <w:spacing w:after="240" w:before="0" w:beforeAutospacing="0" w:lineRule="auto"/>
        <w:ind w:left="1440" w:hanging="360"/>
        <w:jc w:val="both"/>
      </w:pPr>
      <w:r w:rsidDel="00000000" w:rsidR="00000000" w:rsidRPr="00000000">
        <w:rPr>
          <w:b w:val="1"/>
          <w:rtl w:val="0"/>
        </w:rPr>
        <w:t xml:space="preserve">Backup Strategy</w:t>
      </w:r>
      <w:r w:rsidDel="00000000" w:rsidR="00000000" w:rsidRPr="00000000">
        <w:rPr>
          <w:rtl w:val="0"/>
        </w:rPr>
        <w:t xml:space="preserve">: Regular backups of model weights, datasets, and logs are maintained (e.g., on AWS S3 for cloud deployments), ensuring data recovery in case of failures.</w:t>
      </w:r>
    </w:p>
    <w:p w:rsidR="00000000" w:rsidDel="00000000" w:rsidP="00000000" w:rsidRDefault="00000000" w:rsidRPr="00000000" w14:paraId="000004A4">
      <w:pPr>
        <w:pStyle w:val="Heading3"/>
        <w:keepNext w:val="0"/>
        <w:keepLines w:val="0"/>
        <w:spacing w:after="40" w:before="220" w:lineRule="auto"/>
        <w:jc w:val="both"/>
        <w:rPr/>
      </w:pPr>
      <w:bookmarkStart w:colFirst="0" w:colLast="0" w:name="_heading=h.caz1cek45tqj" w:id="120"/>
      <w:bookmarkEnd w:id="120"/>
      <w:r w:rsidDel="00000000" w:rsidR="00000000" w:rsidRPr="00000000">
        <w:rPr>
          <w:rtl w:val="0"/>
        </w:rPr>
        <w:t xml:space="preserve">4.4 User-Focused Considerations</w:t>
      </w:r>
    </w:p>
    <w:p w:rsidR="00000000" w:rsidDel="00000000" w:rsidP="00000000" w:rsidRDefault="00000000" w:rsidRPr="00000000" w14:paraId="000004A5">
      <w:pPr>
        <w:numPr>
          <w:ilvl w:val="0"/>
          <w:numId w:val="42"/>
        </w:numPr>
        <w:spacing w:after="0" w:afterAutospacing="0" w:before="240" w:lineRule="auto"/>
        <w:ind w:left="720" w:hanging="360"/>
        <w:jc w:val="both"/>
      </w:pPr>
      <w:r w:rsidDel="00000000" w:rsidR="00000000" w:rsidRPr="00000000">
        <w:rPr>
          <w:b w:val="1"/>
          <w:rtl w:val="0"/>
        </w:rPr>
        <w:t xml:space="preserve">Performance Monitoring</w:t>
      </w:r>
      <w:r w:rsidDel="00000000" w:rsidR="00000000" w:rsidRPr="00000000">
        <w:rPr>
          <w:rtl w:val="0"/>
        </w:rPr>
        <w:t xml:space="preserve">: Wandb tracks inference latency, ExpRate, and user interactions (e.g., frequency of model selections), enabling data-driven improvements.</w:t>
      </w:r>
    </w:p>
    <w:p w:rsidR="00000000" w:rsidDel="00000000" w:rsidP="00000000" w:rsidRDefault="00000000" w:rsidRPr="00000000" w14:paraId="000004A6">
      <w:pPr>
        <w:numPr>
          <w:ilvl w:val="0"/>
          <w:numId w:val="42"/>
        </w:numPr>
        <w:spacing w:after="0" w:afterAutospacing="0" w:before="0" w:beforeAutospacing="0" w:lineRule="auto"/>
        <w:ind w:left="720" w:hanging="360"/>
        <w:jc w:val="both"/>
      </w:pPr>
      <w:r w:rsidDel="00000000" w:rsidR="00000000" w:rsidRPr="00000000">
        <w:rPr>
          <w:b w:val="1"/>
          <w:rtl w:val="0"/>
        </w:rPr>
        <w:t xml:space="preserve">Accessibility Support</w:t>
      </w:r>
      <w:r w:rsidDel="00000000" w:rsidR="00000000" w:rsidRPr="00000000">
        <w:rPr>
          <w:rtl w:val="0"/>
        </w:rPr>
        <w:t xml:space="preserve">: The Flask app is optimized for accessibility, with MathJax-rendered LaTeX outputs compatible with screen readers, aligning with the project’s goal of supporting visually impaired users. Future updates could add interactive features like audio narration of equations.</w:t>
      </w:r>
    </w:p>
    <w:p w:rsidR="00000000" w:rsidDel="00000000" w:rsidP="00000000" w:rsidRDefault="00000000" w:rsidRPr="00000000" w14:paraId="000004A7">
      <w:pPr>
        <w:numPr>
          <w:ilvl w:val="0"/>
          <w:numId w:val="42"/>
        </w:numPr>
        <w:spacing w:after="240" w:before="0" w:beforeAutospacing="0" w:lineRule="auto"/>
        <w:ind w:left="720" w:hanging="360"/>
        <w:jc w:val="both"/>
      </w:pPr>
      <w:r w:rsidDel="00000000" w:rsidR="00000000" w:rsidRPr="00000000">
        <w:rPr>
          <w:b w:val="1"/>
          <w:rtl w:val="0"/>
        </w:rPr>
        <w:t xml:space="preserve">User Feedback Loop</w:t>
      </w:r>
      <w:r w:rsidDel="00000000" w:rsidR="00000000" w:rsidRPr="00000000">
        <w:rPr>
          <w:rtl w:val="0"/>
        </w:rPr>
        <w:t xml:space="preserve">: A feedback form on the Flask app allows users to report issues (e.g., misrecognized expressions) or request features (e.g., support for specialized symbols), guiding maintenance efforts.</w:t>
      </w:r>
    </w:p>
    <w:p w:rsidR="00000000" w:rsidDel="00000000" w:rsidP="00000000" w:rsidRDefault="00000000" w:rsidRPr="00000000" w14:paraId="000004A8">
      <w:pPr>
        <w:spacing w:after="240" w:before="240" w:lineRule="auto"/>
        <w:jc w:val="both"/>
        <w:rPr/>
      </w:pPr>
      <w:r w:rsidDel="00000000" w:rsidR="00000000" w:rsidRPr="00000000">
        <w:rPr>
          <w:rtl w:val="0"/>
        </w:rPr>
        <w:t xml:space="preserve">The HMER system’s scalability and maintenance framework ensures it can grow to meet user demands while remaining reliable and easy to update</w:t>
      </w:r>
      <w:r w:rsidDel="00000000" w:rsidR="00000000" w:rsidRPr="00000000">
        <w:rPr>
          <w:rtl w:val="0"/>
        </w:rPr>
      </w:r>
    </w:p>
    <w:p w:rsidR="00000000" w:rsidDel="00000000" w:rsidP="00000000" w:rsidRDefault="00000000" w:rsidRPr="00000000" w14:paraId="000004A9">
      <w:pPr>
        <w:pStyle w:val="Heading1"/>
        <w:rPr/>
      </w:pPr>
      <w:bookmarkStart w:colFirst="0" w:colLast="0" w:name="_heading=h.9mx326x3twok" w:id="121"/>
      <w:bookmarkEnd w:id="121"/>
      <w:r w:rsidDel="00000000" w:rsidR="00000000" w:rsidRPr="00000000">
        <w:br w:type="page"/>
      </w:r>
      <w:r w:rsidDel="00000000" w:rsidR="00000000" w:rsidRPr="00000000">
        <w:rPr>
          <w:rtl w:val="0"/>
        </w:rPr>
      </w:r>
    </w:p>
    <w:p w:rsidR="00000000" w:rsidDel="00000000" w:rsidP="00000000" w:rsidRDefault="00000000" w:rsidRPr="00000000" w14:paraId="000004AA">
      <w:pPr>
        <w:pStyle w:val="Heading1"/>
        <w:rPr/>
      </w:pPr>
      <w:bookmarkStart w:colFirst="0" w:colLast="0" w:name="_heading=h.111kx3o" w:id="122"/>
      <w:bookmarkEnd w:id="122"/>
      <w:r w:rsidDel="00000000" w:rsidR="00000000" w:rsidRPr="00000000">
        <w:rPr>
          <w:rtl w:val="0"/>
        </w:rPr>
        <w:t xml:space="preserve">VI. Results and Discussion</w:t>
      </w:r>
    </w:p>
    <w:p w:rsidR="00000000" w:rsidDel="00000000" w:rsidP="00000000" w:rsidRDefault="00000000" w:rsidRPr="00000000" w14:paraId="000004AB">
      <w:pPr>
        <w:ind w:left="0" w:firstLine="0"/>
        <w:jc w:val="both"/>
        <w:rPr/>
      </w:pPr>
      <w:r w:rsidDel="00000000" w:rsidR="00000000" w:rsidRPr="00000000">
        <w:rPr>
          <w:rtl w:val="0"/>
        </w:rPr>
        <w:t xml:space="preserve">The Results and Discussion section evaluates the performance of the HMER system, focusing on the Swin Transformer-CoMER model and comparison models (BTTR, CoMER, PosFormer). Using benchmark datasets (CROHME 2014, 2016, 2019) and the Combined Dataset, this section analyzes the results, discusses their implications, provides recommendations, and includes a personal reflection on the project process.</w:t>
      </w:r>
    </w:p>
    <w:p w:rsidR="00000000" w:rsidDel="00000000" w:rsidP="00000000" w:rsidRDefault="00000000" w:rsidRPr="00000000" w14:paraId="000004AC">
      <w:pPr>
        <w:pStyle w:val="Heading2"/>
        <w:rPr/>
      </w:pPr>
      <w:bookmarkStart w:colFirst="0" w:colLast="0" w:name="_heading=h.3l18frh" w:id="123"/>
      <w:bookmarkEnd w:id="123"/>
      <w:r w:rsidDel="00000000" w:rsidR="00000000" w:rsidRPr="00000000">
        <w:rPr>
          <w:rtl w:val="0"/>
        </w:rPr>
        <w:t xml:space="preserve">1. Results and Analysis</w:t>
      </w:r>
    </w:p>
    <w:p w:rsidR="00000000" w:rsidDel="00000000" w:rsidP="00000000" w:rsidRDefault="00000000" w:rsidRPr="00000000" w14:paraId="000004AD">
      <w:pPr>
        <w:ind w:left="0" w:firstLine="0"/>
        <w:jc w:val="both"/>
        <w:rPr/>
      </w:pPr>
      <w:r w:rsidDel="00000000" w:rsidR="00000000" w:rsidRPr="00000000">
        <w:rPr>
          <w:rtl w:val="0"/>
        </w:rPr>
        <w:t xml:space="preserve">The effectiveness of the HMER models was assessed using the ExpRate, which measures the percentage of fully correctly recognized mathematical expressions. The evaluation was conducted on three benchmark datasets—CROHME 2014, 2016, and 2019—comparing BTTR, CoMER, PosFormer, and the proposed Swin Transformer-CoMER model. The Combined Dataset’s test set (11,494 samples) was also used to evaluate Swin Transformer-CoMER’s performance.</w:t>
      </w:r>
    </w:p>
    <w:p w:rsidR="00000000" w:rsidDel="00000000" w:rsidP="00000000" w:rsidRDefault="00000000" w:rsidRPr="00000000" w14:paraId="000004AE">
      <w:pPr>
        <w:pStyle w:val="Heading5"/>
        <w:jc w:val="center"/>
        <w:rPr>
          <w:color w:val="000000"/>
        </w:rPr>
      </w:pPr>
      <w:bookmarkStart w:colFirst="0" w:colLast="0" w:name="_heading=h.xsncq6c3sp6v" w:id="124"/>
      <w:bookmarkEnd w:id="124"/>
      <w:r w:rsidDel="00000000" w:rsidR="00000000" w:rsidRPr="00000000">
        <w:rPr>
          <w:color w:val="000000"/>
          <w:rtl w:val="0"/>
        </w:rPr>
        <w:t xml:space="preserve">Table 6.1. Comparison Results</w:t>
      </w:r>
    </w:p>
    <w:p w:rsidR="00000000" w:rsidDel="00000000" w:rsidP="00000000" w:rsidRDefault="00000000" w:rsidRPr="00000000" w14:paraId="000004AF">
      <w:pPr>
        <w:rPr/>
      </w:pPr>
      <w:r w:rsidDel="00000000" w:rsidR="00000000" w:rsidRPr="00000000">
        <w:rPr>
          <w:rtl w:val="0"/>
        </w:rPr>
      </w:r>
    </w:p>
    <w:sdt>
      <w:sdtPr>
        <w:lock w:val="contentLocked"/>
        <w:tag w:val="goog_rdk_9"/>
      </w:sdtPr>
      <w:sdtContent>
        <w:tbl>
          <w:tblPr>
            <w:tblStyle w:val="Table14"/>
            <w:tblW w:w="88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635"/>
            <w:gridCol w:w="1575"/>
            <w:gridCol w:w="1680"/>
            <w:gridCol w:w="1815"/>
            <w:tblGridChange w:id="0">
              <w:tblGrid>
                <w:gridCol w:w="2175"/>
                <w:gridCol w:w="1635"/>
                <w:gridCol w:w="1575"/>
                <w:gridCol w:w="1680"/>
                <w:gridCol w:w="1815"/>
              </w:tblGrid>
            </w:tblGridChange>
          </w:tblGrid>
          <w:tr>
            <w:trPr>
              <w:cantSplit w:val="0"/>
              <w:trHeight w:val="73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b w:val="1"/>
                  </w:rPr>
                </w:pPr>
                <w:r w:rsidDel="00000000" w:rsidR="00000000" w:rsidRPr="00000000">
                  <w:rPr>
                    <w:b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b w:val="1"/>
                  </w:rPr>
                </w:pPr>
                <w:r w:rsidDel="00000000" w:rsidR="00000000" w:rsidRPr="00000000">
                  <w:rPr>
                    <w:b w:val="1"/>
                    <w:rtl w:val="0"/>
                  </w:rPr>
                  <w:t xml:space="preserve">Train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rPr>
                    <w:b w:val="1"/>
                  </w:rPr>
                </w:pPr>
                <w:r w:rsidDel="00000000" w:rsidR="00000000" w:rsidRPr="00000000">
                  <w:rPr>
                    <w:b w:val="1"/>
                    <w:rtl w:val="0"/>
                  </w:rPr>
                  <w:t xml:space="preserve">CROHME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b w:val="1"/>
                  </w:rPr>
                </w:pPr>
                <w:r w:rsidDel="00000000" w:rsidR="00000000" w:rsidRPr="00000000">
                  <w:rPr>
                    <w:b w:val="1"/>
                    <w:rtl w:val="0"/>
                  </w:rPr>
                  <w:t xml:space="preserve">CROHME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b w:val="1"/>
                  </w:rPr>
                </w:pPr>
                <w:r w:rsidDel="00000000" w:rsidR="00000000" w:rsidRPr="00000000">
                  <w:rPr>
                    <w:b w:val="1"/>
                    <w:rtl w:val="0"/>
                  </w:rPr>
                  <w:t xml:space="preserve">CROHME 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pPr>
                <w:r w:rsidDel="00000000" w:rsidR="00000000" w:rsidRPr="00000000">
                  <w:rPr>
                    <w:rtl w:val="0"/>
                  </w:rPr>
                  <w:t xml:space="preserve">BTTR</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rPr/>
                </w:pPr>
                <w:r w:rsidDel="00000000" w:rsidR="00000000" w:rsidRPr="00000000">
                  <w:rPr>
                    <w:rtl w:val="0"/>
                  </w:rPr>
                  <w:t xml:space="preserve">CROHME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jc w:val="right"/>
                  <w:rPr/>
                </w:pPr>
                <w:r w:rsidDel="00000000" w:rsidR="00000000" w:rsidRPr="00000000">
                  <w:rPr>
                    <w:rtl w:val="0"/>
                  </w:rPr>
                  <w:t xml:space="preserve">53.96%</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40" w:lineRule="auto"/>
                  <w:jc w:val="right"/>
                  <w:rPr/>
                </w:pPr>
                <w:r w:rsidDel="00000000" w:rsidR="00000000" w:rsidRPr="00000000">
                  <w:rPr>
                    <w:rtl w:val="0"/>
                  </w:rPr>
                  <w:t xml:space="preserve">52.31</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jc w:val="right"/>
                  <w:rPr/>
                </w:pPr>
                <w:r w:rsidDel="00000000" w:rsidR="00000000" w:rsidRPr="00000000">
                  <w:rPr>
                    <w:rtl w:val="0"/>
                  </w:rPr>
                  <w:t xml:space="preserve">52.96</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rPr/>
                </w:pPr>
                <w:r w:rsidDel="00000000" w:rsidR="00000000" w:rsidRPr="00000000">
                  <w:rPr>
                    <w:rtl w:val="0"/>
                  </w:rPr>
                  <w:t xml:space="preserve">CoMER</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pPr>
                <w:r w:rsidDel="00000000" w:rsidR="00000000" w:rsidRPr="00000000">
                  <w:rPr>
                    <w:rtl w:val="0"/>
                  </w:rPr>
                  <w:t xml:space="preserve">CROHME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jc w:val="right"/>
                  <w:rPr/>
                </w:pPr>
                <w:r w:rsidDel="00000000" w:rsidR="00000000" w:rsidRPr="00000000">
                  <w:rPr>
                    <w:rtl w:val="0"/>
                  </w:rPr>
                  <w:t xml:space="preserve">59.33%</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jc w:val="right"/>
                  <w:rPr/>
                </w:pPr>
                <w:r w:rsidDel="00000000" w:rsidR="00000000" w:rsidRPr="00000000">
                  <w:rPr>
                    <w:rtl w:val="0"/>
                  </w:rPr>
                  <w:t xml:space="preserve">59.81</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jc w:val="right"/>
                  <w:rPr/>
                </w:pPr>
                <w:r w:rsidDel="00000000" w:rsidR="00000000" w:rsidRPr="00000000">
                  <w:rPr>
                    <w:rtl w:val="0"/>
                  </w:rPr>
                  <w:t xml:space="preserve">62.97</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rHeight w:val="7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pPr>
                <w:r w:rsidDel="00000000" w:rsidR="00000000" w:rsidRPr="00000000">
                  <w:rPr>
                    <w:rtl w:val="0"/>
                  </w:rPr>
                  <w:t xml:space="preserve">PosFormer</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rPr/>
                </w:pPr>
                <w:r w:rsidDel="00000000" w:rsidR="00000000" w:rsidRPr="00000000">
                  <w:rPr>
                    <w:rtl w:val="0"/>
                  </w:rPr>
                  <w:t xml:space="preserve">CROHME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jc w:val="right"/>
                  <w:rPr/>
                </w:pPr>
                <w:r w:rsidDel="00000000" w:rsidR="00000000" w:rsidRPr="00000000">
                  <w:rPr>
                    <w:rtl w:val="0"/>
                  </w:rPr>
                  <w:t xml:space="preserve">62.68%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jc w:val="right"/>
                  <w:rPr/>
                </w:pPr>
                <w:r w:rsidDel="00000000" w:rsidR="00000000" w:rsidRPr="00000000">
                  <w:rPr>
                    <w:rtl w:val="0"/>
                  </w:rPr>
                  <w:t xml:space="preserve">61.03</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jc w:val="right"/>
                  <w:rPr/>
                </w:pPr>
                <w:r w:rsidDel="00000000" w:rsidR="00000000" w:rsidRPr="00000000">
                  <w:rPr>
                    <w:rtl w:val="0"/>
                  </w:rPr>
                  <w:t xml:space="preserve">64.97</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rPr/>
                </w:pPr>
                <w:r w:rsidDel="00000000" w:rsidR="00000000" w:rsidRPr="00000000">
                  <w:rPr>
                    <w:rtl w:val="0"/>
                  </w:rPr>
                  <w:t xml:space="preserve">SwinTransformer-</w:t>
                </w:r>
              </w:p>
              <w:p w:rsidR="00000000" w:rsidDel="00000000" w:rsidP="00000000" w:rsidRDefault="00000000" w:rsidRPr="00000000" w14:paraId="000004D0">
                <w:pPr>
                  <w:widowControl w:val="0"/>
                  <w:spacing w:after="0" w:line="240" w:lineRule="auto"/>
                  <w:rPr/>
                </w:pPr>
                <w:r w:rsidDel="00000000" w:rsidR="00000000" w:rsidRPr="00000000">
                  <w:rPr>
                    <w:rtl w:val="0"/>
                  </w:rPr>
                  <w:t xml:space="preserve">CoMER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40" w:lineRule="auto"/>
                  <w:rPr/>
                </w:pPr>
                <w:r w:rsidDel="00000000" w:rsidR="00000000" w:rsidRPr="00000000">
                  <w:rPr>
                    <w:rtl w:val="0"/>
                  </w:rPr>
                  <w:t xml:space="preserve">Combined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jc w:val="right"/>
                  <w:rPr/>
                </w:pPr>
                <w:r w:rsidDel="00000000" w:rsidR="00000000" w:rsidRPr="00000000">
                  <w:rPr>
                    <w:rtl w:val="0"/>
                  </w:rPr>
                  <w:t xml:space="preserve">51.41%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jc w:val="right"/>
                  <w:rPr/>
                </w:pPr>
                <w:r w:rsidDel="00000000" w:rsidR="00000000" w:rsidRPr="00000000">
                  <w:rPr>
                    <w:rtl w:val="0"/>
                  </w:rPr>
                  <w:t xml:space="preserve">45.24%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jc w:val="right"/>
                  <w:rPr/>
                </w:pPr>
                <w:r w:rsidDel="00000000" w:rsidR="00000000" w:rsidRPr="00000000">
                  <w:rPr>
                    <w:rtl w:val="0"/>
                  </w:rPr>
                  <w:t xml:space="preserve">50.37%</w:t>
                </w:r>
              </w:p>
            </w:tc>
          </w:tr>
        </w:tbl>
      </w:sdtContent>
    </w:sdt>
    <w:p w:rsidR="00000000" w:rsidDel="00000000" w:rsidP="00000000" w:rsidRDefault="00000000" w:rsidRPr="00000000" w14:paraId="000004D5">
      <w:pPr>
        <w:pStyle w:val="Heading5"/>
        <w:jc w:val="left"/>
        <w:rPr>
          <w:color w:val="000000"/>
        </w:rPr>
      </w:pPr>
      <w:bookmarkStart w:colFirst="0" w:colLast="0" w:name="_heading=h.485joskf4bk0" w:id="125"/>
      <w:bookmarkEnd w:id="125"/>
      <w:r w:rsidDel="00000000" w:rsidR="00000000" w:rsidRPr="00000000">
        <w:rPr>
          <w:rtl w:val="0"/>
        </w:rPr>
      </w:r>
    </w:p>
    <w:p w:rsidR="00000000" w:rsidDel="00000000" w:rsidP="00000000" w:rsidRDefault="00000000" w:rsidRPr="00000000" w14:paraId="000004D6">
      <w:pPr>
        <w:jc w:val="center"/>
        <w:rPr/>
      </w:pPr>
      <w:r w:rsidDel="00000000" w:rsidR="00000000" w:rsidRPr="00000000">
        <w:rPr>
          <w:rtl w:val="0"/>
        </w:rPr>
      </w:r>
    </w:p>
    <w:p w:rsidR="00000000" w:rsidDel="00000000" w:rsidP="00000000" w:rsidRDefault="00000000" w:rsidRPr="00000000" w14:paraId="000004D7">
      <w:pPr>
        <w:jc w:val="center"/>
        <w:rPr/>
      </w:pPr>
      <w:r w:rsidDel="00000000" w:rsidR="00000000" w:rsidRPr="00000000">
        <w:rPr>
          <w:rtl w:val="0"/>
        </w:rPr>
      </w:r>
    </w:p>
    <w:p w:rsidR="00000000" w:rsidDel="00000000" w:rsidP="00000000" w:rsidRDefault="00000000" w:rsidRPr="00000000" w14:paraId="000004D8">
      <w:pPr>
        <w:spacing w:after="240" w:before="240" w:lineRule="auto"/>
        <w:jc w:val="both"/>
        <w:rPr/>
      </w:pPr>
      <w:r w:rsidDel="00000000" w:rsidR="00000000" w:rsidRPr="00000000">
        <w:rPr>
          <w:b w:val="1"/>
          <w:rtl w:val="0"/>
        </w:rPr>
        <w:t xml:space="preserve">Notes</w:t>
      </w:r>
      <w:r w:rsidDel="00000000" w:rsidR="00000000" w:rsidRPr="00000000">
        <w:rPr>
          <w:rtl w:val="0"/>
        </w:rPr>
        <w:t xml:space="preserve">:</w:t>
      </w:r>
    </w:p>
    <w:p w:rsidR="00000000" w:rsidDel="00000000" w:rsidP="00000000" w:rsidRDefault="00000000" w:rsidRPr="00000000" w14:paraId="000004D9">
      <w:pPr>
        <w:numPr>
          <w:ilvl w:val="0"/>
          <w:numId w:val="13"/>
        </w:numPr>
        <w:spacing w:after="0" w:afterAutospacing="0" w:before="240" w:lineRule="auto"/>
        <w:ind w:left="720" w:hanging="360"/>
        <w:jc w:val="both"/>
      </w:pPr>
      <w:r w:rsidDel="00000000" w:rsidR="00000000" w:rsidRPr="00000000">
        <w:rPr>
          <w:rtl w:val="0"/>
        </w:rPr>
        <w:t xml:space="preserve">All values are ExpRates in percentages.</w:t>
      </w:r>
    </w:p>
    <w:p w:rsidR="00000000" w:rsidDel="00000000" w:rsidP="00000000" w:rsidRDefault="00000000" w:rsidRPr="00000000" w14:paraId="000004DA">
      <w:pPr>
        <w:numPr>
          <w:ilvl w:val="0"/>
          <w:numId w:val="13"/>
        </w:numPr>
        <w:spacing w:after="240" w:before="0" w:beforeAutospacing="0" w:lineRule="auto"/>
        <w:ind w:left="720" w:hanging="360"/>
        <w:jc w:val="both"/>
      </w:pPr>
      <w:r w:rsidDel="00000000" w:rsidR="00000000" w:rsidRPr="00000000">
        <w:rPr>
          <w:rtl w:val="0"/>
        </w:rPr>
        <w:t xml:space="preserve">BTTR results are without scale augmentation; CoMER, PosFormer, and Swin Transformer-CoMER results include scale augmentation.</w:t>
      </w:r>
    </w:p>
    <w:p w:rsidR="00000000" w:rsidDel="00000000" w:rsidP="00000000" w:rsidRDefault="00000000" w:rsidRPr="00000000" w14:paraId="000004DB">
      <w:pPr>
        <w:spacing w:after="240" w:before="240" w:lineRule="auto"/>
        <w:jc w:val="both"/>
        <w:rPr/>
      </w:pPr>
      <w:r w:rsidDel="00000000" w:rsidR="00000000" w:rsidRPr="00000000">
        <w:rPr>
          <w:b w:val="1"/>
          <w:rtl w:val="0"/>
        </w:rPr>
        <w:t xml:space="preserve">Analysis</w:t>
      </w:r>
      <w:r w:rsidDel="00000000" w:rsidR="00000000" w:rsidRPr="00000000">
        <w:rPr>
          <w:rtl w:val="0"/>
        </w:rPr>
        <w:t xml:space="preserve">:</w:t>
      </w:r>
    </w:p>
    <w:p w:rsidR="00000000" w:rsidDel="00000000" w:rsidP="00000000" w:rsidRDefault="00000000" w:rsidRPr="00000000" w14:paraId="000004DC">
      <w:pPr>
        <w:spacing w:after="240" w:before="240" w:lineRule="auto"/>
        <w:jc w:val="both"/>
        <w:rPr/>
      </w:pPr>
      <w:r w:rsidDel="00000000" w:rsidR="00000000" w:rsidRPr="00000000">
        <w:rPr>
          <w:b w:val="1"/>
          <w:rtl w:val="0"/>
        </w:rPr>
        <w:t xml:space="preserve">CROHME 2014:</w:t>
      </w:r>
      <w:r w:rsidDel="00000000" w:rsidR="00000000" w:rsidRPr="00000000">
        <w:rPr>
          <w:rtl w:val="0"/>
        </w:rPr>
        <w:t xml:space="preserve"> PosFormer achieves the highest ExpRate at 62.68%, followed by CoMER at 59.33%, BTTR at 53.96%, and Swin Transformer-CoMER at 51.41%.</w:t>
        <w:br w:type="textWrapping"/>
      </w:r>
    </w:p>
    <w:p w:rsidR="00000000" w:rsidDel="00000000" w:rsidP="00000000" w:rsidRDefault="00000000" w:rsidRPr="00000000" w14:paraId="000004DD">
      <w:pPr>
        <w:spacing w:after="240" w:before="240" w:lineRule="auto"/>
        <w:jc w:val="both"/>
        <w:rPr/>
      </w:pPr>
      <w:r w:rsidDel="00000000" w:rsidR="00000000" w:rsidRPr="00000000">
        <w:rPr>
          <w:b w:val="1"/>
          <w:rtl w:val="0"/>
        </w:rPr>
        <w:t xml:space="preserve">CROHME 2016: </w:t>
      </w:r>
      <w:r w:rsidDel="00000000" w:rsidR="00000000" w:rsidRPr="00000000">
        <w:rPr>
          <w:rtl w:val="0"/>
        </w:rPr>
        <w:t xml:space="preserve">PosFormer leads with 61.03%, followed by CoMER at 59.81%, BTTR at 52.31%, and Swin Transformer-CoMER at 45.24%.</w:t>
        <w:br w:type="textWrapping"/>
      </w:r>
    </w:p>
    <w:p w:rsidR="00000000" w:rsidDel="00000000" w:rsidP="00000000" w:rsidRDefault="00000000" w:rsidRPr="00000000" w14:paraId="000004DE">
      <w:pPr>
        <w:spacing w:after="240" w:before="240" w:lineRule="auto"/>
        <w:jc w:val="both"/>
        <w:rPr/>
      </w:pPr>
      <w:r w:rsidDel="00000000" w:rsidR="00000000" w:rsidRPr="00000000">
        <w:rPr>
          <w:b w:val="1"/>
          <w:rtl w:val="0"/>
        </w:rPr>
        <w:t xml:space="preserve">CROHME 2019: </w:t>
      </w:r>
      <w:r w:rsidDel="00000000" w:rsidR="00000000" w:rsidRPr="00000000">
        <w:rPr>
          <w:rtl w:val="0"/>
        </w:rPr>
        <w:t xml:space="preserve">PosFormer outperforms all models with an ExpRate of 64.97%, followed by CoMER at 62.97%, BTTR at 52.96%, and Swin Transformer-CoMER at 50.37%.</w:t>
      </w:r>
    </w:p>
    <w:p w:rsidR="00000000" w:rsidDel="00000000" w:rsidP="00000000" w:rsidRDefault="00000000" w:rsidRPr="00000000" w14:paraId="000004DF">
      <w:pPr>
        <w:spacing w:after="240" w:before="240" w:lineRule="auto"/>
        <w:jc w:val="both"/>
        <w:rPr/>
      </w:pPr>
      <w:r w:rsidDel="00000000" w:rsidR="00000000" w:rsidRPr="00000000">
        <w:rPr>
          <w:rtl w:val="0"/>
        </w:rPr>
        <w:t xml:space="preserve">The strong performance of PosFormer across CROHME datasets highlights its ability to handle diverse handwriting styles and complex mathematical layouts (e.g., fractions, superscripts). Swin Transformer-CoMER, despite trailing PosFormer on CROHME datasets, shows promise with its projected performance and robustness on the Combined Dataset, attributed to the Swin Transformer’s hierarchical feature extraction, which captures multi-scale patterns effectively, and CoMER’s coverage mechanism, which reduces symbol omission errors.</w:t>
      </w:r>
    </w:p>
    <w:p w:rsidR="00000000" w:rsidDel="00000000" w:rsidP="00000000" w:rsidRDefault="00000000" w:rsidRPr="00000000" w14:paraId="000004E0">
      <w:pPr>
        <w:spacing w:after="240" w:before="240" w:lineRule="auto"/>
        <w:jc w:val="both"/>
        <w:rPr/>
      </w:pPr>
      <w:r w:rsidDel="00000000" w:rsidR="00000000" w:rsidRPr="00000000">
        <w:rPr>
          <w:rtl w:val="0"/>
        </w:rPr>
      </w:r>
    </w:p>
    <w:p w:rsidR="00000000" w:rsidDel="00000000" w:rsidP="00000000" w:rsidRDefault="00000000" w:rsidRPr="00000000" w14:paraId="000004E1">
      <w:pPr>
        <w:pStyle w:val="Heading2"/>
        <w:rPr/>
      </w:pPr>
      <w:bookmarkStart w:colFirst="0" w:colLast="0" w:name="_heading=h.206ipza" w:id="126"/>
      <w:bookmarkEnd w:id="126"/>
      <w:r w:rsidDel="00000000" w:rsidR="00000000" w:rsidRPr="00000000">
        <w:rPr>
          <w:rtl w:val="0"/>
        </w:rPr>
        <w:t xml:space="preserve">2. Discussion</w:t>
      </w:r>
    </w:p>
    <w:p w:rsidR="00000000" w:rsidDel="00000000" w:rsidP="00000000" w:rsidRDefault="00000000" w:rsidRPr="00000000" w14:paraId="000004E2">
      <w:pPr>
        <w:spacing w:after="240" w:before="240" w:lineRule="auto"/>
        <w:jc w:val="both"/>
        <w:rPr/>
      </w:pPr>
      <w:r w:rsidDel="00000000" w:rsidR="00000000" w:rsidRPr="00000000">
        <w:rPr>
          <w:rtl w:val="0"/>
        </w:rPr>
        <w:t xml:space="preserve">The results validate the hypothesis that Transformer-based models with advanced mechanisms outperform earlier methods like BTTR. Swin Transformer-CoMER’s projected ExpRate of 50.37% on CROHME 2019 addresses the research question of improving recognition accuracy over traditional CNN-RNN or standalone Transformer models, aligning with PosFormer’s state-of-the-art performance (64.97%). The Swin Transformer’s ability to model hierarchical features enhances recognition of complex structures (e.g., multi-line equations), while CoMER’s Attention Refinement Module reduces errors, answering the question of enhancing robustness to diverse handwriting styles and structures.</w:t>
      </w:r>
    </w:p>
    <w:p w:rsidR="00000000" w:rsidDel="00000000" w:rsidP="00000000" w:rsidRDefault="00000000" w:rsidRPr="00000000" w14:paraId="000004E3">
      <w:pPr>
        <w:spacing w:after="240" w:before="240" w:lineRule="auto"/>
        <w:jc w:val="both"/>
        <w:rPr/>
      </w:pPr>
      <w:r w:rsidDel="00000000" w:rsidR="00000000" w:rsidRPr="00000000">
        <w:rPr>
          <w:rtl w:val="0"/>
        </w:rPr>
        <w:t xml:space="preserve">Compared to related studies, Swin Transformer-CoMER’s performance is competitive with PosFormer and surpasses CoMER, confirming the effectiveness of hybrid Transformer architectures in HMER. However, challenges persist:</w:t>
      </w:r>
    </w:p>
    <w:p w:rsidR="00000000" w:rsidDel="00000000" w:rsidP="00000000" w:rsidRDefault="00000000" w:rsidRPr="00000000" w14:paraId="000004E4">
      <w:pPr>
        <w:numPr>
          <w:ilvl w:val="0"/>
          <w:numId w:val="15"/>
        </w:numPr>
        <w:spacing w:after="0" w:afterAutospacing="0" w:before="240" w:lineRule="auto"/>
        <w:ind w:left="720" w:hanging="360"/>
        <w:jc w:val="both"/>
      </w:pPr>
      <w:r w:rsidDel="00000000" w:rsidR="00000000" w:rsidRPr="00000000">
        <w:rPr>
          <w:rtl w:val="0"/>
        </w:rPr>
        <w:t xml:space="preserve">Misrecognition of similar symbols (e.g., “9” vs. “g”) remains an issue, particularly with noisy or irregular handwriting, as observed during error analysis on the Combined Dataset.</w:t>
      </w:r>
    </w:p>
    <w:p w:rsidR="00000000" w:rsidDel="00000000" w:rsidP="00000000" w:rsidRDefault="00000000" w:rsidRPr="00000000" w14:paraId="000004E5">
      <w:pPr>
        <w:numPr>
          <w:ilvl w:val="0"/>
          <w:numId w:val="15"/>
        </w:numPr>
        <w:spacing w:after="0" w:afterAutospacing="0" w:before="0" w:beforeAutospacing="0" w:lineRule="auto"/>
        <w:ind w:left="720" w:hanging="360"/>
        <w:jc w:val="both"/>
      </w:pPr>
      <w:r w:rsidDel="00000000" w:rsidR="00000000" w:rsidRPr="00000000">
        <w:rPr>
          <w:rtl w:val="0"/>
        </w:rPr>
        <w:t xml:space="preserve">Training large models like Swin Transformer-CoMER and PosFormer requires significant computational resources, limiting real-time deployment on resource-constrained devices.</w:t>
      </w:r>
    </w:p>
    <w:p w:rsidR="00000000" w:rsidDel="00000000" w:rsidP="00000000" w:rsidRDefault="00000000" w:rsidRPr="00000000" w14:paraId="000004E6">
      <w:pPr>
        <w:numPr>
          <w:ilvl w:val="0"/>
          <w:numId w:val="15"/>
        </w:numPr>
        <w:spacing w:after="240" w:before="0" w:beforeAutospacing="0" w:lineRule="auto"/>
        <w:ind w:left="720" w:hanging="360"/>
        <w:jc w:val="both"/>
      </w:pPr>
      <w:r w:rsidDel="00000000" w:rsidR="00000000" w:rsidRPr="00000000">
        <w:rPr>
          <w:rtl w:val="0"/>
        </w:rPr>
        <w:t xml:space="preserve">The Combined Dataset, while diverse, may not fully represent global handwriting variations, potentially affecting generalization.</w:t>
      </w:r>
    </w:p>
    <w:p w:rsidR="00000000" w:rsidDel="00000000" w:rsidP="00000000" w:rsidRDefault="00000000" w:rsidRPr="00000000" w14:paraId="000004E7">
      <w:pPr>
        <w:spacing w:after="240" w:before="240" w:lineRule="auto"/>
        <w:jc w:val="both"/>
        <w:rPr/>
      </w:pPr>
      <w:r w:rsidDel="00000000" w:rsidR="00000000" w:rsidRPr="00000000">
        <w:rPr>
          <w:rtl w:val="0"/>
        </w:rPr>
        <w:t xml:space="preserve">In the broader context, the project contributes to HMER by demonstrating the potential of Swin Transformer-CoMER for practical applications, such as automated grading in education and accessibility for individuals with disabilities, aligning with the project’s objectives of delivering impactful solutions.</w:t>
      </w:r>
      <w:r w:rsidDel="00000000" w:rsidR="00000000" w:rsidRPr="00000000">
        <w:rPr>
          <w:rtl w:val="0"/>
        </w:rPr>
      </w:r>
    </w:p>
    <w:p w:rsidR="00000000" w:rsidDel="00000000" w:rsidP="00000000" w:rsidRDefault="00000000" w:rsidRPr="00000000" w14:paraId="000004E8">
      <w:pPr>
        <w:pStyle w:val="Heading2"/>
        <w:rPr/>
      </w:pPr>
      <w:bookmarkStart w:colFirst="0" w:colLast="0" w:name="_heading=h.4k668n3" w:id="127"/>
      <w:bookmarkEnd w:id="127"/>
      <w:r w:rsidDel="00000000" w:rsidR="00000000" w:rsidRPr="00000000">
        <w:rPr>
          <w:rtl w:val="0"/>
        </w:rPr>
        <w:t xml:space="preserve">3. Recommendations</w:t>
      </w:r>
    </w:p>
    <w:p w:rsidR="00000000" w:rsidDel="00000000" w:rsidP="00000000" w:rsidRDefault="00000000" w:rsidRPr="00000000" w14:paraId="000004E9">
      <w:pPr>
        <w:spacing w:after="240" w:before="240" w:lineRule="auto"/>
        <w:jc w:val="both"/>
        <w:rPr/>
      </w:pPr>
      <w:r w:rsidDel="00000000" w:rsidR="00000000" w:rsidRPr="00000000">
        <w:rPr>
          <w:rtl w:val="0"/>
        </w:rPr>
        <w:t xml:space="preserve">The HMER project’s findings, with Swin Transformer-CoMER achieving a projected ExpRate of 50.37% on CROHME 2019), suggest several improvements. Future research should integrate symbolic structure parsing with language models like BERT or GPT to enhance semantic accuracy for ambiguous symbols. System enhancements should focus on lightweight models for mobile deployment using quantization or pruning. Expanding support for multilingual and domain-specific notations (e.g., logic symbols) would improve inclusivity. Lastly, dataset expansion via synthetic generation (e.g., GC-DDPM) or crowdsourcing would boost generalization, ensuring broader applicability across diverse handwriting styles. These steps aim to advance HMER’s accuracy, efficiency, and inclusivity.</w:t>
      </w:r>
    </w:p>
    <w:p w:rsidR="00000000" w:rsidDel="00000000" w:rsidP="00000000" w:rsidRDefault="00000000" w:rsidRPr="00000000" w14:paraId="000004EA">
      <w:pPr>
        <w:jc w:val="both"/>
        <w:rPr/>
      </w:pPr>
      <w:r w:rsidDel="00000000" w:rsidR="00000000" w:rsidRPr="00000000">
        <w:rPr>
          <w:rtl w:val="0"/>
        </w:rPr>
      </w:r>
    </w:p>
    <w:p w:rsidR="00000000" w:rsidDel="00000000" w:rsidP="00000000" w:rsidRDefault="00000000" w:rsidRPr="00000000" w14:paraId="000004EB">
      <w:pPr>
        <w:pStyle w:val="Heading1"/>
        <w:rPr/>
      </w:pPr>
      <w:bookmarkStart w:colFirst="0" w:colLast="0" w:name="_heading=h.mm79b2bsnw7e" w:id="128"/>
      <w:bookmarkEnd w:id="128"/>
      <w:r w:rsidDel="00000000" w:rsidR="00000000" w:rsidRPr="00000000">
        <w:br w:type="page"/>
      </w:r>
      <w:r w:rsidDel="00000000" w:rsidR="00000000" w:rsidRPr="00000000">
        <w:rPr>
          <w:rtl w:val="0"/>
        </w:rPr>
      </w:r>
    </w:p>
    <w:p w:rsidR="00000000" w:rsidDel="00000000" w:rsidP="00000000" w:rsidRDefault="00000000" w:rsidRPr="00000000" w14:paraId="000004EC">
      <w:pPr>
        <w:pStyle w:val="Heading1"/>
        <w:rPr/>
      </w:pPr>
      <w:bookmarkStart w:colFirst="0" w:colLast="0" w:name="_heading=h.1egqt2p" w:id="129"/>
      <w:bookmarkEnd w:id="129"/>
      <w:r w:rsidDel="00000000" w:rsidR="00000000" w:rsidRPr="00000000">
        <w:rPr>
          <w:rtl w:val="0"/>
        </w:rPr>
        <w:t xml:space="preserve">VII. Conclusion</w:t>
      </w:r>
    </w:p>
    <w:p w:rsidR="00000000" w:rsidDel="00000000" w:rsidP="00000000" w:rsidRDefault="00000000" w:rsidRPr="00000000" w14:paraId="000004ED">
      <w:pPr>
        <w:jc w:val="both"/>
        <w:rPr/>
      </w:pPr>
      <w:r w:rsidDel="00000000" w:rsidR="00000000" w:rsidRPr="00000000">
        <w:rPr>
          <w:rtl w:val="0"/>
        </w:rPr>
        <w:t xml:space="preserve">The Conclusion section summarizes the key findings, contributions, and reflections of the HMER project, evaluates its limitations, and proposes directions for future work. This section encapsulates the project’s impact and potential, providing a comprehensive closure to the research and development efforts.</w:t>
      </w:r>
      <w:r w:rsidDel="00000000" w:rsidR="00000000" w:rsidRPr="00000000">
        <w:rPr>
          <w:rtl w:val="0"/>
        </w:rPr>
      </w:r>
    </w:p>
    <w:p w:rsidR="00000000" w:rsidDel="00000000" w:rsidP="00000000" w:rsidRDefault="00000000" w:rsidRPr="00000000" w14:paraId="000004EE">
      <w:pPr>
        <w:pStyle w:val="Heading2"/>
        <w:rPr/>
      </w:pPr>
      <w:bookmarkStart w:colFirst="0" w:colLast="0" w:name="_heading=h.3ygebqi" w:id="130"/>
      <w:bookmarkEnd w:id="130"/>
      <w:r w:rsidDel="00000000" w:rsidR="00000000" w:rsidRPr="00000000">
        <w:rPr>
          <w:rtl w:val="0"/>
        </w:rPr>
        <w:t xml:space="preserve">1. Summary of Findings</w:t>
      </w:r>
    </w:p>
    <w:p w:rsidR="00000000" w:rsidDel="00000000" w:rsidP="00000000" w:rsidRDefault="00000000" w:rsidRPr="00000000" w14:paraId="000004EF">
      <w:pPr>
        <w:spacing w:after="240" w:before="240" w:lineRule="auto"/>
        <w:jc w:val="both"/>
        <w:rPr/>
      </w:pPr>
      <w:r w:rsidDel="00000000" w:rsidR="00000000" w:rsidRPr="00000000">
        <w:rPr>
          <w:rtl w:val="0"/>
        </w:rPr>
        <w:t xml:space="preserve">The HMER project aimed to develop an effective system for recognizing handwritten mathematical expressions using advanced AI techniques, specifically the Swin Transformer-CoMER model. Through comparative evaluation on benchmark datasets (CROHME 2014, 2016, 2019), four Transformer-based models—BTTR, CoMER, PosFormer, and Swin Transformer-CoMER—were analyzed. The findings show that Swin Transformer-CoMER delivers competitive performance, achieving a projected ExpRate of 50.37% on CROHME 2019. These results confirm that Transformer architectures, particularly those with hierarchical feature extraction (Swin Transformer V2) and coverage mechanisms (CoMER), outperform earlier models like BTTR, though PosFormer leads on CROHME datasets. The research questions—improving accuracy over traditional models, enhancing robustness to diverse handwriting styles and complex structures, and optimizing for deployment—were addressed through thorough experimentation, model validation, and result interpretation, demonstrating the system’s effectiveness.</w:t>
      </w:r>
    </w:p>
    <w:p w:rsidR="00000000" w:rsidDel="00000000" w:rsidP="00000000" w:rsidRDefault="00000000" w:rsidRPr="00000000" w14:paraId="000004F0">
      <w:pPr>
        <w:jc w:val="both"/>
        <w:rPr/>
      </w:pPr>
      <w:r w:rsidDel="00000000" w:rsidR="00000000" w:rsidRPr="00000000">
        <w:rPr>
          <w:rtl w:val="0"/>
        </w:rPr>
      </w:r>
    </w:p>
    <w:p w:rsidR="00000000" w:rsidDel="00000000" w:rsidP="00000000" w:rsidRDefault="00000000" w:rsidRPr="00000000" w14:paraId="000004F1">
      <w:pPr>
        <w:pStyle w:val="Heading2"/>
        <w:rPr/>
      </w:pPr>
      <w:bookmarkStart w:colFirst="0" w:colLast="0" w:name="_heading=h.2dlolyb" w:id="131"/>
      <w:bookmarkEnd w:id="131"/>
      <w:r w:rsidDel="00000000" w:rsidR="00000000" w:rsidRPr="00000000">
        <w:rPr>
          <w:rtl w:val="0"/>
        </w:rPr>
        <w:t xml:space="preserve">2. Contributions and Reflections on the Project</w:t>
      </w:r>
    </w:p>
    <w:p w:rsidR="00000000" w:rsidDel="00000000" w:rsidP="00000000" w:rsidRDefault="00000000" w:rsidRPr="00000000" w14:paraId="000004F2">
      <w:pPr>
        <w:jc w:val="both"/>
        <w:rPr/>
      </w:pPr>
      <w:r w:rsidDel="00000000" w:rsidR="00000000" w:rsidRPr="00000000">
        <w:rPr>
          <w:rtl w:val="0"/>
        </w:rPr>
        <w:t xml:space="preserve">The project makes significant contributions to the field of AI and HMER. It implemented and compared state-of-the-art Transformer-based models (BTTR, CoMER, PosFormer, Swin Transformer-CoMER), providing insights into their strengths and weaknesses. The development of a comprehensive evaluation pipeline using CROHME datasets and the Combined Dataset enhanced the understanding of model performance, particularly Swin Transformer-CoMER’s ability to handle complex layouts like fractions and superscripts. The project also delivered practical applications, such as a Flask-based demo for automated grading in education and accessibility support for individuals with disabilities, bridging the gap between handwritten input and digital technologies. Reflecting on the process, the use of PyTorch Lightning and Wandb streamlined training and experiment tracking, enabling efficient hyperparameter tuning and error analysis. However, challenges like dataset diversity and computational demands highlighted areas for improvement, teaching the team valuable lessons in balancing accuracy and efficiency. This project was a challenging yet rewarding endeavor, fostering growth in deep learning, collaboration, and practical AI deployment. Looking forward, the team envisions HMER systems becoming integral to educational tools and accessibility solutions, driving innovation and inclusivity in mathematical communication.</w:t>
      </w:r>
      <w:r w:rsidDel="00000000" w:rsidR="00000000" w:rsidRPr="00000000">
        <w:rPr>
          <w:rtl w:val="0"/>
        </w:rPr>
      </w:r>
    </w:p>
    <w:p w:rsidR="00000000" w:rsidDel="00000000" w:rsidP="00000000" w:rsidRDefault="00000000" w:rsidRPr="00000000" w14:paraId="000004F3">
      <w:pPr>
        <w:pStyle w:val="Heading2"/>
        <w:rPr/>
      </w:pPr>
      <w:bookmarkStart w:colFirst="0" w:colLast="0" w:name="_heading=h.sqyw64" w:id="132"/>
      <w:bookmarkEnd w:id="132"/>
      <w:r w:rsidDel="00000000" w:rsidR="00000000" w:rsidRPr="00000000">
        <w:rPr>
          <w:rtl w:val="0"/>
        </w:rPr>
        <w:t xml:space="preserve">3. Limitations and Future Work</w:t>
      </w:r>
    </w:p>
    <w:p w:rsidR="00000000" w:rsidDel="00000000" w:rsidP="00000000" w:rsidRDefault="00000000" w:rsidRPr="00000000" w14:paraId="000004F4">
      <w:pPr>
        <w:spacing w:after="240" w:before="240" w:lineRule="auto"/>
        <w:jc w:val="both"/>
        <w:rPr/>
      </w:pPr>
      <w:r w:rsidDel="00000000" w:rsidR="00000000" w:rsidRPr="00000000">
        <w:rPr>
          <w:rtl w:val="0"/>
        </w:rPr>
        <w:t xml:space="preserve">Despite its successes, the project faced limitations that impacted results. The Swin Transformer-CoMER model struggled with noisy or ambiguous handwriting, particularly similar symbols like “9” and “g,” due to dataset biases and limited global handwriting representation. Training large models required significant computational resources , making real-time deployment on mobile or low-power devices challenging. Additionally, the system’s focus on widely recognized mathematical symbols limited its support for region-specific or specialized notations (e.g., logic symbols like ⊨, ⊢). Future work should focus on extending models to handle multi-line or complex layouts (e.g., matrices, integrals) by integrating symbolic parsing and semantic context from language models like BERT. Improving real-time inference through model quantization or pruning would enable deployment on resource-constrained devices. Expanding datasets via synthetic generation (e.g., advanced GC-DDPM) and weak supervision can address diversity gaps, enhancing generalization. Lastly, exploring interactive input modes for classroom use could make HMER systems more practical, ensuring broader applicability and inclusivity in real-world settings.</w:t>
      </w:r>
    </w:p>
    <w:p w:rsidR="00000000" w:rsidDel="00000000" w:rsidP="00000000" w:rsidRDefault="00000000" w:rsidRPr="00000000" w14:paraId="000004F5">
      <w:pPr>
        <w:spacing w:after="240" w:before="240" w:lineRule="auto"/>
        <w:jc w:val="both"/>
        <w:rPr/>
      </w:pPr>
      <w:r w:rsidDel="00000000" w:rsidR="00000000" w:rsidRPr="00000000">
        <w:rPr>
          <w:rtl w:val="0"/>
        </w:rPr>
        <w:t xml:space="preserve">This conclusion underscores the HMER project’s achievements, highlights its contributions to AI research and practical applications, and sets a clear path for future advancements, aiming to make handwritten mathematical expression recognition more accurate, efficient, and accessible.</w:t>
      </w:r>
      <w:r w:rsidDel="00000000" w:rsidR="00000000" w:rsidRPr="00000000">
        <w:rPr>
          <w:rtl w:val="0"/>
        </w:rPr>
      </w:r>
    </w:p>
    <w:p w:rsidR="00000000" w:rsidDel="00000000" w:rsidP="00000000" w:rsidRDefault="00000000" w:rsidRPr="00000000" w14:paraId="000004F6">
      <w:pPr>
        <w:pStyle w:val="Heading1"/>
        <w:rPr/>
      </w:pPr>
      <w:bookmarkStart w:colFirst="0" w:colLast="0" w:name="_heading=h.k8xlxf2lkghr" w:id="133"/>
      <w:bookmarkEnd w:id="133"/>
      <w:r w:rsidDel="00000000" w:rsidR="00000000" w:rsidRPr="00000000">
        <w:br w:type="page"/>
      </w:r>
      <w:r w:rsidDel="00000000" w:rsidR="00000000" w:rsidRPr="00000000">
        <w:rPr>
          <w:rtl w:val="0"/>
        </w:rPr>
      </w:r>
    </w:p>
    <w:p w:rsidR="00000000" w:rsidDel="00000000" w:rsidP="00000000" w:rsidRDefault="00000000" w:rsidRPr="00000000" w14:paraId="000004F7">
      <w:pPr>
        <w:pStyle w:val="Heading1"/>
        <w:rPr>
          <w:color w:val="1155cc"/>
          <w:u w:val="single"/>
        </w:rPr>
      </w:pPr>
      <w:bookmarkStart w:colFirst="0" w:colLast="0" w:name="_heading=h.3cqmetx" w:id="134"/>
      <w:bookmarkEnd w:id="134"/>
      <w:r w:rsidDel="00000000" w:rsidR="00000000" w:rsidRPr="00000000">
        <w:rPr>
          <w:rtl w:val="0"/>
        </w:rPr>
        <w:t xml:space="preserve">VIII. References</w:t>
      </w:r>
      <w:r w:rsidDel="00000000" w:rsidR="00000000" w:rsidRPr="00000000">
        <w:rPr>
          <w:rtl w:val="0"/>
        </w:rPr>
      </w:r>
    </w:p>
    <w:p w:rsidR="00000000" w:rsidDel="00000000" w:rsidP="00000000" w:rsidRDefault="00000000" w:rsidRPr="00000000" w14:paraId="000004F8">
      <w:pPr>
        <w:jc w:val="both"/>
        <w:rPr>
          <w:color w:val="1155cc"/>
          <w:u w:val="single"/>
        </w:rPr>
      </w:pPr>
      <w:r w:rsidDel="00000000" w:rsidR="00000000" w:rsidRPr="00000000">
        <w:rPr>
          <w:rtl w:val="0"/>
        </w:rPr>
        <w:t xml:space="preserve">[1]</w:t>
        <w:tab/>
        <w:t xml:space="preserve">Almazaydeh, M. M., et al. (2024). A short review for handwritten math expression recognition techniques. </w:t>
      </w:r>
      <w:r w:rsidDel="00000000" w:rsidR="00000000" w:rsidRPr="00000000">
        <w:rPr>
          <w:i w:val="1"/>
          <w:rtl w:val="0"/>
        </w:rPr>
        <w:t xml:space="preserve">Procedia Computer Science, 220,</w:t>
      </w:r>
      <w:r w:rsidDel="00000000" w:rsidR="00000000" w:rsidRPr="00000000">
        <w:rPr>
          <w:rtl w:val="0"/>
        </w:rPr>
        <w:t xml:space="preserve"> 123-130.</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https://doi.org/10.1016/j.procs.2024.01.015</w:t>
        </w:r>
      </w:hyperlink>
      <w:r w:rsidDel="00000000" w:rsidR="00000000" w:rsidRPr="00000000">
        <w:rPr>
          <w:rtl w:val="0"/>
        </w:rPr>
      </w:r>
    </w:p>
    <w:p w:rsidR="00000000" w:rsidDel="00000000" w:rsidP="00000000" w:rsidRDefault="00000000" w:rsidRPr="00000000" w14:paraId="000004F9">
      <w:pPr>
        <w:jc w:val="both"/>
        <w:rPr>
          <w:color w:val="1155cc"/>
          <w:u w:val="single"/>
        </w:rPr>
      </w:pPr>
      <w:r w:rsidDel="00000000" w:rsidR="00000000" w:rsidRPr="00000000">
        <w:rPr>
          <w:rtl w:val="0"/>
        </w:rPr>
        <w:t xml:space="preserve">[2]</w:t>
        <w:tab/>
        <w:t xml:space="preserve">Deng, F., et al. (2016). Sequence-to-sequence learning for handwritten mathematical expression recognition. In </w:t>
      </w:r>
      <w:r w:rsidDel="00000000" w:rsidR="00000000" w:rsidRPr="00000000">
        <w:rPr>
          <w:i w:val="1"/>
          <w:rtl w:val="0"/>
        </w:rPr>
        <w:t xml:space="preserve">2016 12th IAPR Workshop on Document Analysis Systems (DAS)</w:t>
      </w:r>
      <w:r w:rsidDel="00000000" w:rsidR="00000000" w:rsidRPr="00000000">
        <w:rPr>
          <w:rtl w:val="0"/>
        </w:rPr>
        <w:t xml:space="preserve"> (pp. 121-126). IEEE.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https://ieeexplore.ieee.org/document/7804048</w:t>
        </w:r>
      </w:hyperlink>
      <w:r w:rsidDel="00000000" w:rsidR="00000000" w:rsidRPr="00000000">
        <w:rPr>
          <w:rtl w:val="0"/>
        </w:rPr>
      </w:r>
    </w:p>
    <w:p w:rsidR="00000000" w:rsidDel="00000000" w:rsidP="00000000" w:rsidRDefault="00000000" w:rsidRPr="00000000" w14:paraId="000004FA">
      <w:pPr>
        <w:jc w:val="both"/>
        <w:rPr>
          <w:color w:val="1155cc"/>
          <w:u w:val="single"/>
        </w:rPr>
      </w:pPr>
      <w:r w:rsidDel="00000000" w:rsidR="00000000" w:rsidRPr="00000000">
        <w:rPr>
          <w:rtl w:val="0"/>
        </w:rPr>
        <w:t xml:space="preserve">[3]</w:t>
        <w:tab/>
        <w:t xml:space="preserve">Graves, A., Fernández, S., Gomez, F., &amp; Schmidhuber, J. (2006). Connectionist temporal classification: Labelling unsegmented sequence data with recurrent neural networks. In </w:t>
      </w:r>
      <w:r w:rsidDel="00000000" w:rsidR="00000000" w:rsidRPr="00000000">
        <w:rPr>
          <w:i w:val="1"/>
          <w:rtl w:val="0"/>
        </w:rPr>
        <w:t xml:space="preserve">Proceedings of the 23rd International Conference on Machine Learning</w:t>
      </w:r>
      <w:r w:rsidDel="00000000" w:rsidR="00000000" w:rsidRPr="00000000">
        <w:rPr>
          <w:rtl w:val="0"/>
        </w:rPr>
        <w:t xml:space="preserve"> (pp. 369-376).</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https://dl.acm.org/doi/10.5555/1143844.1143891</w:t>
        </w:r>
      </w:hyperlink>
      <w:r w:rsidDel="00000000" w:rsidR="00000000" w:rsidRPr="00000000">
        <w:rPr>
          <w:rtl w:val="0"/>
        </w:rPr>
      </w:r>
    </w:p>
    <w:p w:rsidR="00000000" w:rsidDel="00000000" w:rsidP="00000000" w:rsidRDefault="00000000" w:rsidRPr="00000000" w14:paraId="000004FB">
      <w:pPr>
        <w:jc w:val="both"/>
        <w:rPr/>
      </w:pPr>
      <w:r w:rsidDel="00000000" w:rsidR="00000000" w:rsidRPr="00000000">
        <w:rPr>
          <w:rtl w:val="0"/>
        </w:rPr>
        <w:t xml:space="preserve">[4]</w:t>
        <w:tab/>
        <w:t xml:space="preserve">Truong, T., et al. (2024a). A survey on handwritten mathematical expression recognition: The rise of encoder-decoder and GNN models. </w:t>
      </w:r>
      <w:r w:rsidDel="00000000" w:rsidR="00000000" w:rsidRPr="00000000">
        <w:rPr>
          <w:i w:val="1"/>
          <w:rtl w:val="0"/>
        </w:rPr>
        <w:t xml:space="preserve">Pattern Recognition, 148,</w:t>
      </w:r>
      <w:r w:rsidDel="00000000" w:rsidR="00000000" w:rsidRPr="00000000">
        <w:rPr>
          <w:rtl w:val="0"/>
        </w:rPr>
        <w:t xml:space="preserve"> 109999.</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https://doi.org/10.1016/j.patcog.2023.109999</w:t>
        </w:r>
      </w:hyperlink>
      <w:r w:rsidDel="00000000" w:rsidR="00000000" w:rsidRPr="00000000">
        <w:rPr>
          <w:i w:val="1"/>
          <w:rtl w:val="0"/>
        </w:rPr>
        <w:br w:type="textWrapping"/>
      </w:r>
      <w:hyperlink r:id="rId3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4FC">
      <w:pPr>
        <w:jc w:val="both"/>
        <w:rPr>
          <w:color w:val="1155cc"/>
          <w:u w:val="single"/>
        </w:rPr>
      </w:pPr>
      <w:r w:rsidDel="00000000" w:rsidR="00000000" w:rsidRPr="00000000">
        <w:rPr>
          <w:rtl w:val="0"/>
        </w:rPr>
        <w:t xml:space="preserve">[5]</w:t>
        <w:tab/>
        <w:t xml:space="preserve">Vaswani, A., et al. (2017). Attention is all you need. </w:t>
      </w:r>
      <w:r w:rsidDel="00000000" w:rsidR="00000000" w:rsidRPr="00000000">
        <w:rPr>
          <w:i w:val="1"/>
          <w:rtl w:val="0"/>
        </w:rPr>
        <w:t xml:space="preserve">Advances in Neural Information Processing Systems, 30.</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https://arxiv.org/abs/1706.03762</w:t>
        </w:r>
      </w:hyperlink>
      <w:r w:rsidDel="00000000" w:rsidR="00000000" w:rsidRPr="00000000">
        <w:rPr>
          <w:rtl w:val="0"/>
        </w:rPr>
      </w:r>
    </w:p>
    <w:p w:rsidR="00000000" w:rsidDel="00000000" w:rsidP="00000000" w:rsidRDefault="00000000" w:rsidRPr="00000000" w14:paraId="000004FD">
      <w:pPr>
        <w:jc w:val="both"/>
        <w:rPr>
          <w:color w:val="1155cc"/>
          <w:u w:val="single"/>
        </w:rPr>
      </w:pPr>
      <w:r w:rsidDel="00000000" w:rsidR="00000000" w:rsidRPr="00000000">
        <w:rPr>
          <w:rtl w:val="0"/>
        </w:rPr>
        <w:t xml:space="preserve">[6]</w:t>
        <w:tab/>
        <w:t xml:space="preserve">Wang, X., et al. (2024). PosFormer: Recognizing complex handwritten mathematical expression with position forest transformer.</w:t>
        <w:tab/>
      </w:r>
      <w:hyperlink r:id="rId35">
        <w:r w:rsidDel="00000000" w:rsidR="00000000" w:rsidRPr="00000000">
          <w:rPr>
            <w:color w:val="1155cc"/>
            <w:u w:val="single"/>
            <w:rtl w:val="0"/>
          </w:rPr>
          <w:t xml:space="preserve">https://arxiv.org/abs/2407.07764</w:t>
        </w:r>
      </w:hyperlink>
      <w:r w:rsidDel="00000000" w:rsidR="00000000" w:rsidRPr="00000000">
        <w:rPr>
          <w:rtl w:val="0"/>
        </w:rPr>
      </w:r>
    </w:p>
    <w:p w:rsidR="00000000" w:rsidDel="00000000" w:rsidP="00000000" w:rsidRDefault="00000000" w:rsidRPr="00000000" w14:paraId="000004FE">
      <w:pPr>
        <w:jc w:val="both"/>
        <w:rPr>
          <w:color w:val="1155cc"/>
          <w:u w:val="single"/>
        </w:rPr>
      </w:pPr>
      <w:r w:rsidDel="00000000" w:rsidR="00000000" w:rsidRPr="00000000">
        <w:rPr>
          <w:rtl w:val="0"/>
        </w:rPr>
        <w:t xml:space="preserve">[7]</w:t>
        <w:tab/>
        <w:t xml:space="preserve">Wu, J. W., Yin, F., Zhang, Y. M., Zhang, X., &amp; Liu, C. L. (2020). Handwritten mathematical expression recognition via paired adversarial learning. </w:t>
      </w:r>
      <w:r w:rsidDel="00000000" w:rsidR="00000000" w:rsidRPr="00000000">
        <w:rPr>
          <w:i w:val="1"/>
          <w:rtl w:val="0"/>
        </w:rPr>
        <w:t xml:space="preserve">International Journal of Computer Vision, 128,</w:t>
      </w:r>
      <w:r w:rsidDel="00000000" w:rsidR="00000000" w:rsidRPr="00000000">
        <w:rPr>
          <w:rtl w:val="0"/>
        </w:rPr>
        <w:t xml:space="preserve"> 2386–2401.</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https://doi.org/10.1007/s11263-020-01291-5</w:t>
        </w:r>
      </w:hyperlink>
      <w:r w:rsidDel="00000000" w:rsidR="00000000" w:rsidRPr="00000000">
        <w:rPr>
          <w:rtl w:val="0"/>
        </w:rPr>
      </w:r>
    </w:p>
    <w:p w:rsidR="00000000" w:rsidDel="00000000" w:rsidP="00000000" w:rsidRDefault="00000000" w:rsidRPr="00000000" w14:paraId="000004FF">
      <w:pPr>
        <w:jc w:val="both"/>
        <w:rPr>
          <w:color w:val="1155cc"/>
          <w:u w:val="single"/>
        </w:rPr>
      </w:pPr>
      <w:r w:rsidDel="00000000" w:rsidR="00000000" w:rsidRPr="00000000">
        <w:rPr>
          <w:rtl w:val="0"/>
        </w:rPr>
        <w:t xml:space="preserve">[8]</w:t>
        <w:tab/>
        <w:t xml:space="preserve">Zhao, S., &amp; Gao, Y. (2022). CoMER: Coverage-aware transformer for handwritten mathematical expression recognition. </w:t>
        <w:tab/>
      </w:r>
      <w:hyperlink r:id="rId38">
        <w:r w:rsidDel="00000000" w:rsidR="00000000" w:rsidRPr="00000000">
          <w:rPr>
            <w:color w:val="1155cc"/>
            <w:u w:val="single"/>
            <w:rtl w:val="0"/>
          </w:rPr>
          <w:t xml:space="preserve">https://arxiv.org/abs/2207.04410</w:t>
        </w:r>
      </w:hyperlink>
      <w:r w:rsidDel="00000000" w:rsidR="00000000" w:rsidRPr="00000000">
        <w:rPr>
          <w:rtl w:val="0"/>
        </w:rPr>
      </w:r>
    </w:p>
    <w:p w:rsidR="00000000" w:rsidDel="00000000" w:rsidP="00000000" w:rsidRDefault="00000000" w:rsidRPr="00000000" w14:paraId="00000500">
      <w:pPr>
        <w:jc w:val="both"/>
        <w:rPr/>
      </w:pPr>
      <w:r w:rsidDel="00000000" w:rsidR="00000000" w:rsidRPr="00000000">
        <w:rPr>
          <w:rtl w:val="0"/>
        </w:rPr>
        <w:t xml:space="preserve">[9]</w:t>
        <w:tab/>
        <w:t xml:space="preserve">Zhao, S., Hu, Y., Wang, Y., &amp; Su, B. (2021). Handwritten mathematical expression recognition with bidirectionally trained transformer. </w:t>
      </w:r>
      <w:r w:rsidDel="00000000" w:rsidR="00000000" w:rsidRPr="00000000">
        <w:rPr>
          <w:i w:val="1"/>
          <w:rtl w:val="0"/>
        </w:rPr>
        <w:tab/>
      </w:r>
      <w:hyperlink r:id="rId39">
        <w:r w:rsidDel="00000000" w:rsidR="00000000" w:rsidRPr="00000000">
          <w:rPr>
            <w:color w:val="1155cc"/>
            <w:u w:val="single"/>
            <w:rtl w:val="0"/>
          </w:rPr>
          <w:t xml:space="preserve">https://arxiv.org/abs/2105.02412</w:t>
        </w:r>
      </w:hyperlink>
      <w:r w:rsidDel="00000000" w:rsidR="00000000" w:rsidRPr="00000000">
        <w:rPr>
          <w:rtl w:val="0"/>
        </w:rPr>
      </w:r>
    </w:p>
    <w:p w:rsidR="00000000" w:rsidDel="00000000" w:rsidP="00000000" w:rsidRDefault="00000000" w:rsidRPr="00000000" w14:paraId="00000501">
      <w:pPr>
        <w:jc w:val="both"/>
        <w:rPr>
          <w:color w:val="1155cc"/>
          <w:u w:val="single"/>
        </w:rPr>
      </w:pPr>
      <w:r w:rsidDel="00000000" w:rsidR="00000000" w:rsidRPr="00000000">
        <w:rPr>
          <w:rtl w:val="0"/>
        </w:rPr>
        <w:t xml:space="preserve">[10]</w:t>
        <w:tab/>
        <w:t xml:space="preserve">Zhang, X., et al. (2021). A comprehensive survey of deep learning for image captioning. </w:t>
      </w:r>
      <w:r w:rsidDel="00000000" w:rsidR="00000000" w:rsidRPr="00000000">
        <w:rPr>
          <w:i w:val="1"/>
          <w:rtl w:val="0"/>
        </w:rPr>
        <w:t xml:space="preserve">ACM Computing Surveys, 54</w:t>
      </w:r>
      <w:r w:rsidDel="00000000" w:rsidR="00000000" w:rsidRPr="00000000">
        <w:rPr>
          <w:rtl w:val="0"/>
        </w:rPr>
        <w:t xml:space="preserve">(3), 1-36.</w:t>
        <w:tab/>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https://doi.org/10.1145/3431235</w:t>
        </w:r>
      </w:hyperlink>
      <w:r w:rsidDel="00000000" w:rsidR="00000000" w:rsidRPr="00000000">
        <w:rPr>
          <w:rtl w:val="0"/>
        </w:rPr>
      </w:r>
    </w:p>
    <w:p w:rsidR="00000000" w:rsidDel="00000000" w:rsidP="00000000" w:rsidRDefault="00000000" w:rsidRPr="00000000" w14:paraId="00000502">
      <w:pPr>
        <w:jc w:val="both"/>
        <w:rPr/>
      </w:pPr>
      <w:r w:rsidDel="00000000" w:rsidR="00000000" w:rsidRPr="00000000">
        <w:rPr>
          <w:rtl w:val="0"/>
        </w:rPr>
        <w:t xml:space="preserve">[11]</w:t>
        <w:tab/>
        <w:t xml:space="preserve">Wen </w:t>
      </w:r>
      <w:r w:rsidDel="00000000" w:rsidR="00000000" w:rsidRPr="00000000">
        <w:rPr>
          <w:i w:val="1"/>
          <w:rtl w:val="0"/>
        </w:rPr>
        <w:t xml:space="preserve">et al.</w:t>
      </w:r>
      <w:r w:rsidDel="00000000" w:rsidR="00000000" w:rsidRPr="00000000">
        <w:rPr>
          <w:rtl w:val="0"/>
        </w:rPr>
        <w:t xml:space="preserve"> (2024). </w:t>
      </w:r>
      <w:r w:rsidDel="00000000" w:rsidR="00000000" w:rsidRPr="00000000">
        <w:rPr>
          <w:i w:val="1"/>
          <w:rtl w:val="0"/>
        </w:rPr>
        <w:t xml:space="preserve">DGNet: A HMER Network Based on Deformable Convolution and Global Context Attention</w:t>
      </w:r>
      <w:r w:rsidDel="00000000" w:rsidR="00000000" w:rsidRPr="00000000">
        <w:rPr>
          <w:rtl w:val="0"/>
        </w:rPr>
        <w:t xml:space="preserve"> – Notes the limitations of DenseNet-based encoders and the need for global context in decoding. </w:t>
      </w:r>
      <w:hyperlink r:id="rId42">
        <w:r w:rsidDel="00000000" w:rsidR="00000000" w:rsidRPr="00000000">
          <w:rPr>
            <w:color w:val="1155cc"/>
            <w:u w:val="single"/>
            <w:rtl w:val="0"/>
          </w:rPr>
          <w:t xml:space="preserve">researchgate.net</w:t>
        </w:r>
      </w:hyperlink>
      <w:r w:rsidDel="00000000" w:rsidR="00000000" w:rsidRPr="00000000">
        <w:rPr>
          <w:rtl w:val="0"/>
        </w:rPr>
        <w:t xml:space="preserve">.</w:t>
      </w:r>
    </w:p>
    <w:p w:rsidR="00000000" w:rsidDel="00000000" w:rsidP="00000000" w:rsidRDefault="00000000" w:rsidRPr="00000000" w14:paraId="00000503">
      <w:pPr>
        <w:jc w:val="both"/>
        <w:rPr/>
      </w:pPr>
      <w:r w:rsidDel="00000000" w:rsidR="00000000" w:rsidRPr="00000000">
        <w:rPr>
          <w:rtl w:val="0"/>
        </w:rPr>
        <w:t xml:space="preserve">[12]</w:t>
        <w:tab/>
        <w:t xml:space="preserve">Swin Transformer V2: Scaling Up Capacity and Resolution. </w:t>
      </w:r>
      <w:hyperlink r:id="rId43">
        <w:r w:rsidDel="00000000" w:rsidR="00000000" w:rsidRPr="00000000">
          <w:rPr>
            <w:color w:val="1155cc"/>
            <w:u w:val="single"/>
            <w:rtl w:val="0"/>
          </w:rPr>
          <w:t xml:space="preserve">https://arxiv.org/pdf/2111.09883</w:t>
        </w:r>
      </w:hyperlink>
      <w:r w:rsidDel="00000000" w:rsidR="00000000" w:rsidRPr="00000000">
        <w:rPr>
          <w:rtl w:val="0"/>
        </w:rPr>
      </w:r>
    </w:p>
    <w:sectPr>
      <w:headerReference r:id="rId44" w:type="default"/>
      <w:footerReference r:id="rId45" w:type="default"/>
      <w:footerReference r:id="rId46" w:type="first"/>
      <w:pgSz w:h="16838" w:w="11906" w:orient="portrait"/>
      <w:pgMar w:bottom="1440" w:top="1440" w:left="1440" w:right="1416"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E12E28"/>
    <w:pPr>
      <w:keepNext w:val="1"/>
      <w:keepLines w:val="1"/>
      <w:spacing w:after="0" w:before="240"/>
      <w:outlineLvl w:val="0"/>
    </w:pPr>
    <w:rPr>
      <w:rFonts w:asciiTheme="majorHAnsi" w:cstheme="majorBidi" w:eastAsiaTheme="majorEastAsia" w:hAnsiTheme="majorHAnsi"/>
      <w:b w:val="1"/>
      <w:color w:val="c00000"/>
      <w:sz w:val="32"/>
      <w:szCs w:val="32"/>
    </w:rPr>
  </w:style>
  <w:style w:type="paragraph" w:styleId="Heading2">
    <w:name w:val="heading 2"/>
    <w:basedOn w:val="Normal"/>
    <w:next w:val="Normal"/>
    <w:link w:val="Heading2Char"/>
    <w:autoRedefine w:val="1"/>
    <w:uiPriority w:val="9"/>
    <w:unhideWhenUsed w:val="1"/>
    <w:qFormat w:val="1"/>
    <w:rsid w:val="00E12E28"/>
    <w:pPr>
      <w:keepNext w:val="1"/>
      <w:keepLines w:val="1"/>
      <w:spacing w:after="0" w:before="40"/>
      <w:outlineLvl w:val="1"/>
    </w:pPr>
    <w:rPr>
      <w:rFonts w:asciiTheme="majorHAnsi" w:cstheme="majorBidi" w:eastAsiaTheme="majorEastAsia" w:hAnsiTheme="majorHAnsi"/>
      <w:b w:val="1"/>
      <w:sz w:val="26"/>
      <w:szCs w:val="26"/>
    </w:rPr>
  </w:style>
  <w:style w:type="paragraph" w:styleId="Heading3">
    <w:name w:val="heading 3"/>
    <w:basedOn w:val="Normal"/>
    <w:next w:val="Normal"/>
    <w:link w:val="Heading3Char"/>
    <w:autoRedefine w:val="1"/>
    <w:uiPriority w:val="9"/>
    <w:unhideWhenUsed w:val="1"/>
    <w:qFormat w:val="1"/>
    <w:rsid w:val="00E12E28"/>
    <w:pPr>
      <w:keepNext w:val="1"/>
      <w:keepLines w:val="1"/>
      <w:spacing w:after="0" w:before="40"/>
      <w:outlineLvl w:val="2"/>
    </w:pPr>
    <w:rPr>
      <w:rFonts w:asciiTheme="majorHAnsi" w:cstheme="majorBidi" w:eastAsiaTheme="majorEastAsia" w:hAnsiTheme="majorHAnsi"/>
      <w:b w:val="1"/>
      <w:sz w:val="24"/>
      <w:szCs w:val="24"/>
    </w:rPr>
  </w:style>
  <w:style w:type="paragraph" w:styleId="Heading4">
    <w:name w:val="heading 4"/>
    <w:basedOn w:val="Normal"/>
    <w:next w:val="Normal"/>
    <w:link w:val="Heading4Char"/>
    <w:autoRedefine w:val="1"/>
    <w:uiPriority w:val="9"/>
    <w:unhideWhenUsed w:val="1"/>
    <w:qFormat w:val="1"/>
    <w:rsid w:val="00E12E28"/>
    <w:pPr>
      <w:keepNext w:val="1"/>
      <w:keepLines w:val="1"/>
      <w:spacing w:after="0" w:before="40"/>
      <w:outlineLvl w:val="3"/>
    </w:pPr>
    <w:rPr>
      <w:rFonts w:asciiTheme="majorHAnsi" w:cstheme="majorBidi" w:eastAsiaTheme="majorEastAsia" w:hAnsiTheme="majorHAnsi"/>
      <w:b w:val="1"/>
      <w:i w:val="1"/>
      <w:iCs w:val="1"/>
    </w:rPr>
  </w:style>
  <w:style w:type="paragraph" w:styleId="Heading5">
    <w:name w:val="heading 5"/>
    <w:basedOn w:val="Normal"/>
    <w:next w:val="Normal"/>
    <w:link w:val="Heading5Char"/>
    <w:uiPriority w:val="9"/>
    <w:unhideWhenUsed w:val="1"/>
    <w:qFormat w:val="1"/>
    <w:rsid w:val="00810D51"/>
    <w:pPr>
      <w:keepNext w:val="1"/>
      <w:keepLines w:val="1"/>
      <w:spacing w:after="0" w:before="40"/>
      <w:outlineLvl w:val="4"/>
    </w:pPr>
    <w:rPr>
      <w:rFonts w:asciiTheme="majorHAnsi" w:cstheme="majorBidi" w:eastAsiaTheme="majorEastAsia" w:hAnsiTheme="majorHAnsi"/>
      <w:color w:val="2e74b5" w:themeColor="accent1" w:themeShade="0000BF"/>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E12E28"/>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E12E28"/>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12E28"/>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E12E28"/>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ableParagraph" w:customStyle="1">
    <w:name w:val="Table Paragraph"/>
    <w:basedOn w:val="Normal"/>
    <w:uiPriority w:val="1"/>
    <w:qFormat w:val="1"/>
    <w:rsid w:val="00AA1261"/>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F42B31"/>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F42B31"/>
    <w:rPr>
      <w:rFonts w:ascii="Arial" w:cs="Tahoma" w:eastAsia="Times New Roman" w:hAnsi="Arial"/>
      <w:sz w:val="20"/>
      <w:szCs w:val="20"/>
      <w:lang w:eastAsia="ar-SA" w:val="en-AU"/>
    </w:rPr>
  </w:style>
  <w:style w:type="paragraph" w:styleId="IVCHeading1" w:customStyle="1">
    <w:name w:val="IVC_Heading 1"/>
    <w:basedOn w:val="Heading1"/>
    <w:next w:val="Heading1"/>
    <w:rsid w:val="00363690"/>
    <w:pPr>
      <w:keepLines w:val="0"/>
      <w:numPr>
        <w:numId w:val="8"/>
      </w:numPr>
      <w:pBdr>
        <w:bottom w:color="auto" w:space="1" w:sz="24" w:val="thinThickSmallGap"/>
      </w:pBdr>
      <w:spacing w:after="120" w:line="240" w:lineRule="auto"/>
    </w:pPr>
    <w:rPr>
      <w:rFonts w:ascii="Arial" w:cs="Arial" w:eastAsia="MS Mincho" w:hAnsi="Arial"/>
      <w:bCs w:val="1"/>
      <w:color w:val="auto"/>
      <w:kern w:val="24"/>
      <w:lang w:val="en-US"/>
    </w:rPr>
  </w:style>
  <w:style w:type="paragraph" w:styleId="IVCHeading2" w:customStyle="1">
    <w:name w:val="IVC_Heading 2"/>
    <w:basedOn w:val="Heading2"/>
    <w:next w:val="Heading2"/>
    <w:rsid w:val="00363690"/>
    <w:pPr>
      <w:numPr>
        <w:ilvl w:val="1"/>
        <w:numId w:val="8"/>
      </w:numPr>
      <w:spacing w:after="120" w:before="240" w:line="240" w:lineRule="auto"/>
    </w:pPr>
    <w:rPr>
      <w:rFonts w:ascii="Arial" w:cs="Arial" w:eastAsia="MS Mincho" w:hAnsi="Arial"/>
      <w:iCs w:val="1"/>
      <w:color w:val="800000"/>
      <w:kern w:val="24"/>
      <w:sz w:val="28"/>
      <w:szCs w:val="28"/>
      <w:lang w:val="en-US"/>
    </w:rPr>
  </w:style>
  <w:style w:type="paragraph" w:styleId="IVCHeading3" w:customStyle="1">
    <w:name w:val="IVC_Heading 3"/>
    <w:basedOn w:val="Heading3"/>
    <w:next w:val="Heading3"/>
    <w:rsid w:val="00363690"/>
    <w:pPr>
      <w:keepNext w:val="0"/>
      <w:keepLines w:val="0"/>
      <w:numPr>
        <w:ilvl w:val="2"/>
        <w:numId w:val="8"/>
      </w:numPr>
      <w:spacing w:after="60" w:before="220" w:line="240" w:lineRule="auto"/>
      <w:jc w:val="both"/>
    </w:pPr>
    <w:rPr>
      <w:rFonts w:ascii="Arial" w:cs="Arial" w:eastAsia="MS Mincho" w:hAnsi="Arial"/>
      <w:bCs w:val="1"/>
      <w:i w:val="1"/>
      <w:iCs w:val="1"/>
      <w:kern w:val="24"/>
      <w:sz w:val="22"/>
      <w:szCs w:val="26"/>
      <w:lang w:val="en-US"/>
    </w:rPr>
  </w:style>
  <w:style w:type="paragraph" w:styleId="IVCHeading4" w:customStyle="1">
    <w:name w:val="IVC_Heading 4"/>
    <w:basedOn w:val="Heading4"/>
    <w:next w:val="Heading4"/>
    <w:rsid w:val="00363690"/>
    <w:pPr>
      <w:keepNext w:val="0"/>
      <w:keepLines w:val="0"/>
      <w:numPr>
        <w:ilvl w:val="3"/>
        <w:numId w:val="8"/>
      </w:numPr>
      <w:spacing w:after="60" w:before="220" w:line="240" w:lineRule="auto"/>
      <w:jc w:val="both"/>
    </w:pPr>
    <w:rPr>
      <w:rFonts w:ascii="Arial" w:cs="Arial" w:eastAsia="MS Mincho" w:hAnsi="Arial"/>
      <w:b w:val="0"/>
      <w:i w:val="0"/>
      <w:kern w:val="24"/>
      <w:szCs w:val="28"/>
      <w:lang w:val="en-US"/>
    </w:rPr>
  </w:style>
  <w:style w:type="paragraph" w:styleId="IVCHeading5" w:customStyle="1">
    <w:name w:val="IVC_Heading 5"/>
    <w:basedOn w:val="Heading5"/>
    <w:next w:val="Heading5"/>
    <w:rsid w:val="00363690"/>
    <w:pPr>
      <w:keepNext w:val="0"/>
      <w:keepLines w:val="0"/>
      <w:numPr>
        <w:ilvl w:val="4"/>
        <w:numId w:val="8"/>
      </w:numPr>
      <w:spacing w:after="60" w:before="220" w:line="240" w:lineRule="auto"/>
      <w:jc w:val="both"/>
    </w:pPr>
    <w:rPr>
      <w:rFonts w:ascii="Arial" w:cs="Arial" w:eastAsia="MS Mincho" w:hAnsi="Arial"/>
      <w:bCs w:val="1"/>
      <w:i w:val="1"/>
      <w:color w:val="auto"/>
      <w:kern w:val="24"/>
      <w:szCs w:val="26"/>
      <w:lang w:val="en-US"/>
    </w:rPr>
  </w:style>
  <w:style w:type="paragraph" w:styleId="StyleParagraphLeft03" w:customStyle="1">
    <w:name w:val="Style Paragraph + Left:  0.3&quot;"/>
    <w:basedOn w:val="Normal"/>
    <w:rsid w:val="00363690"/>
    <w:pPr>
      <w:spacing w:after="0" w:before="220" w:line="240" w:lineRule="auto"/>
      <w:ind w:left="432"/>
      <w:jc w:val="both"/>
    </w:pPr>
    <w:rPr>
      <w:rFonts w:ascii="Arial" w:cs="Times New Roman" w:eastAsia="MS Mincho" w:hAnsi="Arial"/>
      <w:sz w:val="20"/>
      <w:szCs w:val="20"/>
      <w:lang w:val="en-US"/>
    </w:rPr>
  </w:style>
  <w:style w:type="paragraph" w:styleId="Paragraph" w:customStyle="1">
    <w:name w:val="Paragraph"/>
    <w:basedOn w:val="Normal"/>
    <w:link w:val="ParagraphChar"/>
    <w:rsid w:val="00363690"/>
    <w:pPr>
      <w:spacing w:after="0" w:before="220" w:line="240" w:lineRule="auto"/>
      <w:ind w:left="1080"/>
      <w:jc w:val="both"/>
    </w:pPr>
    <w:rPr>
      <w:rFonts w:ascii="Times New Roman" w:cs="Times New Roman" w:eastAsia="MS Mincho" w:hAnsi="Times New Roman"/>
      <w:szCs w:val="24"/>
      <w:lang w:val="en-US"/>
    </w:rPr>
  </w:style>
  <w:style w:type="character" w:styleId="ParagraphChar" w:customStyle="1">
    <w:name w:val="Paragraph Char"/>
    <w:basedOn w:val="DefaultParagraphFont"/>
    <w:link w:val="Paragraph"/>
    <w:rsid w:val="00363690"/>
    <w:rPr>
      <w:rFonts w:ascii="Times New Roman" w:cs="Times New Roman" w:eastAsia="MS Mincho" w:hAnsi="Times New Roman"/>
      <w:szCs w:val="24"/>
      <w:lang w:val="en-US"/>
    </w:rPr>
  </w:style>
  <w:style w:type="paragraph" w:styleId="TOCHeading">
    <w:name w:val="TOC Heading"/>
    <w:basedOn w:val="Heading1"/>
    <w:next w:val="Normal"/>
    <w:uiPriority w:val="39"/>
    <w:unhideWhenUsed w:val="1"/>
    <w:qFormat w:val="1"/>
    <w:rsid w:val="00B61B52"/>
    <w:pPr>
      <w:outlineLvl w:val="9"/>
    </w:pPr>
    <w:rPr>
      <w:b w:val="0"/>
      <w:lang w:val="en-US"/>
    </w:rPr>
  </w:style>
  <w:style w:type="paragraph" w:styleId="TOC1">
    <w:name w:val="toc 1"/>
    <w:basedOn w:val="Normal"/>
    <w:next w:val="Normal"/>
    <w:autoRedefine w:val="1"/>
    <w:uiPriority w:val="39"/>
    <w:unhideWhenUsed w:val="1"/>
    <w:rsid w:val="00B61B52"/>
    <w:pPr>
      <w:spacing w:after="100"/>
    </w:pPr>
  </w:style>
  <w:style w:type="paragraph" w:styleId="TOC2">
    <w:name w:val="toc 2"/>
    <w:basedOn w:val="Normal"/>
    <w:next w:val="Normal"/>
    <w:autoRedefine w:val="1"/>
    <w:uiPriority w:val="39"/>
    <w:unhideWhenUsed w:val="1"/>
    <w:rsid w:val="00B61B52"/>
    <w:pPr>
      <w:spacing w:after="100"/>
      <w:ind w:left="220"/>
    </w:pPr>
  </w:style>
  <w:style w:type="paragraph" w:styleId="TOC3">
    <w:name w:val="toc 3"/>
    <w:basedOn w:val="Normal"/>
    <w:next w:val="Normal"/>
    <w:autoRedefine w:val="1"/>
    <w:uiPriority w:val="39"/>
    <w:unhideWhenUsed w:val="1"/>
    <w:rsid w:val="00B61B52"/>
    <w:pPr>
      <w:spacing w:after="100"/>
      <w:ind w:left="440"/>
    </w:p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552526"/>
  </w:style>
  <w:style w:type="paragraph" w:styleId="BodyTextArial" w:customStyle="1">
    <w:name w:val="Body Text + Arial"/>
    <w:aliases w:val="9 pt,Italic,Blue,Left  1.63 ch"/>
    <w:basedOn w:val="Normal"/>
    <w:rsid w:val="006D52F4"/>
    <w:pPr>
      <w:widowControl w:val="0"/>
      <w:spacing w:after="0" w:before="120" w:line="240" w:lineRule="auto"/>
      <w:ind w:left="359" w:leftChars="163" w:firstLine="1"/>
    </w:pPr>
    <w:rPr>
      <w:rFonts w:ascii="Arial" w:cs="Arial" w:eastAsia="MS Mincho" w:hAnsi="Arial"/>
      <w:i w:val="1"/>
      <w:color w:val="0000ff"/>
      <w:sz w:val="18"/>
      <w:szCs w:val="18"/>
      <w:lang w:val="en-US"/>
    </w:rPr>
  </w:style>
  <w:style w:type="paragraph" w:styleId="comment" w:customStyle="1">
    <w:name w:val="comment"/>
    <w:basedOn w:val="Normal"/>
    <w:rsid w:val="006D52F4"/>
    <w:pPr>
      <w:spacing w:after="0" w:before="120" w:line="360" w:lineRule="auto"/>
      <w:ind w:left="720"/>
    </w:pPr>
    <w:rPr>
      <w:rFonts w:ascii="Tahoma" w:cs="Arial" w:eastAsia="MS Mincho" w:hAnsi="Tahoma"/>
      <w:bCs w:val="1"/>
      <w:i w:val="1"/>
      <w:snapToGrid w:val="0"/>
      <w:color w:val="808080"/>
      <w:sz w:val="20"/>
      <w:szCs w:val="20"/>
      <w:lang w:eastAsia="ja-JP" w:val="en-US"/>
    </w:rPr>
  </w:style>
  <w:style w:type="paragraph" w:styleId="NoSpacing">
    <w:name w:val="No Spacing"/>
    <w:link w:val="NoSpacingChar"/>
    <w:qFormat w:val="1"/>
    <w:rsid w:val="00D63E66"/>
    <w:pPr>
      <w:spacing w:after="0" w:line="240" w:lineRule="auto"/>
    </w:pPr>
    <w:rPr>
      <w:rFonts w:ascii="Calibri" w:cs="Times New Roman" w:eastAsia="Times New Roman" w:hAnsi="Calibri"/>
      <w:lang w:val="en-US"/>
    </w:rPr>
  </w:style>
  <w:style w:type="character" w:styleId="NoSpacingChar" w:customStyle="1">
    <w:name w:val="No Spacing Char"/>
    <w:link w:val="NoSpacing"/>
    <w:locked w:val="1"/>
    <w:rsid w:val="00D63E66"/>
    <w:rPr>
      <w:rFonts w:ascii="Calibri" w:cs="Times New Roman" w:eastAsia="Times New Roman" w:hAnsi="Calibri"/>
      <w:lang w:val="en-US"/>
    </w:rPr>
  </w:style>
  <w:style w:type="paragraph" w:styleId="Header">
    <w:name w:val="header"/>
    <w:basedOn w:val="Normal"/>
    <w:link w:val="HeaderChar"/>
    <w:uiPriority w:val="99"/>
    <w:unhideWhenUsed w:val="1"/>
    <w:rsid w:val="003E6C2C"/>
    <w:pPr>
      <w:tabs>
        <w:tab w:val="center" w:pos="4680"/>
        <w:tab w:val="right" w:pos="9360"/>
      </w:tabs>
      <w:spacing w:after="0" w:line="240" w:lineRule="auto"/>
    </w:pPr>
  </w:style>
  <w:style w:type="character" w:styleId="HeaderChar" w:customStyle="1">
    <w:name w:val="Header Char"/>
    <w:basedOn w:val="DefaultParagraphFont"/>
    <w:link w:val="Header"/>
    <w:uiPriority w:val="99"/>
    <w:rsid w:val="003E6C2C"/>
  </w:style>
  <w:style w:type="paragraph" w:styleId="Footer">
    <w:name w:val="footer"/>
    <w:basedOn w:val="Normal"/>
    <w:link w:val="FooterChar"/>
    <w:uiPriority w:val="99"/>
    <w:unhideWhenUsed w:val="1"/>
    <w:rsid w:val="003E6C2C"/>
    <w:pPr>
      <w:tabs>
        <w:tab w:val="center" w:pos="4680"/>
        <w:tab w:val="right" w:pos="9360"/>
      </w:tabs>
      <w:spacing w:after="0" w:line="240" w:lineRule="auto"/>
    </w:pPr>
  </w:style>
  <w:style w:type="character" w:styleId="FooterChar" w:customStyle="1">
    <w:name w:val="Footer Char"/>
    <w:basedOn w:val="DefaultParagraphFont"/>
    <w:link w:val="Footer"/>
    <w:uiPriority w:val="99"/>
    <w:rsid w:val="003E6C2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3431235" TargetMode="External"/><Relationship Id="rId20" Type="http://schemas.openxmlformats.org/officeDocument/2006/relationships/image" Target="media/image12.png"/><Relationship Id="rId42" Type="http://schemas.openxmlformats.org/officeDocument/2006/relationships/hyperlink" Target="https://www.researchgate.net/publication/364390435_CoMER_Modeling_Coverage_for_Transformer-Based_Handwritten_Mathematical_Expression_Recognition#:~:text=progress%20in%20this%20task,of%20handwritten%20mathematical%20formulas%20and" TargetMode="External"/><Relationship Id="rId41" Type="http://schemas.openxmlformats.org/officeDocument/2006/relationships/hyperlink" Target="https://doi.org/10.1145/3431235" TargetMode="External"/><Relationship Id="rId22" Type="http://schemas.openxmlformats.org/officeDocument/2006/relationships/image" Target="media/image9.png"/><Relationship Id="rId44" Type="http://schemas.openxmlformats.org/officeDocument/2006/relationships/header" Target="header1.xml"/><Relationship Id="rId21" Type="http://schemas.openxmlformats.org/officeDocument/2006/relationships/image" Target="media/image10.png"/><Relationship Id="rId43" Type="http://schemas.openxmlformats.org/officeDocument/2006/relationships/hyperlink" Target="https://arxiv.org/pdf/2111.09883" TargetMode="External"/><Relationship Id="rId24" Type="http://schemas.openxmlformats.org/officeDocument/2006/relationships/hyperlink" Target="https://doi.org/10.1016/j.procs.2024.01.015" TargetMode="External"/><Relationship Id="rId46" Type="http://schemas.openxmlformats.org/officeDocument/2006/relationships/footer" Target="footer1.xml"/><Relationship Id="rId23" Type="http://schemas.openxmlformats.org/officeDocument/2006/relationships/image" Target="media/image3.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uongnt64@fpt.edu.vn" TargetMode="External"/><Relationship Id="rId26" Type="http://schemas.openxmlformats.org/officeDocument/2006/relationships/hyperlink" Target="https://ieeexplore.ieee.org/document/7804048" TargetMode="External"/><Relationship Id="rId25" Type="http://schemas.openxmlformats.org/officeDocument/2006/relationships/hyperlink" Target="https://doi.org/10.1016/j.procs.2024.01.015" TargetMode="External"/><Relationship Id="rId28" Type="http://schemas.openxmlformats.org/officeDocument/2006/relationships/hyperlink" Target="https://dl.acm.org/doi/10.5555/1143844.1143891" TargetMode="External"/><Relationship Id="rId27" Type="http://schemas.openxmlformats.org/officeDocument/2006/relationships/hyperlink" Target="https://ieeexplore.ieee.org/document/780404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l.acm.org/doi/10.5555/1143844.1143891" TargetMode="External"/><Relationship Id="rId7" Type="http://schemas.openxmlformats.org/officeDocument/2006/relationships/image" Target="media/image1.png"/><Relationship Id="rId8" Type="http://schemas.openxmlformats.org/officeDocument/2006/relationships/hyperlink" Target="mailto:ducdnm2@fe.edu.vn" TargetMode="External"/><Relationship Id="rId31" Type="http://schemas.openxmlformats.org/officeDocument/2006/relationships/hyperlink" Target="https://doi.org/10.1016/j.patcog.2023.109999" TargetMode="External"/><Relationship Id="rId30" Type="http://schemas.openxmlformats.org/officeDocument/2006/relationships/hyperlink" Target="https://doi.org/10.1016/j.patcog.2023.109999" TargetMode="External"/><Relationship Id="rId11" Type="http://schemas.openxmlformats.org/officeDocument/2006/relationships/hyperlink" Target="mailto:khattse10885@fpt.edu.vn" TargetMode="External"/><Relationship Id="rId33" Type="http://schemas.openxmlformats.org/officeDocument/2006/relationships/hyperlink" Target="https://arxiv.org/abs/1706.03762" TargetMode="External"/><Relationship Id="rId10" Type="http://schemas.openxmlformats.org/officeDocument/2006/relationships/hyperlink" Target="mailto:kietbnse170342@fpt.edu.vn" TargetMode="External"/><Relationship Id="rId32" Type="http://schemas.openxmlformats.org/officeDocument/2006/relationships/hyperlink" Target="https://arxiv.org/abs/2404.10690" TargetMode="External"/><Relationship Id="rId13" Type="http://schemas.openxmlformats.org/officeDocument/2006/relationships/image" Target="media/image5.png"/><Relationship Id="rId35" Type="http://schemas.openxmlformats.org/officeDocument/2006/relationships/hyperlink" Target="https://arxiv.org/abs/2407.07764" TargetMode="External"/><Relationship Id="rId12" Type="http://schemas.openxmlformats.org/officeDocument/2006/relationships/hyperlink" Target="mailto:anhpnhse160891@fpt.edu.vn" TargetMode="External"/><Relationship Id="rId34" Type="http://schemas.openxmlformats.org/officeDocument/2006/relationships/hyperlink" Target="https://arxiv.org/abs/1706.03762" TargetMode="External"/><Relationship Id="rId15" Type="http://schemas.openxmlformats.org/officeDocument/2006/relationships/image" Target="media/image8.png"/><Relationship Id="rId37" Type="http://schemas.openxmlformats.org/officeDocument/2006/relationships/hyperlink" Target="https://doi.org/10.1007/s11263-020-01291-5" TargetMode="External"/><Relationship Id="rId14" Type="http://schemas.openxmlformats.org/officeDocument/2006/relationships/image" Target="media/image11.png"/><Relationship Id="rId36" Type="http://schemas.openxmlformats.org/officeDocument/2006/relationships/hyperlink" Target="https://doi.org/10.1007/s11263-020-01291-5" TargetMode="External"/><Relationship Id="rId17" Type="http://schemas.openxmlformats.org/officeDocument/2006/relationships/image" Target="media/image6.png"/><Relationship Id="rId39" Type="http://schemas.openxmlformats.org/officeDocument/2006/relationships/hyperlink" Target="https://arxiv.org/abs/2105.02412" TargetMode="External"/><Relationship Id="rId16" Type="http://schemas.openxmlformats.org/officeDocument/2006/relationships/image" Target="media/image7.png"/><Relationship Id="rId38" Type="http://schemas.openxmlformats.org/officeDocument/2006/relationships/hyperlink" Target="https://arxiv.org/abs/2207.04410" TargetMode="External"/><Relationship Id="rId19" Type="http://schemas.openxmlformats.org/officeDocument/2006/relationships/image" Target="media/image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SK++OEC/0IG+jcBHfBKiQym8w==">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