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8FDC" w14:textId="6D246F40" w:rsidR="00E058DA" w:rsidRDefault="00E058DA" w:rsidP="00E058DA">
      <w:pPr>
        <w:pStyle w:val="Title"/>
        <w:rPr>
          <w:rStyle w:val="Strong"/>
          <w:bCs w:val="0"/>
          <w:color w:val="C00000"/>
        </w:rPr>
      </w:pPr>
      <w:r w:rsidRPr="00E058DA">
        <w:rPr>
          <w:rStyle w:val="Strong"/>
          <w:bCs w:val="0"/>
          <w:color w:val="C00000"/>
        </w:rPr>
        <w:t>Assignment 2</w:t>
      </w:r>
    </w:p>
    <w:sdt>
      <w:sdtPr>
        <w:rPr>
          <w:rFonts w:asciiTheme="minorHAnsi" w:eastAsiaTheme="minorHAnsi" w:hAnsiTheme="minorHAnsi" w:cstheme="minorBidi"/>
          <w:color w:val="auto"/>
          <w:sz w:val="22"/>
          <w:szCs w:val="22"/>
        </w:rPr>
        <w:id w:val="1253701614"/>
        <w:docPartObj>
          <w:docPartGallery w:val="Table of Contents"/>
          <w:docPartUnique/>
        </w:docPartObj>
      </w:sdtPr>
      <w:sdtEndPr>
        <w:rPr>
          <w:b/>
          <w:bCs/>
          <w:smallCaps w:val="0"/>
          <w:noProof/>
        </w:rPr>
      </w:sdtEndPr>
      <w:sdtContent>
        <w:p w14:paraId="74CCE0AE" w14:textId="5C2124DD" w:rsidR="00E058DA" w:rsidRPr="00E058DA" w:rsidRDefault="00E058DA" w:rsidP="00E058DA">
          <w:pPr>
            <w:pStyle w:val="TOCHeading"/>
            <w:spacing w:before="0"/>
            <w:rPr>
              <w:b/>
              <w:color w:val="538135" w:themeColor="accent6" w:themeShade="BF"/>
            </w:rPr>
          </w:pPr>
          <w:r w:rsidRPr="00E058DA">
            <w:rPr>
              <w:b/>
              <w:color w:val="538135" w:themeColor="accent6" w:themeShade="BF"/>
            </w:rPr>
            <w:t>Contents</w:t>
          </w:r>
        </w:p>
        <w:p w14:paraId="42FB44F7" w14:textId="06B3B767" w:rsidR="006020FE" w:rsidRDefault="00E058DA">
          <w:pPr>
            <w:pStyle w:val="TOC1"/>
            <w:tabs>
              <w:tab w:val="right" w:leader="dot" w:pos="9350"/>
            </w:tabs>
            <w:rPr>
              <w:rFonts w:eastAsiaTheme="minorEastAsia"/>
              <w:noProof/>
              <w:sz w:val="24"/>
              <w:szCs w:val="24"/>
              <w:lang w:eastAsia="ko-KR"/>
            </w:rPr>
          </w:pPr>
          <w:r>
            <w:rPr>
              <w:b/>
              <w:bCs/>
              <w:noProof/>
            </w:rPr>
            <w:fldChar w:fldCharType="begin"/>
          </w:r>
          <w:r>
            <w:rPr>
              <w:b/>
              <w:bCs/>
              <w:noProof/>
            </w:rPr>
            <w:instrText xml:space="preserve"> TOC \o "1-3" \h \z \u </w:instrText>
          </w:r>
          <w:r>
            <w:rPr>
              <w:b/>
              <w:bCs/>
              <w:noProof/>
            </w:rPr>
            <w:fldChar w:fldCharType="separate"/>
          </w:r>
          <w:hyperlink w:anchor="_Toc2620578" w:history="1">
            <w:r w:rsidR="006020FE" w:rsidRPr="00745DF9">
              <w:rPr>
                <w:rStyle w:val="Hyperlink"/>
                <w:noProof/>
              </w:rPr>
              <w:t>Program overview</w:t>
            </w:r>
            <w:r w:rsidR="006020FE">
              <w:rPr>
                <w:noProof/>
                <w:webHidden/>
              </w:rPr>
              <w:tab/>
            </w:r>
            <w:r w:rsidR="006020FE">
              <w:rPr>
                <w:noProof/>
                <w:webHidden/>
              </w:rPr>
              <w:fldChar w:fldCharType="begin"/>
            </w:r>
            <w:r w:rsidR="006020FE">
              <w:rPr>
                <w:noProof/>
                <w:webHidden/>
              </w:rPr>
              <w:instrText xml:space="preserve"> PAGEREF _Toc2620578 \h </w:instrText>
            </w:r>
            <w:r w:rsidR="006020FE">
              <w:rPr>
                <w:noProof/>
                <w:webHidden/>
              </w:rPr>
            </w:r>
            <w:r w:rsidR="006020FE">
              <w:rPr>
                <w:noProof/>
                <w:webHidden/>
              </w:rPr>
              <w:fldChar w:fldCharType="separate"/>
            </w:r>
            <w:r w:rsidR="006020FE">
              <w:rPr>
                <w:noProof/>
                <w:webHidden/>
              </w:rPr>
              <w:t>1</w:t>
            </w:r>
            <w:r w:rsidR="006020FE">
              <w:rPr>
                <w:noProof/>
                <w:webHidden/>
              </w:rPr>
              <w:fldChar w:fldCharType="end"/>
            </w:r>
          </w:hyperlink>
        </w:p>
        <w:p w14:paraId="3C919EC2" w14:textId="61EB45B5" w:rsidR="006020FE" w:rsidRDefault="006020FE">
          <w:pPr>
            <w:pStyle w:val="TOC1"/>
            <w:tabs>
              <w:tab w:val="right" w:leader="dot" w:pos="9350"/>
            </w:tabs>
            <w:rPr>
              <w:rFonts w:eastAsiaTheme="minorEastAsia"/>
              <w:noProof/>
              <w:sz w:val="24"/>
              <w:szCs w:val="24"/>
              <w:lang w:eastAsia="ko-KR"/>
            </w:rPr>
          </w:pPr>
          <w:hyperlink w:anchor="_Toc2620579" w:history="1">
            <w:r w:rsidRPr="00745DF9">
              <w:rPr>
                <w:rStyle w:val="Hyperlink"/>
                <w:noProof/>
              </w:rPr>
              <w:t>Screen captures for different Use Case scenarios</w:t>
            </w:r>
            <w:r>
              <w:rPr>
                <w:noProof/>
                <w:webHidden/>
              </w:rPr>
              <w:tab/>
            </w:r>
            <w:r>
              <w:rPr>
                <w:noProof/>
                <w:webHidden/>
              </w:rPr>
              <w:fldChar w:fldCharType="begin"/>
            </w:r>
            <w:r>
              <w:rPr>
                <w:noProof/>
                <w:webHidden/>
              </w:rPr>
              <w:instrText xml:space="preserve"> PAGEREF _Toc2620579 \h </w:instrText>
            </w:r>
            <w:r>
              <w:rPr>
                <w:noProof/>
                <w:webHidden/>
              </w:rPr>
            </w:r>
            <w:r>
              <w:rPr>
                <w:noProof/>
                <w:webHidden/>
              </w:rPr>
              <w:fldChar w:fldCharType="separate"/>
            </w:r>
            <w:r>
              <w:rPr>
                <w:noProof/>
                <w:webHidden/>
              </w:rPr>
              <w:t>2</w:t>
            </w:r>
            <w:r>
              <w:rPr>
                <w:noProof/>
                <w:webHidden/>
              </w:rPr>
              <w:fldChar w:fldCharType="end"/>
            </w:r>
          </w:hyperlink>
        </w:p>
        <w:p w14:paraId="398448F3" w14:textId="15292688" w:rsidR="006020FE" w:rsidRDefault="006020FE">
          <w:pPr>
            <w:pStyle w:val="TOC2"/>
            <w:tabs>
              <w:tab w:val="right" w:leader="dot" w:pos="9350"/>
            </w:tabs>
            <w:rPr>
              <w:rFonts w:eastAsiaTheme="minorEastAsia"/>
              <w:noProof/>
              <w:sz w:val="24"/>
              <w:szCs w:val="24"/>
              <w:lang w:eastAsia="ko-KR"/>
            </w:rPr>
          </w:pPr>
          <w:hyperlink w:anchor="_Toc2620580" w:history="1">
            <w:r w:rsidRPr="00745DF9">
              <w:rPr>
                <w:rStyle w:val="Hyperlink"/>
                <w:noProof/>
              </w:rPr>
              <w:t>UI1: Receiving funds from the bank</w:t>
            </w:r>
            <w:r>
              <w:rPr>
                <w:noProof/>
                <w:webHidden/>
              </w:rPr>
              <w:tab/>
            </w:r>
            <w:r>
              <w:rPr>
                <w:noProof/>
                <w:webHidden/>
              </w:rPr>
              <w:fldChar w:fldCharType="begin"/>
            </w:r>
            <w:r>
              <w:rPr>
                <w:noProof/>
                <w:webHidden/>
              </w:rPr>
              <w:instrText xml:space="preserve"> PAGEREF _Toc2620580 \h </w:instrText>
            </w:r>
            <w:r>
              <w:rPr>
                <w:noProof/>
                <w:webHidden/>
              </w:rPr>
            </w:r>
            <w:r>
              <w:rPr>
                <w:noProof/>
                <w:webHidden/>
              </w:rPr>
              <w:fldChar w:fldCharType="separate"/>
            </w:r>
            <w:r>
              <w:rPr>
                <w:noProof/>
                <w:webHidden/>
              </w:rPr>
              <w:t>2</w:t>
            </w:r>
            <w:r>
              <w:rPr>
                <w:noProof/>
                <w:webHidden/>
              </w:rPr>
              <w:fldChar w:fldCharType="end"/>
            </w:r>
          </w:hyperlink>
        </w:p>
        <w:p w14:paraId="22EF6F44" w14:textId="5B094E54" w:rsidR="006020FE" w:rsidRDefault="006020FE">
          <w:pPr>
            <w:pStyle w:val="TOC2"/>
            <w:tabs>
              <w:tab w:val="right" w:leader="dot" w:pos="9350"/>
            </w:tabs>
            <w:rPr>
              <w:rFonts w:eastAsiaTheme="minorEastAsia"/>
              <w:noProof/>
              <w:sz w:val="24"/>
              <w:szCs w:val="24"/>
              <w:lang w:eastAsia="ko-KR"/>
            </w:rPr>
          </w:pPr>
          <w:hyperlink w:anchor="_Toc2620581" w:history="1">
            <w:r w:rsidRPr="00745DF9">
              <w:rPr>
                <w:rStyle w:val="Hyperlink"/>
                <w:noProof/>
              </w:rPr>
              <w:t>UI2: Synchronizing two wallets</w:t>
            </w:r>
            <w:r>
              <w:rPr>
                <w:noProof/>
                <w:webHidden/>
              </w:rPr>
              <w:tab/>
            </w:r>
            <w:r>
              <w:rPr>
                <w:noProof/>
                <w:webHidden/>
              </w:rPr>
              <w:fldChar w:fldCharType="begin"/>
            </w:r>
            <w:r>
              <w:rPr>
                <w:noProof/>
                <w:webHidden/>
              </w:rPr>
              <w:instrText xml:space="preserve"> PAGEREF _Toc2620581 \h </w:instrText>
            </w:r>
            <w:r>
              <w:rPr>
                <w:noProof/>
                <w:webHidden/>
              </w:rPr>
            </w:r>
            <w:r>
              <w:rPr>
                <w:noProof/>
                <w:webHidden/>
              </w:rPr>
              <w:fldChar w:fldCharType="separate"/>
            </w:r>
            <w:r>
              <w:rPr>
                <w:noProof/>
                <w:webHidden/>
              </w:rPr>
              <w:t>3</w:t>
            </w:r>
            <w:r>
              <w:rPr>
                <w:noProof/>
                <w:webHidden/>
              </w:rPr>
              <w:fldChar w:fldCharType="end"/>
            </w:r>
          </w:hyperlink>
        </w:p>
        <w:p w14:paraId="568C4723" w14:textId="1098C7A1" w:rsidR="006020FE" w:rsidRDefault="006020FE">
          <w:pPr>
            <w:pStyle w:val="TOC2"/>
            <w:tabs>
              <w:tab w:val="right" w:leader="dot" w:pos="9350"/>
            </w:tabs>
            <w:rPr>
              <w:rFonts w:eastAsiaTheme="minorEastAsia"/>
              <w:noProof/>
              <w:sz w:val="24"/>
              <w:szCs w:val="24"/>
              <w:lang w:eastAsia="ko-KR"/>
            </w:rPr>
          </w:pPr>
          <w:hyperlink w:anchor="_Toc2620582" w:history="1">
            <w:r w:rsidRPr="00745DF9">
              <w:rPr>
                <w:rStyle w:val="Hyperlink"/>
                <w:noProof/>
              </w:rPr>
              <w:t>UI3: Sending Funds</w:t>
            </w:r>
            <w:r>
              <w:rPr>
                <w:noProof/>
                <w:webHidden/>
              </w:rPr>
              <w:tab/>
            </w:r>
            <w:r>
              <w:rPr>
                <w:noProof/>
                <w:webHidden/>
              </w:rPr>
              <w:fldChar w:fldCharType="begin"/>
            </w:r>
            <w:r>
              <w:rPr>
                <w:noProof/>
                <w:webHidden/>
              </w:rPr>
              <w:instrText xml:space="preserve"> PAGEREF _Toc2620582 \h </w:instrText>
            </w:r>
            <w:r>
              <w:rPr>
                <w:noProof/>
                <w:webHidden/>
              </w:rPr>
            </w:r>
            <w:r>
              <w:rPr>
                <w:noProof/>
                <w:webHidden/>
              </w:rPr>
              <w:fldChar w:fldCharType="separate"/>
            </w:r>
            <w:r>
              <w:rPr>
                <w:noProof/>
                <w:webHidden/>
              </w:rPr>
              <w:t>4</w:t>
            </w:r>
            <w:r>
              <w:rPr>
                <w:noProof/>
                <w:webHidden/>
              </w:rPr>
              <w:fldChar w:fldCharType="end"/>
            </w:r>
          </w:hyperlink>
        </w:p>
        <w:p w14:paraId="5E91F5D6" w14:textId="4C0CB747" w:rsidR="006020FE" w:rsidRDefault="006020FE">
          <w:pPr>
            <w:pStyle w:val="TOC2"/>
            <w:tabs>
              <w:tab w:val="right" w:leader="dot" w:pos="9350"/>
            </w:tabs>
            <w:rPr>
              <w:rFonts w:eastAsiaTheme="minorEastAsia"/>
              <w:noProof/>
              <w:sz w:val="24"/>
              <w:szCs w:val="24"/>
              <w:lang w:eastAsia="ko-KR"/>
            </w:rPr>
          </w:pPr>
          <w:hyperlink w:anchor="_Toc2620583" w:history="1">
            <w:r w:rsidRPr="00745DF9">
              <w:rPr>
                <w:rStyle w:val="Hyperlink"/>
                <w:noProof/>
              </w:rPr>
              <w:t>UI4: Receiving Funds</w:t>
            </w:r>
            <w:r>
              <w:rPr>
                <w:noProof/>
                <w:webHidden/>
              </w:rPr>
              <w:tab/>
            </w:r>
            <w:r>
              <w:rPr>
                <w:noProof/>
                <w:webHidden/>
              </w:rPr>
              <w:fldChar w:fldCharType="begin"/>
            </w:r>
            <w:r>
              <w:rPr>
                <w:noProof/>
                <w:webHidden/>
              </w:rPr>
              <w:instrText xml:space="preserve"> PAGEREF _Toc2620583 \h </w:instrText>
            </w:r>
            <w:r>
              <w:rPr>
                <w:noProof/>
                <w:webHidden/>
              </w:rPr>
            </w:r>
            <w:r>
              <w:rPr>
                <w:noProof/>
                <w:webHidden/>
              </w:rPr>
              <w:fldChar w:fldCharType="separate"/>
            </w:r>
            <w:r>
              <w:rPr>
                <w:noProof/>
                <w:webHidden/>
              </w:rPr>
              <w:t>5</w:t>
            </w:r>
            <w:r>
              <w:rPr>
                <w:noProof/>
                <w:webHidden/>
              </w:rPr>
              <w:fldChar w:fldCharType="end"/>
            </w:r>
          </w:hyperlink>
        </w:p>
        <w:p w14:paraId="2090F0B4" w14:textId="1E4B99DC" w:rsidR="006020FE" w:rsidRDefault="006020FE">
          <w:pPr>
            <w:pStyle w:val="TOC1"/>
            <w:tabs>
              <w:tab w:val="right" w:leader="dot" w:pos="9350"/>
            </w:tabs>
            <w:rPr>
              <w:rFonts w:eastAsiaTheme="minorEastAsia"/>
              <w:noProof/>
              <w:sz w:val="24"/>
              <w:szCs w:val="24"/>
              <w:lang w:eastAsia="ko-KR"/>
            </w:rPr>
          </w:pPr>
          <w:hyperlink w:anchor="_Toc2620584" w:history="1">
            <w:r w:rsidRPr="00745DF9">
              <w:rPr>
                <w:rStyle w:val="Hyperlink"/>
                <w:noProof/>
              </w:rPr>
              <w:t>Discussion</w:t>
            </w:r>
            <w:r>
              <w:rPr>
                <w:noProof/>
                <w:webHidden/>
              </w:rPr>
              <w:tab/>
            </w:r>
            <w:r>
              <w:rPr>
                <w:noProof/>
                <w:webHidden/>
              </w:rPr>
              <w:fldChar w:fldCharType="begin"/>
            </w:r>
            <w:r>
              <w:rPr>
                <w:noProof/>
                <w:webHidden/>
              </w:rPr>
              <w:instrText xml:space="preserve"> PAGEREF _Toc2620584 \h </w:instrText>
            </w:r>
            <w:r>
              <w:rPr>
                <w:noProof/>
                <w:webHidden/>
              </w:rPr>
            </w:r>
            <w:r>
              <w:rPr>
                <w:noProof/>
                <w:webHidden/>
              </w:rPr>
              <w:fldChar w:fldCharType="separate"/>
            </w:r>
            <w:r>
              <w:rPr>
                <w:noProof/>
                <w:webHidden/>
              </w:rPr>
              <w:t>5</w:t>
            </w:r>
            <w:r>
              <w:rPr>
                <w:noProof/>
                <w:webHidden/>
              </w:rPr>
              <w:fldChar w:fldCharType="end"/>
            </w:r>
          </w:hyperlink>
        </w:p>
        <w:p w14:paraId="736EFAAF" w14:textId="796CE251" w:rsidR="006020FE" w:rsidRDefault="006020FE">
          <w:pPr>
            <w:pStyle w:val="TOC2"/>
            <w:tabs>
              <w:tab w:val="right" w:leader="dot" w:pos="9350"/>
            </w:tabs>
            <w:rPr>
              <w:rFonts w:eastAsiaTheme="minorEastAsia"/>
              <w:noProof/>
              <w:sz w:val="24"/>
              <w:szCs w:val="24"/>
              <w:lang w:eastAsia="ko-KR"/>
            </w:rPr>
          </w:pPr>
          <w:hyperlink w:anchor="_Toc2620585" w:history="1">
            <w:r w:rsidRPr="00745DF9">
              <w:rPr>
                <w:rStyle w:val="Hyperlink"/>
                <w:noProof/>
              </w:rPr>
              <w:t>Vulnerability #1</w:t>
            </w:r>
            <w:r>
              <w:rPr>
                <w:noProof/>
                <w:webHidden/>
              </w:rPr>
              <w:tab/>
            </w:r>
            <w:r>
              <w:rPr>
                <w:noProof/>
                <w:webHidden/>
              </w:rPr>
              <w:fldChar w:fldCharType="begin"/>
            </w:r>
            <w:r>
              <w:rPr>
                <w:noProof/>
                <w:webHidden/>
              </w:rPr>
              <w:instrText xml:space="preserve"> PAGEREF _Toc2620585 \h </w:instrText>
            </w:r>
            <w:r>
              <w:rPr>
                <w:noProof/>
                <w:webHidden/>
              </w:rPr>
            </w:r>
            <w:r>
              <w:rPr>
                <w:noProof/>
                <w:webHidden/>
              </w:rPr>
              <w:fldChar w:fldCharType="separate"/>
            </w:r>
            <w:r>
              <w:rPr>
                <w:noProof/>
                <w:webHidden/>
              </w:rPr>
              <w:t>5</w:t>
            </w:r>
            <w:r>
              <w:rPr>
                <w:noProof/>
                <w:webHidden/>
              </w:rPr>
              <w:fldChar w:fldCharType="end"/>
            </w:r>
          </w:hyperlink>
        </w:p>
        <w:p w14:paraId="03940EDA" w14:textId="5C2C052B" w:rsidR="006020FE" w:rsidRDefault="006020FE">
          <w:pPr>
            <w:pStyle w:val="TOC2"/>
            <w:tabs>
              <w:tab w:val="right" w:leader="dot" w:pos="9350"/>
            </w:tabs>
            <w:rPr>
              <w:rFonts w:eastAsiaTheme="minorEastAsia"/>
              <w:noProof/>
              <w:sz w:val="24"/>
              <w:szCs w:val="24"/>
              <w:lang w:eastAsia="ko-KR"/>
            </w:rPr>
          </w:pPr>
          <w:hyperlink w:anchor="_Toc2620586" w:history="1">
            <w:r w:rsidRPr="00745DF9">
              <w:rPr>
                <w:rStyle w:val="Hyperlink"/>
                <w:noProof/>
              </w:rPr>
              <w:t>Vulnerability #2</w:t>
            </w:r>
            <w:r>
              <w:rPr>
                <w:noProof/>
                <w:webHidden/>
              </w:rPr>
              <w:tab/>
            </w:r>
            <w:r>
              <w:rPr>
                <w:noProof/>
                <w:webHidden/>
              </w:rPr>
              <w:fldChar w:fldCharType="begin"/>
            </w:r>
            <w:r>
              <w:rPr>
                <w:noProof/>
                <w:webHidden/>
              </w:rPr>
              <w:instrText xml:space="preserve"> PAGEREF _Toc2620586 \h </w:instrText>
            </w:r>
            <w:r>
              <w:rPr>
                <w:noProof/>
                <w:webHidden/>
              </w:rPr>
            </w:r>
            <w:r>
              <w:rPr>
                <w:noProof/>
                <w:webHidden/>
              </w:rPr>
              <w:fldChar w:fldCharType="separate"/>
            </w:r>
            <w:r>
              <w:rPr>
                <w:noProof/>
                <w:webHidden/>
              </w:rPr>
              <w:t>5</w:t>
            </w:r>
            <w:r>
              <w:rPr>
                <w:noProof/>
                <w:webHidden/>
              </w:rPr>
              <w:fldChar w:fldCharType="end"/>
            </w:r>
          </w:hyperlink>
        </w:p>
        <w:p w14:paraId="29CCD014" w14:textId="36785FAD" w:rsidR="00E058DA" w:rsidRPr="00E058DA" w:rsidRDefault="00E058DA" w:rsidP="00E058DA">
          <w:pPr>
            <w:spacing w:after="0"/>
          </w:pPr>
          <w:r>
            <w:rPr>
              <w:b/>
              <w:bCs/>
              <w:noProof/>
            </w:rPr>
            <w:fldChar w:fldCharType="end"/>
          </w:r>
        </w:p>
      </w:sdtContent>
    </w:sdt>
    <w:p w14:paraId="1681C235" w14:textId="0F743B0F" w:rsidR="00B3485C" w:rsidRDefault="00B3485C" w:rsidP="00E058DA">
      <w:pPr>
        <w:pStyle w:val="Heading1"/>
      </w:pPr>
      <w:bookmarkStart w:id="0" w:name="_Toc2620578"/>
      <w:r>
        <w:t>Program overview</w:t>
      </w:r>
      <w:bookmarkEnd w:id="0"/>
    </w:p>
    <w:p w14:paraId="0DAA3B9F" w14:textId="11304C77" w:rsidR="00B3485C" w:rsidRPr="003B39FA" w:rsidRDefault="00B3485C" w:rsidP="00B3485C">
      <w:pPr>
        <w:rPr>
          <w:rFonts w:ascii="Courier New" w:hAnsi="Courier New" w:cs="Courier New"/>
          <w:b/>
        </w:rPr>
      </w:pPr>
      <w:r w:rsidRPr="003B39FA">
        <w:rPr>
          <w:rFonts w:ascii="Courier New" w:hAnsi="Courier New" w:cs="Courier New"/>
          <w:b/>
        </w:rPr>
        <w:t>Bank_1.py</w:t>
      </w:r>
    </w:p>
    <w:p w14:paraId="04F2357E" w14:textId="0192BBA0" w:rsidR="00B3485C" w:rsidRPr="00B3485C" w:rsidRDefault="00B3485C" w:rsidP="00B3485C">
      <w:r>
        <w:t xml:space="preserve">Considered to be the main class of this application. The Bank handles two wallets at a time and stores the wallets into its wallet array. The bank prompts the user to obtain Wallet A and Wallet B and allows the user to perform the different Use Case scenario options. </w:t>
      </w:r>
    </w:p>
    <w:p w14:paraId="1CA21F05" w14:textId="14E1CDA5" w:rsidR="00B3485C" w:rsidRPr="003B39FA" w:rsidRDefault="00B3485C" w:rsidP="00B3485C">
      <w:pPr>
        <w:rPr>
          <w:rFonts w:ascii="Courier New" w:hAnsi="Courier New" w:cs="Courier New"/>
          <w:b/>
        </w:rPr>
      </w:pPr>
      <w:r w:rsidRPr="003B39FA">
        <w:rPr>
          <w:rFonts w:ascii="Courier New" w:hAnsi="Courier New" w:cs="Courier New"/>
          <w:b/>
        </w:rPr>
        <w:t>Wallet.py</w:t>
      </w:r>
    </w:p>
    <w:p w14:paraId="359B00A5" w14:textId="5FA6BAEC" w:rsidR="00B3485C" w:rsidRDefault="00B3485C" w:rsidP="00B3485C">
      <w:r>
        <w:t>Class that defines what a wallet is. The wallet contains its ID, balance, walle</w:t>
      </w:r>
      <w:r w:rsidR="00C0402E">
        <w:t xml:space="preserve">t </w:t>
      </w:r>
      <w:r>
        <w:t xml:space="preserve">key, and a table with synchronized wallets. A wallet is instantiated and consumed by the Bank_1.py class. </w:t>
      </w:r>
    </w:p>
    <w:p w14:paraId="05CEB0AB" w14:textId="77777777" w:rsidR="003B39FA" w:rsidRPr="003B39FA" w:rsidRDefault="003B39FA" w:rsidP="003B39FA">
      <w:pPr>
        <w:shd w:val="clear" w:color="auto" w:fill="1E1E1E"/>
        <w:spacing w:line="270" w:lineRule="atLeast"/>
        <w:rPr>
          <w:rFonts w:ascii="Menlo" w:eastAsia="Times New Roman" w:hAnsi="Menlo" w:cs="Menlo"/>
          <w:color w:val="D4D4D4"/>
          <w:sz w:val="18"/>
          <w:szCs w:val="18"/>
          <w:lang w:eastAsia="ko-KR"/>
        </w:rPr>
      </w:pPr>
      <w:r>
        <w:t xml:space="preserve">Our EMD: </w:t>
      </w:r>
      <w:r w:rsidRPr="003B39FA">
        <w:rPr>
          <w:rFonts w:ascii="Menlo" w:eastAsia="Times New Roman" w:hAnsi="Menlo" w:cs="Menlo"/>
          <w:color w:val="608B4E"/>
          <w:sz w:val="18"/>
          <w:szCs w:val="18"/>
          <w:lang w:eastAsia="ko-KR"/>
        </w:rPr>
        <w:t>F27FBB631394F6A1D47046B77C81C0FD</w:t>
      </w:r>
    </w:p>
    <w:p w14:paraId="554D2189" w14:textId="655C501C" w:rsidR="003B39FA" w:rsidRDefault="003B39FA" w:rsidP="00B3485C"/>
    <w:p w14:paraId="217A20A9" w14:textId="77777777" w:rsidR="003B39FA" w:rsidRPr="00B3485C" w:rsidRDefault="003B39FA" w:rsidP="00B3485C"/>
    <w:p w14:paraId="65166CA8" w14:textId="3DA65DD9" w:rsidR="00831CD0" w:rsidRDefault="00E058DA" w:rsidP="00E058DA">
      <w:pPr>
        <w:pStyle w:val="Heading1"/>
      </w:pPr>
      <w:bookmarkStart w:id="1" w:name="_Toc2620579"/>
      <w:r w:rsidRPr="00E058DA">
        <w:lastRenderedPageBreak/>
        <w:t>Screen captures for different Use Case scenarios</w:t>
      </w:r>
      <w:bookmarkEnd w:id="1"/>
    </w:p>
    <w:p w14:paraId="6D0BCA28" w14:textId="4A517BDB" w:rsidR="00E058DA" w:rsidRPr="00E058DA" w:rsidRDefault="00E058DA" w:rsidP="00E058DA">
      <w:pPr>
        <w:pStyle w:val="Heading2"/>
      </w:pPr>
      <w:bookmarkStart w:id="2" w:name="_Toc2620580"/>
      <w:r w:rsidRPr="00E058DA">
        <w:t>UI1: Receiving funds from the bank</w:t>
      </w:r>
      <w:bookmarkEnd w:id="2"/>
    </w:p>
    <w:p w14:paraId="33095022" w14:textId="5823DF68" w:rsidR="00E058DA" w:rsidRDefault="009A3682" w:rsidP="00E058DA">
      <w:r>
        <w:rPr>
          <w:noProof/>
        </w:rPr>
        <w:drawing>
          <wp:inline distT="0" distB="0" distL="0" distR="0" wp14:anchorId="3A8CF280" wp14:editId="576A7417">
            <wp:extent cx="5943600" cy="2699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9385"/>
                    </a:xfrm>
                    <a:prstGeom prst="rect">
                      <a:avLst/>
                    </a:prstGeom>
                  </pic:spPr>
                </pic:pic>
              </a:graphicData>
            </a:graphic>
          </wp:inline>
        </w:drawing>
      </w:r>
    </w:p>
    <w:p w14:paraId="0B9ECEBA" w14:textId="77777777" w:rsidR="008E572B" w:rsidRDefault="00B3485C" w:rsidP="00E058DA">
      <w:pPr>
        <w:rPr>
          <w:b/>
        </w:rPr>
      </w:pPr>
      <w:r w:rsidRPr="00B3485C">
        <w:rPr>
          <w:b/>
        </w:rPr>
        <w:t xml:space="preserve">Program flow description </w:t>
      </w:r>
    </w:p>
    <w:p w14:paraId="33F8500D" w14:textId="547E480C" w:rsidR="00B3485C" w:rsidRPr="008E572B" w:rsidRDefault="00B3485C" w:rsidP="00E058DA">
      <w:pPr>
        <w:rPr>
          <w:b/>
        </w:rPr>
      </w:pPr>
      <w:r>
        <w:t xml:space="preserve">Upon start, the user is requested for their student ID. </w:t>
      </w:r>
      <w:r w:rsidR="008E572B">
        <w:t>From this input, a wallet object (</w:t>
      </w:r>
      <w:r w:rsidR="008E572B" w:rsidRPr="003B39FA">
        <w:rPr>
          <w:rFonts w:ascii="Courier New" w:hAnsi="Courier New" w:cs="Courier New"/>
        </w:rPr>
        <w:t>wallet_a</w:t>
      </w:r>
      <w:r w:rsidR="008E572B">
        <w:t xml:space="preserve">) is created, with its key, id, and balance attributes being initialized from the input provided and encrypted using SHA_256. </w:t>
      </w:r>
    </w:p>
    <w:p w14:paraId="695A217B" w14:textId="67D9CE1A" w:rsidR="008E572B" w:rsidRDefault="008E572B" w:rsidP="00E058DA">
      <w:r>
        <w:t>The user (</w:t>
      </w:r>
      <w:r w:rsidRPr="003B39FA">
        <w:rPr>
          <w:rFonts w:ascii="Courier New" w:hAnsi="Courier New" w:cs="Courier New"/>
        </w:rPr>
        <w:t>wallet_a</w:t>
      </w:r>
      <w:r>
        <w:t xml:space="preserve">) is then displayed an option menu where they can receive funds from the bank. The program prompts the user for an Electronic Money Draft (EMD). This is then decrypted using the wallet’s secret key and will update the wallet’s balance accordingly. </w:t>
      </w:r>
    </w:p>
    <w:p w14:paraId="3A03BF6E" w14:textId="3091A70D" w:rsidR="00E058DA" w:rsidRDefault="00E058DA" w:rsidP="008E572B">
      <w:bookmarkStart w:id="3" w:name="_Toc2620581"/>
      <w:r w:rsidRPr="008E572B">
        <w:rPr>
          <w:rStyle w:val="Heading2Char"/>
        </w:rPr>
        <w:lastRenderedPageBreak/>
        <w:t>UI2: Synchronizing two wallets</w:t>
      </w:r>
      <w:bookmarkEnd w:id="3"/>
      <w:r w:rsidRPr="008E572B">
        <w:rPr>
          <w:rStyle w:val="Heading2Char"/>
        </w:rPr>
        <w:cr/>
      </w:r>
      <w:r w:rsidR="007F5396" w:rsidRPr="007F5396">
        <w:rPr>
          <w:noProof/>
        </w:rPr>
        <w:t xml:space="preserve"> </w:t>
      </w:r>
      <w:r w:rsidR="007F5396">
        <w:rPr>
          <w:noProof/>
        </w:rPr>
        <w:drawing>
          <wp:inline distT="0" distB="0" distL="0" distR="0" wp14:anchorId="067257E9" wp14:editId="6BA3475B">
            <wp:extent cx="471487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514725"/>
                    </a:xfrm>
                    <a:prstGeom prst="rect">
                      <a:avLst/>
                    </a:prstGeom>
                  </pic:spPr>
                </pic:pic>
              </a:graphicData>
            </a:graphic>
          </wp:inline>
        </w:drawing>
      </w:r>
      <w:r w:rsidR="008E572B">
        <w:rPr>
          <w:noProof/>
        </w:rPr>
        <w:br/>
      </w:r>
    </w:p>
    <w:p w14:paraId="5EC25E16" w14:textId="5864261A" w:rsidR="008E572B" w:rsidRDefault="008E572B" w:rsidP="008E572B">
      <w:pPr>
        <w:rPr>
          <w:b/>
        </w:rPr>
      </w:pPr>
      <w:r>
        <w:rPr>
          <w:b/>
        </w:rPr>
        <w:t>Program flow description</w:t>
      </w:r>
    </w:p>
    <w:p w14:paraId="151691EA" w14:textId="3D28524C" w:rsidR="008E572B" w:rsidRDefault="008E572B" w:rsidP="008E572B">
      <w:r>
        <w:t xml:space="preserve">After wallet_a has been initialized and funds have been added, the user will be able to synchronize with another wallet (a step that is needed before sending funds to another wallet). </w:t>
      </w:r>
    </w:p>
    <w:p w14:paraId="4EE9F803" w14:textId="0B991BBF" w:rsidR="008E572B" w:rsidRPr="008E572B" w:rsidRDefault="008E572B" w:rsidP="008E572B">
      <w:r>
        <w:t>The program prompts the user for the receiver’s wallet ID. With the knowledge of the sender (</w:t>
      </w:r>
      <w:r w:rsidRPr="003B39FA">
        <w:rPr>
          <w:rFonts w:ascii="Courier New" w:hAnsi="Courier New" w:cs="Courier New"/>
        </w:rPr>
        <w:t>wallet_a</w:t>
      </w:r>
      <w:r>
        <w:t>)’s wallet ID, the receiver (</w:t>
      </w:r>
      <w:r w:rsidRPr="003B39FA">
        <w:rPr>
          <w:rFonts w:ascii="Courier New" w:hAnsi="Courier New" w:cs="Courier New"/>
        </w:rPr>
        <w:t>wallet_b</w:t>
      </w:r>
      <w:r>
        <w:t xml:space="preserve">)’s wallet ID, and initial values of amount= 00000000, counter= 00000000, the token to be encrypted is generated and encrypted. The </w:t>
      </w:r>
      <w:r w:rsidRPr="003B39FA">
        <w:rPr>
          <w:rFonts w:ascii="Courier New" w:hAnsi="Courier New" w:cs="Courier New"/>
        </w:rPr>
        <w:t>wallet_</w:t>
      </w:r>
      <w:proofErr w:type="gramStart"/>
      <w:r w:rsidRPr="003B39FA">
        <w:rPr>
          <w:rFonts w:ascii="Courier New" w:hAnsi="Courier New" w:cs="Courier New"/>
        </w:rPr>
        <w:t>a</w:t>
      </w:r>
      <w:proofErr w:type="gramEnd"/>
      <w:r>
        <w:t xml:space="preserve"> ID and counter is then stored into </w:t>
      </w:r>
      <w:r w:rsidR="006020FE" w:rsidRPr="003B39FA">
        <w:rPr>
          <w:rFonts w:ascii="Courier New" w:hAnsi="Courier New" w:cs="Courier New"/>
        </w:rPr>
        <w:t>w</w:t>
      </w:r>
      <w:r w:rsidRPr="003B39FA">
        <w:rPr>
          <w:rFonts w:ascii="Courier New" w:hAnsi="Courier New" w:cs="Courier New"/>
        </w:rPr>
        <w:t>allet_b’s</w:t>
      </w:r>
      <w:r>
        <w:t xml:space="preserve"> table. This is applied again with </w:t>
      </w:r>
      <w:r w:rsidRPr="003B39FA">
        <w:rPr>
          <w:rFonts w:ascii="Courier New" w:hAnsi="Courier New" w:cs="Courier New"/>
        </w:rPr>
        <w:t>wallet_b</w:t>
      </w:r>
      <w:r>
        <w:t xml:space="preserve"> and </w:t>
      </w:r>
      <w:r w:rsidRPr="003B39FA">
        <w:rPr>
          <w:rFonts w:ascii="Courier New" w:hAnsi="Courier New" w:cs="Courier New"/>
        </w:rPr>
        <w:t>wallet_a</w:t>
      </w:r>
      <w:r>
        <w:t xml:space="preserve"> reversing the sender/receiver roles. </w:t>
      </w:r>
    </w:p>
    <w:p w14:paraId="4CB84931" w14:textId="54DCCADF" w:rsidR="006020FE" w:rsidRDefault="00E058DA" w:rsidP="006020FE">
      <w:pPr>
        <w:pStyle w:val="Heading2"/>
      </w:pPr>
      <w:bookmarkStart w:id="4" w:name="_Toc2620582"/>
      <w:r w:rsidRPr="00E058DA">
        <w:lastRenderedPageBreak/>
        <w:t>UI3: Sending Funds</w:t>
      </w:r>
      <w:bookmarkEnd w:id="4"/>
    </w:p>
    <w:p w14:paraId="2C0D0847" w14:textId="2970FEB1" w:rsidR="00E058DA" w:rsidRDefault="006020FE" w:rsidP="006020FE">
      <w:pPr>
        <w:pStyle w:val="NoSpacing"/>
        <w:rPr>
          <w:noProof/>
        </w:rPr>
      </w:pPr>
      <w:r>
        <w:rPr>
          <w:noProof/>
        </w:rPr>
        <mc:AlternateContent>
          <mc:Choice Requires="wpi">
            <w:drawing>
              <wp:anchor distT="0" distB="0" distL="114300" distR="114300" simplePos="0" relativeHeight="251661312" behindDoc="0" locked="0" layoutInCell="1" allowOverlap="1" wp14:anchorId="6EE79A73" wp14:editId="6855044E">
                <wp:simplePos x="0" y="0"/>
                <wp:positionH relativeFrom="column">
                  <wp:posOffset>136399</wp:posOffset>
                </wp:positionH>
                <wp:positionV relativeFrom="paragraph">
                  <wp:posOffset>751823</wp:posOffset>
                </wp:positionV>
                <wp:extent cx="3736800" cy="48600"/>
                <wp:effectExtent l="88900" t="139700" r="86360" b="14224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3736800" cy="48600"/>
                      </w14:xfrm>
                    </w14:contentPart>
                  </a:graphicData>
                </a:graphic>
              </wp:anchor>
            </w:drawing>
          </mc:Choice>
          <mc:Fallback>
            <w:pict>
              <v:shapetype w14:anchorId="6D5E9A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5pt;margin-top:50.7pt;width:302.75pt;height:2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">
                <v:imagedata r:id="rId11" o:title=""/>
              </v:shape>
            </w:pict>
          </mc:Fallback>
        </mc:AlternateContent>
      </w:r>
      <w:r w:rsidR="00E058DA" w:rsidRPr="00E058DA">
        <w:cr/>
      </w:r>
      <w:r w:rsidR="008E572B" w:rsidRPr="008E572B">
        <w:rPr>
          <w:noProof/>
        </w:rPr>
        <w:t xml:space="preserve"> </w:t>
      </w:r>
      <w:r w:rsidRPr="006020FE">
        <w:rPr>
          <w:highlight w:val="yellow"/>
        </w:rPr>
        <w:drawing>
          <wp:inline distT="0" distB="0" distL="0" distR="0" wp14:anchorId="0B899C45" wp14:editId="05E8A7E9">
            <wp:extent cx="4444679" cy="263902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274" cy="2644131"/>
                    </a:xfrm>
                    <a:prstGeom prst="rect">
                      <a:avLst/>
                    </a:prstGeom>
                  </pic:spPr>
                </pic:pic>
              </a:graphicData>
            </a:graphic>
          </wp:inline>
        </w:drawing>
      </w:r>
      <w:r w:rsidRPr="006020FE">
        <w:t xml:space="preserve"> </w:t>
      </w:r>
      <w:bookmarkStart w:id="5" w:name="_GoBack"/>
      <w:bookmarkEnd w:id="5"/>
    </w:p>
    <w:p w14:paraId="7A3080E9" w14:textId="31CE678D" w:rsidR="008E572B" w:rsidRDefault="008E572B" w:rsidP="008E572B"/>
    <w:p w14:paraId="56675E45" w14:textId="689FDEC8" w:rsidR="008E572B" w:rsidRDefault="008E572B" w:rsidP="008E572B">
      <w:pPr>
        <w:rPr>
          <w:b/>
        </w:rPr>
      </w:pPr>
      <w:r>
        <w:rPr>
          <w:b/>
        </w:rPr>
        <w:t>Program flow description</w:t>
      </w:r>
    </w:p>
    <w:p w14:paraId="58328EBF" w14:textId="2CEEF7BC" w:rsidR="008E572B" w:rsidRDefault="008E572B" w:rsidP="008E572B">
      <w:r>
        <w:t xml:space="preserve">After two wallets have been synchronized, </w:t>
      </w:r>
      <w:r w:rsidRPr="003B39FA">
        <w:rPr>
          <w:rFonts w:ascii="Courier New" w:hAnsi="Courier New" w:cs="Courier New"/>
        </w:rPr>
        <w:t>wallet_a</w:t>
      </w:r>
      <w:r>
        <w:t xml:space="preserve"> will be able to use this interface to transfer funds to </w:t>
      </w:r>
      <w:r w:rsidRPr="003B39FA">
        <w:rPr>
          <w:rFonts w:ascii="Courier New" w:hAnsi="Courier New" w:cs="Courier New"/>
        </w:rPr>
        <w:t>wallet_b</w:t>
      </w:r>
      <w:r>
        <w:t xml:space="preserve">. </w:t>
      </w:r>
      <w:r w:rsidR="006020FE">
        <w:t>The user is prompted for the 3-digit Wallet ID of the receiving wallet (</w:t>
      </w:r>
      <w:r w:rsidR="006020FE" w:rsidRPr="003B39FA">
        <w:rPr>
          <w:rFonts w:ascii="Courier New" w:hAnsi="Courier New" w:cs="Courier New"/>
        </w:rPr>
        <w:t>wallet_b</w:t>
      </w:r>
      <w:r w:rsidR="006020FE">
        <w:t xml:space="preserve">) along with the amount they would like to send. The program first verifies that </w:t>
      </w:r>
      <w:r w:rsidR="006020FE" w:rsidRPr="003B39FA">
        <w:rPr>
          <w:rFonts w:ascii="Courier New" w:hAnsi="Courier New" w:cs="Courier New"/>
        </w:rPr>
        <w:t>wallet_a</w:t>
      </w:r>
      <w:r w:rsidR="006020FE">
        <w:t xml:space="preserve"> holds sufficient funds for the transaction to occur. If this is true, the token to be encrypted is generated with the sender’s ID (</w:t>
      </w:r>
      <w:r w:rsidR="006020FE" w:rsidRPr="003B39FA">
        <w:rPr>
          <w:rFonts w:ascii="Courier New" w:hAnsi="Courier New" w:cs="Courier New"/>
        </w:rPr>
        <w:t>wallet_a</w:t>
      </w:r>
      <w:r w:rsidR="006020FE">
        <w:t>), receiver’s ID (</w:t>
      </w:r>
      <w:r w:rsidR="006020FE" w:rsidRPr="003B39FA">
        <w:rPr>
          <w:rFonts w:ascii="Courier New" w:hAnsi="Courier New" w:cs="Courier New"/>
        </w:rPr>
        <w:t>wallet_b</w:t>
      </w:r>
      <w:r w:rsidR="006020FE">
        <w:t xml:space="preserve">), amount to be sent, and the counter of B that is stored in </w:t>
      </w:r>
      <w:r w:rsidR="006020FE" w:rsidRPr="00613086">
        <w:rPr>
          <w:rFonts w:ascii="Courier New" w:hAnsi="Courier New" w:cs="Courier New"/>
        </w:rPr>
        <w:t>wallet_a’s</w:t>
      </w:r>
      <w:r w:rsidR="006020FE">
        <w:t xml:space="preserve"> table. </w:t>
      </w:r>
    </w:p>
    <w:p w14:paraId="77053290" w14:textId="7249B15F" w:rsidR="006020FE" w:rsidRDefault="006020FE" w:rsidP="008E572B">
      <w:r>
        <w:t xml:space="preserve">The </w:t>
      </w:r>
      <w:hyperlink w:anchor="_UI4:_Receiving_Funds" w:history="1">
        <w:proofErr w:type="spellStart"/>
        <w:r w:rsidRPr="006020FE">
          <w:rPr>
            <w:rStyle w:val="Hyperlink"/>
          </w:rPr>
          <w:t>receiving_</w:t>
        </w:r>
        <w:proofErr w:type="gramStart"/>
        <w:r w:rsidRPr="006020FE">
          <w:rPr>
            <w:rStyle w:val="Hyperlink"/>
          </w:rPr>
          <w:t>funds</w:t>
        </w:r>
        <w:proofErr w:type="spellEnd"/>
        <w:r w:rsidRPr="006020FE">
          <w:rPr>
            <w:rStyle w:val="Hyperlink"/>
          </w:rPr>
          <w:t>(</w:t>
        </w:r>
        <w:proofErr w:type="gramEnd"/>
        <w:r w:rsidRPr="006020FE">
          <w:rPr>
            <w:rStyle w:val="Hyperlink"/>
          </w:rPr>
          <w:t>)</w:t>
        </w:r>
      </w:hyperlink>
      <w:r>
        <w:t xml:space="preserve"> method is then called. </w:t>
      </w:r>
    </w:p>
    <w:p w14:paraId="1FAC5458" w14:textId="37F74493" w:rsidR="006020FE" w:rsidRPr="008E572B" w:rsidRDefault="006020FE" w:rsidP="008E572B">
      <w:r>
        <w:t xml:space="preserve">The counter of B is then incremented by 1 in </w:t>
      </w:r>
      <w:r w:rsidRPr="00613086">
        <w:rPr>
          <w:rFonts w:ascii="Courier New" w:hAnsi="Courier New" w:cs="Courier New"/>
        </w:rPr>
        <w:t>wallet_a’s</w:t>
      </w:r>
      <w:r>
        <w:t xml:space="preserve"> table. </w:t>
      </w:r>
    </w:p>
    <w:p w14:paraId="1E0708F2" w14:textId="0533B756" w:rsidR="00E058DA" w:rsidRDefault="00E058DA" w:rsidP="00E058DA">
      <w:pPr>
        <w:pStyle w:val="Heading2"/>
      </w:pPr>
      <w:bookmarkStart w:id="6" w:name="_UI4:_Receiving_Funds"/>
      <w:bookmarkStart w:id="7" w:name="_Toc2620583"/>
      <w:bookmarkEnd w:id="6"/>
      <w:r w:rsidRPr="00E058DA">
        <w:lastRenderedPageBreak/>
        <w:t>UI4: Receiving Funds</w:t>
      </w:r>
      <w:bookmarkEnd w:id="7"/>
    </w:p>
    <w:p w14:paraId="2433A826" w14:textId="0BCA1E7F" w:rsidR="00E058DA" w:rsidRDefault="006020FE" w:rsidP="00E058DA">
      <w:r>
        <w:rPr>
          <w:noProof/>
        </w:rPr>
        <mc:AlternateContent>
          <mc:Choice Requires="wpi">
            <w:drawing>
              <wp:anchor distT="0" distB="0" distL="114300" distR="114300" simplePos="0" relativeHeight="251660288" behindDoc="0" locked="0" layoutInCell="1" allowOverlap="1" wp14:anchorId="4D6C3C03" wp14:editId="095BA3FD">
                <wp:simplePos x="0" y="0"/>
                <wp:positionH relativeFrom="column">
                  <wp:posOffset>38839</wp:posOffset>
                </wp:positionH>
                <wp:positionV relativeFrom="paragraph">
                  <wp:posOffset>2585895</wp:posOffset>
                </wp:positionV>
                <wp:extent cx="2704320" cy="57960"/>
                <wp:effectExtent l="88900" t="139700" r="115570" b="14541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704320" cy="57960"/>
                      </w14:xfrm>
                    </w14:contentPart>
                  </a:graphicData>
                </a:graphic>
              </wp:anchor>
            </w:drawing>
          </mc:Choice>
          <mc:Fallback>
            <w:pict>
              <v:shape w14:anchorId="291EC304" id="Ink 11" o:spid="_x0000_s1026" type="#_x0000_t75" style="position:absolute;margin-left:-1.2pt;margin-top:195.1pt;width:221.45pt;height:2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">
                <v:imagedata r:id="rId14" o:title=""/>
              </v:shape>
            </w:pict>
          </mc:Fallback>
        </mc:AlternateContent>
      </w:r>
      <w:r w:rsidRPr="006020FE">
        <w:drawing>
          <wp:inline distT="0" distB="0" distL="0" distR="0" wp14:anchorId="623F4ADD" wp14:editId="284711F7">
            <wp:extent cx="4479089" cy="2716043"/>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8211" cy="2721574"/>
                    </a:xfrm>
                    <a:prstGeom prst="rect">
                      <a:avLst/>
                    </a:prstGeom>
                  </pic:spPr>
                </pic:pic>
              </a:graphicData>
            </a:graphic>
          </wp:inline>
        </w:drawing>
      </w:r>
    </w:p>
    <w:p w14:paraId="640092C6" w14:textId="7E6CCC95" w:rsidR="006020FE" w:rsidRDefault="006020FE" w:rsidP="00E058DA">
      <w:pPr>
        <w:rPr>
          <w:b/>
        </w:rPr>
      </w:pPr>
      <w:r>
        <w:rPr>
          <w:b/>
        </w:rPr>
        <w:t>Program flow description</w:t>
      </w:r>
    </w:p>
    <w:p w14:paraId="2EF16638" w14:textId="75B06891" w:rsidR="006020FE" w:rsidRPr="006020FE" w:rsidRDefault="006020FE" w:rsidP="00E058DA">
      <w:r>
        <w:t xml:space="preserve">The token generated by the </w:t>
      </w:r>
      <w:hyperlink w:anchor="UI3: Sending Funds" w:history="1">
        <w:proofErr w:type="spellStart"/>
        <w:r w:rsidRPr="006020FE">
          <w:rPr>
            <w:rStyle w:val="Hyperlink"/>
          </w:rPr>
          <w:t>sending_funds</w:t>
        </w:r>
        <w:proofErr w:type="spellEnd"/>
        <w:r w:rsidRPr="006020FE">
          <w:rPr>
            <w:rStyle w:val="Hyperlink"/>
          </w:rPr>
          <w:t>()</w:t>
        </w:r>
      </w:hyperlink>
      <w:r>
        <w:t xml:space="preserve"> method is then decrypted to obtain the ID of the sending wallet (</w:t>
      </w:r>
      <w:r w:rsidRPr="003B39FA">
        <w:rPr>
          <w:rFonts w:ascii="Courier New" w:hAnsi="Courier New" w:cs="Courier New"/>
        </w:rPr>
        <w:t>wallet_a</w:t>
      </w:r>
      <w:r>
        <w:t>), receiving wallet (</w:t>
      </w:r>
      <w:r w:rsidRPr="003B39FA">
        <w:rPr>
          <w:rFonts w:ascii="Courier New" w:hAnsi="Courier New" w:cs="Courier New"/>
        </w:rPr>
        <w:t>wallet_b</w:t>
      </w:r>
      <w:r>
        <w:t xml:space="preserve">), the amount being received, and the counter of CB from </w:t>
      </w:r>
      <w:r w:rsidRPr="003B39FA">
        <w:rPr>
          <w:rFonts w:ascii="Courier New" w:hAnsi="Courier New" w:cs="Courier New"/>
        </w:rPr>
        <w:t>wallet_a’s</w:t>
      </w:r>
      <w:r>
        <w:t xml:space="preserve"> table. The program first checks to make sure that </w:t>
      </w:r>
      <w:r w:rsidRPr="003B39FA">
        <w:rPr>
          <w:rFonts w:ascii="Courier New" w:hAnsi="Courier New" w:cs="Courier New"/>
        </w:rPr>
        <w:t>wallet_b’s</w:t>
      </w:r>
      <w:r>
        <w:t xml:space="preserve"> ID is indeed the wallet in the receiving id sent over by the token. The program also checks to make sure that the counter matches that in the record associated with </w:t>
      </w:r>
      <w:r w:rsidRPr="003B39FA">
        <w:rPr>
          <w:rFonts w:ascii="Courier New" w:hAnsi="Courier New" w:cs="Courier New"/>
        </w:rPr>
        <w:t>wallet_a’s</w:t>
      </w:r>
      <w:r>
        <w:t xml:space="preserve"> ID. The balance for </w:t>
      </w:r>
      <w:r w:rsidRPr="003B39FA">
        <w:rPr>
          <w:rFonts w:ascii="Courier New" w:hAnsi="Courier New" w:cs="Courier New"/>
        </w:rPr>
        <w:t>wallet_b</w:t>
      </w:r>
      <w:r>
        <w:t xml:space="preserve"> is then updated accordingly, and the CA is incremented by 1 in </w:t>
      </w:r>
      <w:r w:rsidRPr="003B39FA">
        <w:rPr>
          <w:rFonts w:ascii="Courier New" w:hAnsi="Courier New" w:cs="Courier New"/>
        </w:rPr>
        <w:t>wallet_</w:t>
      </w:r>
      <w:r>
        <w:t xml:space="preserve">b’s table. </w:t>
      </w:r>
    </w:p>
    <w:p w14:paraId="400F6667" w14:textId="0F90610B" w:rsidR="00E058DA" w:rsidRDefault="00E058DA" w:rsidP="00E058DA">
      <w:pPr>
        <w:pStyle w:val="Heading1"/>
      </w:pPr>
      <w:bookmarkStart w:id="8" w:name="_Toc2620584"/>
      <w:r>
        <w:t>Discussion</w:t>
      </w:r>
      <w:bookmarkEnd w:id="8"/>
    </w:p>
    <w:p w14:paraId="72502836" w14:textId="7A6B15CC" w:rsidR="00E058DA" w:rsidRDefault="00E058DA" w:rsidP="00E058DA">
      <w:r>
        <w:t>Indicate 2 possible vulnerabilities in the current design and propose modifications to close such risk.</w:t>
      </w:r>
    </w:p>
    <w:p w14:paraId="5A7ED343" w14:textId="70DE9BC2" w:rsidR="00E058DA" w:rsidRPr="001621AE" w:rsidRDefault="00E058DA" w:rsidP="001621AE">
      <w:pPr>
        <w:pStyle w:val="Heading2"/>
      </w:pPr>
      <w:bookmarkStart w:id="9" w:name="_Toc2620585"/>
      <w:r w:rsidRPr="001621AE">
        <w:t>Vulnerability #1</w:t>
      </w:r>
      <w:bookmarkEnd w:id="9"/>
    </w:p>
    <w:p w14:paraId="2D31F707" w14:textId="77777777" w:rsidR="001621AE" w:rsidRDefault="001621AE" w:rsidP="00E058DA"/>
    <w:p w14:paraId="5F01BF76" w14:textId="4A795EAD" w:rsidR="00E058DA" w:rsidRDefault="00E058DA" w:rsidP="00E058DA">
      <w:r>
        <w:t>Propose modification</w:t>
      </w:r>
      <w:r w:rsidR="001621AE">
        <w:t>:</w:t>
      </w:r>
    </w:p>
    <w:p w14:paraId="7DEB6472" w14:textId="77777777" w:rsidR="001621AE" w:rsidRDefault="001621AE" w:rsidP="00E058DA"/>
    <w:p w14:paraId="07A0D88F" w14:textId="270A67FA" w:rsidR="001621AE" w:rsidRPr="001621AE" w:rsidRDefault="001621AE" w:rsidP="001621AE">
      <w:pPr>
        <w:pStyle w:val="Heading2"/>
      </w:pPr>
      <w:bookmarkStart w:id="10" w:name="_Toc2620586"/>
      <w:r w:rsidRPr="001621AE">
        <w:t>Vulnerability #2</w:t>
      </w:r>
      <w:bookmarkEnd w:id="10"/>
    </w:p>
    <w:p w14:paraId="1BF3B37C" w14:textId="40A0AA6F" w:rsidR="001621AE" w:rsidRPr="00E058DA" w:rsidRDefault="001621AE" w:rsidP="001621AE">
      <w:r>
        <w:t>Propose modification:</w:t>
      </w:r>
    </w:p>
    <w:p w14:paraId="565C85BE" w14:textId="77777777" w:rsidR="00E058DA" w:rsidRDefault="00E058DA"/>
    <w:sectPr w:rsidR="00E058D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D5E8A" w14:textId="77777777" w:rsidR="00C634B5" w:rsidRDefault="00C634B5" w:rsidP="00E058DA">
      <w:pPr>
        <w:spacing w:after="0" w:line="240" w:lineRule="auto"/>
      </w:pPr>
      <w:r>
        <w:separator/>
      </w:r>
    </w:p>
  </w:endnote>
  <w:endnote w:type="continuationSeparator" w:id="0">
    <w:p w14:paraId="0145820C" w14:textId="77777777" w:rsidR="00C634B5" w:rsidRDefault="00C634B5" w:rsidP="00E0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916287069"/>
      <w:docPartObj>
        <w:docPartGallery w:val="Page Numbers (Bottom of Page)"/>
        <w:docPartUnique/>
      </w:docPartObj>
    </w:sdtPr>
    <w:sdtEndPr/>
    <w:sdtContent>
      <w:p w14:paraId="4E5020FF" w14:textId="16DF9B1F" w:rsidR="001621AE" w:rsidRPr="001621AE" w:rsidRDefault="001621AE">
        <w:pPr>
          <w:pStyle w:val="Footer"/>
          <w:jc w:val="right"/>
          <w:rPr>
            <w:b/>
          </w:rPr>
        </w:pPr>
        <w:r w:rsidRPr="001621AE">
          <w:rPr>
            <w:b/>
          </w:rPr>
          <w:t xml:space="preserve">Page | </w:t>
        </w:r>
        <w:r w:rsidRPr="001621AE">
          <w:rPr>
            <w:b/>
          </w:rPr>
          <w:fldChar w:fldCharType="begin"/>
        </w:r>
        <w:r w:rsidRPr="001621AE">
          <w:rPr>
            <w:b/>
          </w:rPr>
          <w:instrText xml:space="preserve"> PAGE   \* MERGEFORMAT </w:instrText>
        </w:r>
        <w:r w:rsidRPr="001621AE">
          <w:rPr>
            <w:b/>
          </w:rPr>
          <w:fldChar w:fldCharType="separate"/>
        </w:r>
        <w:r w:rsidRPr="001621AE">
          <w:rPr>
            <w:b/>
            <w:noProof/>
          </w:rPr>
          <w:t>2</w:t>
        </w:r>
        <w:r w:rsidRPr="001621AE">
          <w:rPr>
            <w:b/>
            <w:noProof/>
          </w:rPr>
          <w:fldChar w:fldCharType="end"/>
        </w:r>
        <w:r w:rsidRPr="001621AE">
          <w:rPr>
            <w:b/>
          </w:rPr>
          <w:t xml:space="preserve"> </w:t>
        </w:r>
      </w:p>
    </w:sdtContent>
  </w:sdt>
  <w:p w14:paraId="3177E693" w14:textId="77777777" w:rsidR="001621AE" w:rsidRDefault="0016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19F14" w14:textId="77777777" w:rsidR="00C634B5" w:rsidRDefault="00C634B5" w:rsidP="00E058DA">
      <w:pPr>
        <w:spacing w:after="0" w:line="240" w:lineRule="auto"/>
      </w:pPr>
      <w:r>
        <w:separator/>
      </w:r>
    </w:p>
  </w:footnote>
  <w:footnote w:type="continuationSeparator" w:id="0">
    <w:p w14:paraId="5890B615" w14:textId="77777777" w:rsidR="00C634B5" w:rsidRDefault="00C634B5" w:rsidP="00E05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0DC49" w14:textId="77777777" w:rsidR="001621AE" w:rsidRPr="001621AE" w:rsidRDefault="00E058DA">
    <w:pPr>
      <w:pStyle w:val="Header"/>
      <w:rPr>
        <w:b/>
        <w:color w:val="404040" w:themeColor="text1" w:themeTint="BF"/>
      </w:rPr>
    </w:pPr>
    <w:r w:rsidRPr="001621AE">
      <w:rPr>
        <w:b/>
        <w:color w:val="404040" w:themeColor="text1" w:themeTint="BF"/>
      </w:rPr>
      <w:t>Audrey Chae</w:t>
    </w:r>
  </w:p>
  <w:p w14:paraId="7A60DC81" w14:textId="0F2BE0EF" w:rsidR="00E058DA" w:rsidRPr="001621AE" w:rsidRDefault="00E058DA">
    <w:pPr>
      <w:pStyle w:val="Header"/>
      <w:rPr>
        <w:b/>
        <w:color w:val="404040" w:themeColor="text1" w:themeTint="BF"/>
      </w:rPr>
    </w:pPr>
    <w:r w:rsidRPr="001621AE">
      <w:rPr>
        <w:b/>
        <w:color w:val="404040" w:themeColor="text1" w:themeTint="BF"/>
      </w:rPr>
      <w:t>Nhu (Sherry) Ly</w:t>
    </w:r>
  </w:p>
  <w:p w14:paraId="08E8C233" w14:textId="065594E6" w:rsidR="00E058DA" w:rsidRPr="001621AE" w:rsidRDefault="00E058DA">
    <w:pPr>
      <w:pStyle w:val="Header"/>
      <w:rPr>
        <w:b/>
        <w:color w:val="404040" w:themeColor="text1" w:themeTint="BF"/>
      </w:rPr>
    </w:pPr>
    <w:r w:rsidRPr="001621AE">
      <w:rPr>
        <w:b/>
        <w:color w:val="404040" w:themeColor="text1" w:themeTint="BF"/>
      </w:rPr>
      <w:t>CSS 337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2467B"/>
    <w:multiLevelType w:val="hybridMultilevel"/>
    <w:tmpl w:val="4190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C0"/>
    <w:rsid w:val="001621AE"/>
    <w:rsid w:val="003B39FA"/>
    <w:rsid w:val="00521DC0"/>
    <w:rsid w:val="006020FE"/>
    <w:rsid w:val="00613086"/>
    <w:rsid w:val="007F5396"/>
    <w:rsid w:val="00831CD0"/>
    <w:rsid w:val="008E572B"/>
    <w:rsid w:val="00967FB1"/>
    <w:rsid w:val="009A3682"/>
    <w:rsid w:val="00B3485C"/>
    <w:rsid w:val="00C0402E"/>
    <w:rsid w:val="00C634B5"/>
    <w:rsid w:val="00E05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9E6C7"/>
  <w15:chartTrackingRefBased/>
  <w15:docId w15:val="{89D540E2-E344-4D03-B1E6-425B828C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2E"/>
    <w:pPr>
      <w:keepNext/>
      <w:keepLines/>
      <w:spacing w:before="240" w:after="0"/>
      <w:outlineLvl w:val="0"/>
    </w:pPr>
    <w:rPr>
      <w:rFonts w:asciiTheme="majorHAnsi" w:eastAsiaTheme="majorEastAsia" w:hAnsiTheme="majorHAnsi" w:cs="Times New Roman (Headings CS)"/>
      <w:b/>
      <w:smallCaps/>
      <w:color w:val="4472C4" w:themeColor="accent1"/>
      <w:sz w:val="32"/>
      <w:szCs w:val="28"/>
    </w:rPr>
  </w:style>
  <w:style w:type="paragraph" w:styleId="Heading2">
    <w:name w:val="heading 2"/>
    <w:basedOn w:val="Normal"/>
    <w:next w:val="Normal"/>
    <w:link w:val="Heading2Char"/>
    <w:uiPriority w:val="9"/>
    <w:unhideWhenUsed/>
    <w:qFormat/>
    <w:rsid w:val="00C0402E"/>
    <w:pPr>
      <w:keepNext/>
      <w:keepLines/>
      <w:spacing w:before="40" w:after="0"/>
      <w:outlineLvl w:val="1"/>
    </w:pPr>
    <w:rPr>
      <w:rFonts w:asciiTheme="majorHAnsi" w:eastAsiaTheme="majorEastAsia" w:hAnsiTheme="majorHAnsi" w:cstheme="majorBidi"/>
      <w:b/>
      <w:color w:val="ED7D31" w:themeColor="accent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8DA"/>
    <w:rPr>
      <w:b/>
      <w:bCs/>
    </w:rPr>
  </w:style>
  <w:style w:type="paragraph" w:styleId="Header">
    <w:name w:val="header"/>
    <w:basedOn w:val="Normal"/>
    <w:link w:val="HeaderChar"/>
    <w:uiPriority w:val="99"/>
    <w:unhideWhenUsed/>
    <w:rsid w:val="00E0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8DA"/>
  </w:style>
  <w:style w:type="paragraph" w:styleId="Footer">
    <w:name w:val="footer"/>
    <w:basedOn w:val="Normal"/>
    <w:link w:val="FooterChar"/>
    <w:uiPriority w:val="99"/>
    <w:unhideWhenUsed/>
    <w:rsid w:val="00E0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8DA"/>
  </w:style>
  <w:style w:type="character" w:customStyle="1" w:styleId="Heading1Char">
    <w:name w:val="Heading 1 Char"/>
    <w:basedOn w:val="DefaultParagraphFont"/>
    <w:link w:val="Heading1"/>
    <w:uiPriority w:val="9"/>
    <w:rsid w:val="00C0402E"/>
    <w:rPr>
      <w:rFonts w:asciiTheme="majorHAnsi" w:eastAsiaTheme="majorEastAsia" w:hAnsiTheme="majorHAnsi" w:cs="Times New Roman (Headings CS)"/>
      <w:b/>
      <w:smallCaps/>
      <w:color w:val="4472C4" w:themeColor="accent1"/>
      <w:sz w:val="32"/>
      <w:szCs w:val="28"/>
    </w:rPr>
  </w:style>
  <w:style w:type="paragraph" w:styleId="Title">
    <w:name w:val="Title"/>
    <w:basedOn w:val="Normal"/>
    <w:next w:val="Normal"/>
    <w:link w:val="TitleChar"/>
    <w:uiPriority w:val="10"/>
    <w:qFormat/>
    <w:rsid w:val="00E05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8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402E"/>
    <w:rPr>
      <w:rFonts w:asciiTheme="majorHAnsi" w:eastAsiaTheme="majorEastAsia" w:hAnsiTheme="majorHAnsi" w:cstheme="majorBidi"/>
      <w:b/>
      <w:color w:val="ED7D31" w:themeColor="accent2"/>
      <w:sz w:val="24"/>
      <w:szCs w:val="24"/>
      <w:u w:val="single"/>
    </w:rPr>
  </w:style>
  <w:style w:type="paragraph" w:styleId="TOCHeading">
    <w:name w:val="TOC Heading"/>
    <w:basedOn w:val="Heading1"/>
    <w:next w:val="Normal"/>
    <w:uiPriority w:val="39"/>
    <w:unhideWhenUsed/>
    <w:qFormat/>
    <w:rsid w:val="00E058DA"/>
    <w:pPr>
      <w:outlineLvl w:val="9"/>
    </w:pPr>
    <w:rPr>
      <w:b w:val="0"/>
      <w:color w:val="2F5496" w:themeColor="accent1" w:themeShade="BF"/>
      <w:szCs w:val="32"/>
    </w:rPr>
  </w:style>
  <w:style w:type="paragraph" w:styleId="TOC1">
    <w:name w:val="toc 1"/>
    <w:basedOn w:val="Normal"/>
    <w:next w:val="Normal"/>
    <w:autoRedefine/>
    <w:uiPriority w:val="39"/>
    <w:unhideWhenUsed/>
    <w:rsid w:val="00E058DA"/>
    <w:pPr>
      <w:spacing w:after="100"/>
    </w:pPr>
  </w:style>
  <w:style w:type="paragraph" w:styleId="TOC2">
    <w:name w:val="toc 2"/>
    <w:basedOn w:val="Normal"/>
    <w:next w:val="Normal"/>
    <w:autoRedefine/>
    <w:uiPriority w:val="39"/>
    <w:unhideWhenUsed/>
    <w:rsid w:val="00E058DA"/>
    <w:pPr>
      <w:spacing w:after="100"/>
      <w:ind w:left="220"/>
    </w:pPr>
  </w:style>
  <w:style w:type="character" w:styleId="Hyperlink">
    <w:name w:val="Hyperlink"/>
    <w:basedOn w:val="DefaultParagraphFont"/>
    <w:uiPriority w:val="99"/>
    <w:unhideWhenUsed/>
    <w:rsid w:val="00E058DA"/>
    <w:rPr>
      <w:color w:val="0563C1" w:themeColor="hyperlink"/>
      <w:u w:val="single"/>
    </w:rPr>
  </w:style>
  <w:style w:type="paragraph" w:styleId="ListParagraph">
    <w:name w:val="List Paragraph"/>
    <w:basedOn w:val="Normal"/>
    <w:uiPriority w:val="34"/>
    <w:qFormat/>
    <w:rsid w:val="00B3485C"/>
    <w:pPr>
      <w:ind w:left="720"/>
      <w:contextualSpacing/>
    </w:pPr>
  </w:style>
  <w:style w:type="character" w:styleId="UnresolvedMention">
    <w:name w:val="Unresolved Mention"/>
    <w:basedOn w:val="DefaultParagraphFont"/>
    <w:uiPriority w:val="99"/>
    <w:semiHidden/>
    <w:unhideWhenUsed/>
    <w:rsid w:val="006020FE"/>
    <w:rPr>
      <w:color w:val="605E5C"/>
      <w:shd w:val="clear" w:color="auto" w:fill="E1DFDD"/>
    </w:rPr>
  </w:style>
  <w:style w:type="paragraph" w:styleId="NoSpacing">
    <w:name w:val="No Spacing"/>
    <w:uiPriority w:val="1"/>
    <w:qFormat/>
    <w:rsid w:val="006020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66569">
      <w:bodyDiv w:val="1"/>
      <w:marLeft w:val="0"/>
      <w:marRight w:val="0"/>
      <w:marTop w:val="0"/>
      <w:marBottom w:val="0"/>
      <w:divBdr>
        <w:top w:val="none" w:sz="0" w:space="0" w:color="auto"/>
        <w:left w:val="none" w:sz="0" w:space="0" w:color="auto"/>
        <w:bottom w:val="none" w:sz="0" w:space="0" w:color="auto"/>
        <w:right w:val="none" w:sz="0" w:space="0" w:color="auto"/>
      </w:divBdr>
    </w:div>
    <w:div w:id="1145929083">
      <w:bodyDiv w:val="1"/>
      <w:marLeft w:val="0"/>
      <w:marRight w:val="0"/>
      <w:marTop w:val="0"/>
      <w:marBottom w:val="0"/>
      <w:divBdr>
        <w:top w:val="none" w:sz="0" w:space="0" w:color="auto"/>
        <w:left w:val="none" w:sz="0" w:space="0" w:color="auto"/>
        <w:bottom w:val="none" w:sz="0" w:space="0" w:color="auto"/>
        <w:right w:val="none" w:sz="0" w:space="0" w:color="auto"/>
      </w:divBdr>
      <w:divsChild>
        <w:div w:id="1132480712">
          <w:marLeft w:val="0"/>
          <w:marRight w:val="0"/>
          <w:marTop w:val="0"/>
          <w:marBottom w:val="0"/>
          <w:divBdr>
            <w:top w:val="none" w:sz="0" w:space="0" w:color="auto"/>
            <w:left w:val="none" w:sz="0" w:space="0" w:color="auto"/>
            <w:bottom w:val="none" w:sz="0" w:space="0" w:color="auto"/>
            <w:right w:val="none" w:sz="0" w:space="0" w:color="auto"/>
          </w:divBdr>
          <w:divsChild>
            <w:div w:id="1461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03:35:53.17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10379 0,'-40'6,"6"-5,21 5,1-1,-6-4,-12 16,8-9,-17 9,24-10,-20 4,20-10,-13 10,14-10,-9 5,9-6,-15 0,14 0,-24 5,22-3,-22 8,24-8,-14 3,15-5,-9 0,9 0,-14 0,12 0,-23 0,22 0,-44 0,40 0,-57 0,58 0,-58 0,57 0,-57 6,58-5,-63 4,61-5,-29 0,-1 0,27 0,-33 0,-1 0,34 0,-31 0,0 0,32 0,-53 0,61 0,-35 0,33 0,-43 0,41 0,-52 0,51 0,-61 0,61 0,-39 0,45 0,-9 0,12 0,0 0,-6 0,-7 0,-5-7,-47 5,42-6,-29 5,2 1,34 1,-40-2,0 0,41 3,-58 0,53 0,-17 0,15 0,-28-5,43 3,-48-3,48 5,-37 0,40 0,-30 5,30-3,-29 3,29-5,-50 0,44 0,-38 3,-6 1,25-2,-40 5,0-1,41-4,-18 1,5-1,34-2,-43 0,45 0,-34 0,35 0,-24-5,25 3,-8-3,10 5,1 0,-6 0,5 0,-5 0,0 0,4 0,-3 0,-1 0,-27 0,9 0,-17-4,-1 0,7 2,-39-5,-1-1,32 6,-37-2,2 1,41 3,-12 0,3 0,28 0,-37 0,49 0,-38 0,38 0,-73-6,54 5,-20-2,0 0,24 3,-54 0,66 0,-30 0,38 0,-16 0,14 0,-25 0,24 0,-35-5,34 4,-65-5,48 6,-62 0,66 0,-62 0,68 0,-67-5,70 3,-61-11,61 11,-77-5,74 7,-58 0,64 0,-32 0,33 0,-39 5,37-3,-42 3,43-5,-59 0,54 0,-27 0,-1 0,27 0,-62 0,67 0,-37 0,39 0,-48-5,43 3,-28-4,-1-1,25 5,-60-5,68 7,-21 0,25 0,-4 0,0 0,5 0,-5 0,0 0,5 0,-22 0,24 5,-38-3,37 3,-52 0,44-3,-39 3,42-5,-54 0,48 0,-59 0,63 0,-26 0,31 0,-31 0,26 0,-41 3,-6 0,23-2,-53 2,0-1,52-2,-41 0,5 0,53 0,-43 3,-1 0,32-2,-32 5,-2 1,27-5,-10 4,2 1,24-6,-31 5,44-6,-11 0,15 0,1 0,-6 0,-6 0,3 0,-8 0,16 0,-11 0,11 0,-10 0,9 0,-14 0,14 0,-8 0,-32 0,32 0,-30-4,-2 0,29 2,-26-4,1-1,28 6,-32-5,40 6,-20-5,17 3,-58-8,51 8,-51-3,64 5,-11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03:31:49.19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0 148,'39'0,"-5"0,-22 0,1 0,4 0,-3 0,3 6,1-5,-5 5,5-6,0 0,-5 0,5 0,5 0,-8 0,13 0,-14 0,3 0,1 0,-5 0,5 0,0 0,-5 0,5 0,-1 0,2 0,0 0,15-6,-18 5,40-5,-37 6,42-5,-44 3,22-3,-25 5,20-6,-18 5,34-10,-32 10,58-16,-54 15,75-15,-75 16,75-5,-74 6,52-5,-57 4,21-5,-25 6,14-5,-13 3,24-3,-22 5,44-6,-41 5,30-10,-36 10,3-5,1 6,1 0,0 0,20-5,-22 3,54-3,-50 5,44 0,-48 0,11 0,-16 0,0 0,6-6,-4 5,3-4,6 5,-8 0,45 0,-39 0,39 0,-45 0,13 0,-14 0,3 0,1 0,1 0,0 0,34 5,-32-4,63 5,-62-6,64 5,-64-4,50 5,-55-6,23 0,-27 5,21-3,-18 3,34 0,-32-3,67 9,-60-10,66 10,-72-10,31 5,-35-6,8 0,-10 0,4 0,-3 0,3 0,12 0,-13 0,45-6,-41 5,46-5,-48 6,27 0,-30 0,24 0,-23 0,34-5,-32 3,63-3,-57 5,63 0,-68 0,36 0,-38 0,27 0,-27 0,27 0,-28 0,45 0,-40 0,50 0,-52 0,48 0,-48 0,36 0,-39 0,45 0,-40 0,50 0,-42 0,64 0,-58 0,26 0,-1 0,-34 0,65 0,-73 0,21 0,-25 0,3 0,1 0,-5 0,5 0,16 0,-17 0,50 0,-47 0,46 0,-48 0,27 0,-30 0,24 0,-23 0,34 0,-32 0,67 0,-50 0,39 3,4 1,-25-2,25 5,-4-1,-39-4,61 3,-75-5,56 0,-57 0,41 0,-45 0,23 0,-24 0,25 0,-24 0,45 0,-41-5,57 3,-56-3,50 5,-52 0,57 0,-55 0,55 0,-57 0,63 0,-60 0,33 0,-43 0,0 0,6 0,-5 0,5 0,-1 0,-3 0,4 0,-1 0,-3 0,3 0,1 0,12 0,1 0,61 0,-55 0,58 0,-77 0,16-6,-28 5,0-5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C3521-E941-114E-8B2A-92AB224D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Q. Ly</dc:creator>
  <cp:keywords/>
  <dc:description/>
  <cp:lastModifiedBy>Audrey Chae</cp:lastModifiedBy>
  <cp:revision>7</cp:revision>
  <dcterms:created xsi:type="dcterms:W3CDTF">2019-03-04T02:20:00Z</dcterms:created>
  <dcterms:modified xsi:type="dcterms:W3CDTF">2019-03-05T04:02:00Z</dcterms:modified>
</cp:coreProperties>
</file>