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TRƯỜNG ĐẠI HỌC CÔNG NGHỆ KỸ THUẬT TP.HCM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HỆ THỐNG QUẢN LÝ SINH VIÊN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4F80"/>
          <w:sz w:val="32"/>
          <w:szCs w:val="32"/>
        </w:rPr>
        <w:t xml:space="preserve">{{Title}}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Ngày xuất: {{Date}}    |    Người xuất: {{Exporter}}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080"/>
        <w:gridCol w:w="2280"/>
      </w:tblGrid>
      <w:tr>
        <w:trPr>
          <w:tblHeader/>
        </w:trPr>
        <w:tc>
          <w:tcPr>
            <w:tcW w:type="dxa" w:w="18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MSSV</w:t>
            </w:r>
          </w:p>
        </w:tc>
        <w:tc>
          <w:tcPr>
            <w:tcW w:type="dxa" w:w="3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 tên</w:t>
            </w:r>
          </w:p>
        </w:tc>
        <w:tc>
          <w:tcPr>
            <w:tcW w:type="dxa" w:w="20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môn học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trung bình</w:t>
            </w:r>
          </w:p>
        </w:tc>
      </w:tr>
      <w:tr>
        <w:tc>
          <w:tcPr>
            <w:tcW w:type="dxa" w:w="18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{{MSSV}}</w:t>
            </w:r>
          </w:p>
        </w:tc>
        <w:tc>
          <w:tcPr>
            <w:tcW w:type="dxa" w:w="3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{{HoTen}}</w:t>
            </w:r>
          </w:p>
        </w:tc>
        <w:tc>
          <w:tcPr>
            <w:tcW w:type="dxa" w:w="20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{{SoMonHoc}}</w:t>
            </w:r>
          </w:p>
        </w:tc>
        <w:tc>
          <w:tcPr>
            <w:tcW w:type="dxa" w:w="228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{{DiemTB}}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Tổng số dòng dữ liệu: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{{TotalCount}}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2026-06-21T23:59:45.486Z</dcterms:created>
  <dcterms:modified xsi:type="dcterms:W3CDTF">2026-06-21T23:59:45.486Z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