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0D53" w14:textId="5196BFA0" w:rsidR="005E3F31" w:rsidRDefault="00AE5AC3" w:rsidP="00AE5AC3">
      <w:pPr>
        <w:ind w:left="-284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Task6: Các </w:t>
      </w:r>
      <w:proofErr w:type="spellStart"/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>Package</w:t>
      </w:r>
      <w:proofErr w:type="spellEnd"/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proofErr w:type="spellStart"/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>built</w:t>
      </w:r>
      <w:proofErr w:type="spellEnd"/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thông dụng trong </w:t>
      </w:r>
      <w:proofErr w:type="spellStart"/>
      <w:r w:rsidRPr="00AE5AC3">
        <w:rPr>
          <w:rFonts w:asciiTheme="majorHAnsi" w:hAnsiTheme="majorHAnsi" w:cstheme="majorHAnsi"/>
          <w:b/>
          <w:bCs/>
          <w:sz w:val="28"/>
          <w:szCs w:val="28"/>
          <w:u w:val="single"/>
        </w:rPr>
        <w:t>Java</w:t>
      </w:r>
      <w:proofErr w:type="spellEnd"/>
    </w:p>
    <w:p w14:paraId="1F424EB8" w14:textId="0EF243EB" w:rsidR="00AE5AC3" w:rsidRDefault="00AE5AC3" w:rsidP="00AE5AC3">
      <w:pPr>
        <w:ind w:left="-284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1. Gói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package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trong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Java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là gì?</w:t>
      </w:r>
    </w:p>
    <w:p w14:paraId="0203228C" w14:textId="77777777" w:rsidR="00AE5AC3" w:rsidRPr="00AE5AC3" w:rsidRDefault="00AE5AC3" w:rsidP="00AE5AC3">
      <w:pPr>
        <w:shd w:val="clear" w:color="auto" w:fill="FFFFFF"/>
        <w:spacing w:after="0" w:line="420" w:lineRule="atLeast"/>
        <w:ind w:firstLine="360"/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là một cơ chế nhóm các loại lớp, giao diện và các lớp con tương tự nhau dựa trên chức năng. Khi phần mềm được viết bằng ngôn ngữ lập trình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, nó có thể bao gồm hàng trăm hoặc thậm chí hàng ngàn lớp riêng lẻ. Nó ý nghĩa trong việc tổ chức mọi thứ bằng cách đặt các lớp và giao diện liên quan vào các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.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br/>
        <w:t xml:space="preserve">Sử dụng các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trong khi lập trình cung cấp rất nhiều lợi thế như:</w:t>
      </w:r>
    </w:p>
    <w:p w14:paraId="4D511812" w14:textId="38429746" w:rsidR="00AE5AC3" w:rsidRPr="00AE5AC3" w:rsidRDefault="00AE5AC3" w:rsidP="00AE5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Khả năng sử dụng lại: Các lớp có trong các gói </w:t>
      </w:r>
      <w:proofErr w:type="spellStart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của chương trình khác có thể dễ dàng sử dụng lại</w:t>
      </w:r>
    </w:p>
    <w:p w14:paraId="3B1541C2" w14:textId="681154CE" w:rsidR="00AE5AC3" w:rsidRPr="00AE5AC3" w:rsidRDefault="00AE5AC3" w:rsidP="00AE5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Tên Xung đột: Gói </w:t>
      </w:r>
      <w:proofErr w:type="spellStart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giúp chúng ta xác định duy nhất một lớp, ví dụ, chúng ta có thể có các lớp như </w:t>
      </w:r>
      <w:proofErr w:type="spellStart"/>
      <w:r w:rsidRPr="00AE5AC3">
        <w:rPr>
          <w:rFonts w:asciiTheme="majorHAnsi" w:eastAsia="Times New Roman" w:hAnsiTheme="majorHAnsi" w:cstheme="majorHAnsi"/>
          <w:i/>
          <w:iCs/>
          <w:color w:val="505050"/>
          <w:kern w:val="0"/>
          <w:sz w:val="28"/>
          <w:szCs w:val="28"/>
          <w:lang w:eastAsia="vi-VN" w:bidi="ar-SA"/>
          <w14:ligatures w14:val="none"/>
        </w:rPr>
        <w:t>company.sales.Employee</w:t>
      </w:r>
      <w:proofErr w:type="spellEnd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 và </w:t>
      </w:r>
      <w:proofErr w:type="spellStart"/>
      <w:r w:rsidRPr="00AE5AC3">
        <w:rPr>
          <w:rFonts w:asciiTheme="majorHAnsi" w:eastAsia="Times New Roman" w:hAnsiTheme="majorHAnsi" w:cstheme="majorHAnsi"/>
          <w:i/>
          <w:iCs/>
          <w:color w:val="505050"/>
          <w:kern w:val="0"/>
          <w:sz w:val="28"/>
          <w:szCs w:val="28"/>
          <w:lang w:eastAsia="vi-VN" w:bidi="ar-SA"/>
          <w14:ligatures w14:val="none"/>
        </w:rPr>
        <w:t>company.marketing.Employee</w:t>
      </w:r>
      <w:proofErr w:type="spellEnd"/>
    </w:p>
    <w:p w14:paraId="39888A71" w14:textId="280DDB72" w:rsidR="00AE5AC3" w:rsidRPr="00AE5AC3" w:rsidRDefault="00AE5AC3" w:rsidP="00AE5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Truy cập được kiểm soát: Cung cấp bảo vệ truy cập như bảo vệ lớp </w:t>
      </w:r>
      <w:proofErr w:type="spellStart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(lớp mặc định và lớp riêng)</w:t>
      </w:r>
    </w:p>
    <w:p w14:paraId="4633D828" w14:textId="1D293A42" w:rsidR="00AE5AC3" w:rsidRPr="00AE5AC3" w:rsidRDefault="00AE5AC3" w:rsidP="00AE5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Đóng gói dữ liệu : Chúng cung cấp một cách để ẩn các lớp, ngăn các chương trình khác truy cập các lớp chỉ dành cho sử dụng nội bộ</w:t>
      </w:r>
    </w:p>
    <w:p w14:paraId="4DF85ED5" w14:textId="6AFE5581" w:rsidR="00AE5AC3" w:rsidRPr="00AE5AC3" w:rsidRDefault="00AE5AC3" w:rsidP="00AE5AC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 xml:space="preserve"> Bảo trì: Với các gói </w:t>
      </w:r>
      <w:proofErr w:type="spellStart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505050"/>
          <w:kern w:val="0"/>
          <w:sz w:val="28"/>
          <w:szCs w:val="28"/>
          <w:lang w:eastAsia="vi-VN" w:bidi="ar-SA"/>
          <w14:ligatures w14:val="none"/>
        </w:rPr>
        <w:t>, bạn có thể tổ chức dự án của mình tốt hơn và dễ dàng xác định vị trí các lớp liên quan</w:t>
      </w:r>
    </w:p>
    <w:p w14:paraId="4C5AE539" w14:textId="56E165A7" w:rsidR="00AE5AC3" w:rsidRDefault="00AE5AC3" w:rsidP="00AE5AC3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Đó là một cách thực hành tốt để sử dụng các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trong khi lập trình bằng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. Là một lập trình viên, bạn có thể dễ dàng tìm ra các lớp , giao diện, bảng liệt kê và chú thích có liên quan. Có hai loại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trong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. </w:t>
      </w:r>
    </w:p>
    <w:p w14:paraId="20059D46" w14:textId="6770B419" w:rsidR="00AE5AC3" w:rsidRPr="00AE5AC3" w:rsidRDefault="00AE5AC3" w:rsidP="00AE5AC3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b/>
          <w:bCs/>
          <w:color w:val="242424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b/>
          <w:bCs/>
          <w:color w:val="242424"/>
          <w:kern w:val="0"/>
          <w:sz w:val="28"/>
          <w:szCs w:val="28"/>
          <w:lang w:eastAsia="vi-VN" w:bidi="ar-SA"/>
          <w14:ligatures w14:val="none"/>
        </w:rPr>
        <w:t xml:space="preserve">1.2 Các loại </w:t>
      </w:r>
      <w:proofErr w:type="spellStart"/>
      <w:r w:rsidRPr="00AE5AC3">
        <w:rPr>
          <w:rFonts w:asciiTheme="majorHAnsi" w:eastAsia="Times New Roman" w:hAnsiTheme="majorHAnsi" w:cstheme="majorHAnsi"/>
          <w:b/>
          <w:bCs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</w:p>
    <w:p w14:paraId="69BA1B57" w14:textId="1ED58A3A" w:rsidR="00AE5AC3" w:rsidRPr="00AE5AC3" w:rsidRDefault="00AE5AC3" w:rsidP="00AE5AC3">
      <w:pPr>
        <w:shd w:val="clear" w:color="auto" w:fill="FFFFFF"/>
        <w:spacing w:after="0" w:line="420" w:lineRule="atLeast"/>
        <w:ind w:left="284"/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Dựa trên việc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được xác định bởi người dùng hay không, các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được chia thành hai loại: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br/>
        <w:t xml:space="preserve">-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được xây dựng sẵn (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buit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-in)</w:t>
      </w:r>
      <w:r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: 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Trong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đã định nghĩa sẵn rất nhiều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, và các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này chứa 1 lượng lớn các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intertfaces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cho lập trình viên sử dụng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br/>
        <w:t xml:space="preserve">- Gói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do người dùng xác định (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defined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)</w:t>
      </w:r>
      <w:r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: 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Được tạo ra và định nghĩa bởi người dùng, lập trình viên.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br/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Built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-in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packages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br/>
        <w:t xml:space="preserve">Những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đi kèm với JDK/ JRD hoặc người dùng tải thêm được biết đến như là những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built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-in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packages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. Những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built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-in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này được lưu ở dạng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file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.JAR và khi người dùng giải nén các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file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.JAR này, người dùng có 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lastRenderedPageBreak/>
        <w:t xml:space="preserve">thể dễ dàng nhìn thấy các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như lang,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io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util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, SQL,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v..v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..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cung </w:t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drawing>
          <wp:anchor distT="0" distB="0" distL="114300" distR="114300" simplePos="0" relativeHeight="251658240" behindDoc="0" locked="0" layoutInCell="1" allowOverlap="1" wp14:anchorId="72637D49" wp14:editId="21012C5E">
            <wp:simplePos x="0" y="0"/>
            <wp:positionH relativeFrom="column">
              <wp:posOffset>-525357</wp:posOffset>
            </wp:positionH>
            <wp:positionV relativeFrom="paragraph">
              <wp:posOffset>685588</wp:posOffset>
            </wp:positionV>
            <wp:extent cx="6376670" cy="20910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cấp rất nhiều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built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-in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packages</w:t>
      </w:r>
      <w:proofErr w:type="spellEnd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 xml:space="preserve"> như </w:t>
      </w:r>
      <w:proofErr w:type="spellStart"/>
      <w:r w:rsidRPr="00AE5AC3"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>java.awt</w:t>
      </w:r>
      <w:proofErr w:type="spellEnd"/>
    </w:p>
    <w:p w14:paraId="61CB5C09" w14:textId="0124861A" w:rsidR="00AE5AC3" w:rsidRDefault="00AE5AC3" w:rsidP="00AE5AC3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</w:pPr>
      <w:r>
        <w:rPr>
          <w:rFonts w:asciiTheme="majorHAnsi" w:eastAsia="Times New Roman" w:hAnsiTheme="majorHAnsi" w:cstheme="majorHAnsi"/>
          <w:color w:val="242424"/>
          <w:kern w:val="0"/>
          <w:sz w:val="28"/>
          <w:szCs w:val="28"/>
          <w:lang w:eastAsia="vi-VN" w:bidi="ar-SA"/>
          <w14:ligatures w14:val="none"/>
        </w:rPr>
        <w:tab/>
      </w:r>
    </w:p>
    <w:p w14:paraId="64E4165F" w14:textId="54C37822" w:rsidR="00AE5AC3" w:rsidRPr="00AE5AC3" w:rsidRDefault="00AE5AC3" w:rsidP="00AE5AC3">
      <w:pPr>
        <w:pStyle w:val="Heading3"/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/>
          <w:sz w:val="28"/>
          <w:szCs w:val="28"/>
        </w:rPr>
      </w:pPr>
      <w:r w:rsidRPr="00AE5AC3">
        <w:rPr>
          <w:rFonts w:asciiTheme="majorHAnsi" w:hAnsiTheme="majorHAnsi" w:cstheme="majorHAnsi"/>
          <w:color w:val="242424"/>
          <w:sz w:val="28"/>
          <w:szCs w:val="28"/>
        </w:rPr>
        <w:t xml:space="preserve">2. </w:t>
      </w:r>
      <w:proofErr w:type="spellStart"/>
      <w:r w:rsidRPr="00AE5AC3">
        <w:rPr>
          <w:rFonts w:asciiTheme="majorHAnsi" w:hAnsiTheme="majorHAnsi" w:cstheme="majorHAnsi"/>
          <w:color w:val="000000"/>
          <w:sz w:val="28"/>
          <w:szCs w:val="28"/>
        </w:rPr>
        <w:t>Built</w:t>
      </w:r>
      <w:proofErr w:type="spellEnd"/>
      <w:r w:rsidRPr="00AE5AC3">
        <w:rPr>
          <w:rFonts w:asciiTheme="majorHAnsi" w:hAnsiTheme="majorHAnsi" w:cstheme="majorHAnsi"/>
          <w:color w:val="000000"/>
          <w:sz w:val="28"/>
          <w:szCs w:val="28"/>
        </w:rPr>
        <w:t xml:space="preserve">-in </w:t>
      </w:r>
      <w:proofErr w:type="spellStart"/>
      <w:r w:rsidRPr="00AE5AC3">
        <w:rPr>
          <w:rFonts w:asciiTheme="majorHAnsi" w:hAnsiTheme="majorHAnsi" w:cstheme="majorHAnsi"/>
          <w:color w:val="000000"/>
          <w:sz w:val="28"/>
          <w:szCs w:val="28"/>
        </w:rPr>
        <w:t>Package</w:t>
      </w:r>
      <w:proofErr w:type="spellEnd"/>
    </w:p>
    <w:p w14:paraId="34DDD890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java.sql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Cung cấp các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nhằm truy xuất và xử lý dữ liệu lưu trữ trong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database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. Các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phổ biến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Connection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DriverManager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PreparedStatement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ResultSet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Statement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,..v…v.</w:t>
      </w:r>
    </w:p>
    <w:p w14:paraId="3DC9DE36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java.lang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Chứa những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và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interface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là thành phần cơ bản để thiết kế ngôn ngữ lập trình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Java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. Các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phổ biến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String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StringBuffer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System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Math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Integer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v..v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.</w:t>
      </w:r>
    </w:p>
    <w:p w14:paraId="045E858D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java.util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Chứa những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hỗ trợ,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collections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số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ArrayList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LinkedList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HashMap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Calendar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Date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Time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Zone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, ..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v..v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.</w:t>
      </w:r>
    </w:p>
    <w:p w14:paraId="39363416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java.net</w:t>
      </w:r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Cung cấp những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hỗ trợ triển khai các ứng dụng mạng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Authenticator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HTTP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Cookie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Socket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URL,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URLConnection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URLEncoder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URLDecoder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, ..v…v.</w:t>
      </w:r>
    </w:p>
    <w:p w14:paraId="6F78FCDE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java.io</w:t>
      </w:r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Cung cấp những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thao tác với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input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/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output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của hệ thống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BufferedReader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BufferedWriter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File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InputStream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OutputStream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PrintStream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Serializable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, ..v…v</w:t>
      </w:r>
    </w:p>
    <w:p w14:paraId="0F89B86D" w14:textId="77777777" w:rsidR="00AE5AC3" w:rsidRPr="00AE5AC3" w:rsidRDefault="00AE5AC3" w:rsidP="00AE5AC3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641" w:hanging="357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</w:pP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bdr w:val="single" w:sz="6" w:space="0" w:color="E1E1E1" w:frame="1"/>
          <w:shd w:val="clear" w:color="auto" w:fill="F1F1F1"/>
          <w:lang w:eastAsia="vi-VN" w:bidi="ar-SA"/>
          <w14:ligatures w14:val="none"/>
        </w:rPr>
        <w:t>java.awt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: Chứa những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class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 tạo ra giai diện người dùng và vẽ hình ảnh như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Button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Color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Event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Font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Graphics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 xml:space="preserve">, </w:t>
      </w:r>
      <w:proofErr w:type="spellStart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Image</w:t>
      </w:r>
      <w:proofErr w:type="spellEnd"/>
      <w:r w:rsidRPr="00AE5AC3"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 w:bidi="ar-SA"/>
          <w14:ligatures w14:val="none"/>
        </w:rPr>
        <w:t>, ..v…v</w:t>
      </w:r>
    </w:p>
    <w:p w14:paraId="71393B4E" w14:textId="1D3B16D3" w:rsidR="00AE5AC3" w:rsidRPr="00AE5AC3" w:rsidRDefault="00AE5AC3" w:rsidP="00AE5AC3">
      <w:pPr>
        <w:shd w:val="clear" w:color="auto" w:fill="FFFFFF"/>
        <w:spacing w:after="0" w:line="420" w:lineRule="atLeast"/>
        <w:rPr>
          <w:rFonts w:asciiTheme="majorHAnsi" w:eastAsia="Times New Roman" w:hAnsiTheme="majorHAnsi" w:cstheme="majorHAnsi"/>
          <w:b/>
          <w:bCs/>
          <w:color w:val="242424"/>
          <w:kern w:val="0"/>
          <w:sz w:val="28"/>
          <w:szCs w:val="28"/>
          <w:lang w:eastAsia="vi-VN" w:bidi="ar-SA"/>
          <w14:ligatures w14:val="none"/>
        </w:rPr>
      </w:pPr>
    </w:p>
    <w:sectPr w:rsidR="00AE5AC3" w:rsidRPr="00AE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56F5"/>
    <w:multiLevelType w:val="multilevel"/>
    <w:tmpl w:val="9B8A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94B5B"/>
    <w:multiLevelType w:val="multilevel"/>
    <w:tmpl w:val="48B0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50374">
    <w:abstractNumId w:val="1"/>
  </w:num>
  <w:num w:numId="2" w16cid:durableId="198207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3"/>
    <w:rsid w:val="005E3F31"/>
    <w:rsid w:val="00AE5AC3"/>
    <w:rsid w:val="00A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23866"/>
  <w15:chartTrackingRefBased/>
  <w15:docId w15:val="{BE037B09-030A-4184-BF6B-F112484B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AE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AE5AC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E5AC3"/>
    <w:rPr>
      <w:rFonts w:ascii="Times New Roman" w:eastAsia="Times New Roman" w:hAnsi="Times New Roman" w:cs="Times New Roman"/>
      <w:b/>
      <w:bCs/>
      <w:kern w:val="0"/>
      <w:sz w:val="27"/>
      <w:szCs w:val="27"/>
      <w:lang w:eastAsia="vi-V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5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 Zii</dc:creator>
  <cp:keywords/>
  <dc:description/>
  <cp:lastModifiedBy>Nek Zii</cp:lastModifiedBy>
  <cp:revision>1</cp:revision>
  <dcterms:created xsi:type="dcterms:W3CDTF">2023-03-09T12:13:00Z</dcterms:created>
  <dcterms:modified xsi:type="dcterms:W3CDTF">2023-03-09T12:28:00Z</dcterms:modified>
</cp:coreProperties>
</file>