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E71E1" w:rsidRPr="000E71E1" w:rsidTr="000E71E1">
        <w:trPr>
          <w:tblCellSpacing w:w="0" w:type="dxa"/>
        </w:trPr>
        <w:tc>
          <w:tcPr>
            <w:tcW w:w="3348" w:type="dxa"/>
            <w:shd w:val="clear" w:color="auto" w:fill="FFFFFF"/>
            <w:tcMar>
              <w:top w:w="0" w:type="dxa"/>
              <w:left w:w="108" w:type="dxa"/>
              <w:bottom w:w="0" w:type="dxa"/>
              <w:right w:w="108" w:type="dxa"/>
            </w:tcMar>
            <w:hideMark/>
          </w:tcPr>
          <w:p w:rsidR="000E71E1" w:rsidRPr="000E71E1" w:rsidRDefault="000E71E1" w:rsidP="000E71E1">
            <w:pPr>
              <w:spacing w:before="120" w:after="120" w:line="234" w:lineRule="atLeast"/>
              <w:jc w:val="center"/>
              <w:rPr>
                <w:rFonts w:ascii="Arial" w:eastAsia="Times New Roman" w:hAnsi="Arial" w:cs="Arial"/>
                <w:noProof w:val="0"/>
                <w:color w:val="000000"/>
                <w:sz w:val="18"/>
                <w:szCs w:val="18"/>
                <w:lang w:val="en-US"/>
              </w:rPr>
            </w:pPr>
            <w:r w:rsidRPr="000E71E1">
              <w:rPr>
                <w:rFonts w:ascii="Arial" w:eastAsia="Times New Roman" w:hAnsi="Arial" w:cs="Arial"/>
                <w:b/>
                <w:bCs/>
                <w:noProof w:val="0"/>
                <w:color w:val="000000"/>
                <w:sz w:val="20"/>
                <w:szCs w:val="20"/>
                <w:shd w:val="clear" w:color="auto" w:fill="FFFFFF"/>
                <w:lang w:val="en-US"/>
              </w:rPr>
              <w:t>CHÍNH PHỦ</w:t>
            </w:r>
            <w:r w:rsidRPr="000E71E1">
              <w:rPr>
                <w:rFonts w:ascii="Arial" w:eastAsia="Times New Roman" w:hAnsi="Arial" w:cs="Arial"/>
                <w:b/>
                <w:bCs/>
                <w:noProof w:val="0"/>
                <w:color w:val="000000"/>
                <w:sz w:val="20"/>
                <w:szCs w:val="20"/>
                <w:lang w:val="en-US"/>
              </w:rPr>
              <w:br/>
              <w:t>-------</w:t>
            </w:r>
          </w:p>
        </w:tc>
        <w:tc>
          <w:tcPr>
            <w:tcW w:w="5508" w:type="dxa"/>
            <w:shd w:val="clear" w:color="auto" w:fill="FFFFFF"/>
            <w:tcMar>
              <w:top w:w="0" w:type="dxa"/>
              <w:left w:w="108" w:type="dxa"/>
              <w:bottom w:w="0" w:type="dxa"/>
              <w:right w:w="108" w:type="dxa"/>
            </w:tcMar>
            <w:hideMark/>
          </w:tcPr>
          <w:p w:rsidR="000E71E1" w:rsidRPr="000E71E1" w:rsidRDefault="000E71E1" w:rsidP="000E71E1">
            <w:pPr>
              <w:spacing w:before="120" w:after="120" w:line="234" w:lineRule="atLeast"/>
              <w:jc w:val="center"/>
              <w:rPr>
                <w:rFonts w:ascii="Arial" w:eastAsia="Times New Roman" w:hAnsi="Arial" w:cs="Arial"/>
                <w:noProof w:val="0"/>
                <w:color w:val="000000"/>
                <w:sz w:val="18"/>
                <w:szCs w:val="18"/>
                <w:lang w:val="en-US"/>
              </w:rPr>
            </w:pPr>
            <w:r w:rsidRPr="000E71E1">
              <w:rPr>
                <w:rFonts w:ascii="Arial" w:eastAsia="Times New Roman" w:hAnsi="Arial" w:cs="Arial"/>
                <w:b/>
                <w:bCs/>
                <w:noProof w:val="0"/>
                <w:color w:val="000000"/>
                <w:sz w:val="20"/>
                <w:szCs w:val="20"/>
                <w:lang w:val="en-US"/>
              </w:rPr>
              <w:t>CỘNG HÒA XÃ HỘI CHỦ NGHĨA VIỆT NAM</w:t>
            </w:r>
            <w:r w:rsidRPr="000E71E1">
              <w:rPr>
                <w:rFonts w:ascii="Arial" w:eastAsia="Times New Roman" w:hAnsi="Arial" w:cs="Arial"/>
                <w:b/>
                <w:bCs/>
                <w:noProof w:val="0"/>
                <w:color w:val="000000"/>
                <w:sz w:val="20"/>
                <w:szCs w:val="20"/>
                <w:lang w:val="en-US"/>
              </w:rPr>
              <w:br/>
              <w:t>Độc lập - Tự do - Hạnh phúc</w:t>
            </w:r>
            <w:r w:rsidRPr="000E71E1">
              <w:rPr>
                <w:rFonts w:ascii="Arial" w:eastAsia="Times New Roman" w:hAnsi="Arial" w:cs="Arial"/>
                <w:b/>
                <w:bCs/>
                <w:noProof w:val="0"/>
                <w:color w:val="000000"/>
                <w:sz w:val="20"/>
                <w:szCs w:val="20"/>
                <w:lang w:val="en-US"/>
              </w:rPr>
              <w:br/>
              <w:t>---------------</w:t>
            </w:r>
          </w:p>
        </w:tc>
      </w:tr>
      <w:tr w:rsidR="000E71E1" w:rsidRPr="000E71E1" w:rsidTr="000E71E1">
        <w:trPr>
          <w:tblCellSpacing w:w="0" w:type="dxa"/>
        </w:trPr>
        <w:tc>
          <w:tcPr>
            <w:tcW w:w="3348" w:type="dxa"/>
            <w:shd w:val="clear" w:color="auto" w:fill="FFFFFF"/>
            <w:tcMar>
              <w:top w:w="0" w:type="dxa"/>
              <w:left w:w="108" w:type="dxa"/>
              <w:bottom w:w="0" w:type="dxa"/>
              <w:right w:w="108" w:type="dxa"/>
            </w:tcMar>
            <w:hideMark/>
          </w:tcPr>
          <w:p w:rsidR="000E71E1" w:rsidRPr="000E71E1" w:rsidRDefault="000E71E1" w:rsidP="000E71E1">
            <w:pPr>
              <w:spacing w:before="120" w:after="120" w:line="234" w:lineRule="atLeast"/>
              <w:jc w:val="center"/>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shd w:val="clear" w:color="auto" w:fill="FFFFFF"/>
                <w:lang w:val="en-US"/>
              </w:rPr>
              <w:t>Số: 125/2021/NĐ-CP</w:t>
            </w:r>
          </w:p>
        </w:tc>
        <w:tc>
          <w:tcPr>
            <w:tcW w:w="5508" w:type="dxa"/>
            <w:shd w:val="clear" w:color="auto" w:fill="FFFFFF"/>
            <w:tcMar>
              <w:top w:w="0" w:type="dxa"/>
              <w:left w:w="108" w:type="dxa"/>
              <w:bottom w:w="0" w:type="dxa"/>
              <w:right w:w="108" w:type="dxa"/>
            </w:tcMar>
            <w:hideMark/>
          </w:tcPr>
          <w:p w:rsidR="000E71E1" w:rsidRPr="000E71E1" w:rsidRDefault="000E71E1" w:rsidP="000E71E1">
            <w:pPr>
              <w:spacing w:before="120" w:after="120" w:line="234" w:lineRule="atLeast"/>
              <w:jc w:val="right"/>
              <w:rPr>
                <w:rFonts w:ascii="Arial" w:eastAsia="Times New Roman" w:hAnsi="Arial" w:cs="Arial"/>
                <w:noProof w:val="0"/>
                <w:color w:val="000000"/>
                <w:sz w:val="18"/>
                <w:szCs w:val="18"/>
                <w:lang w:val="en-US"/>
              </w:rPr>
            </w:pPr>
            <w:r w:rsidRPr="000E71E1">
              <w:rPr>
                <w:rFonts w:ascii="Arial" w:eastAsia="Times New Roman" w:hAnsi="Arial" w:cs="Arial"/>
                <w:i/>
                <w:iCs/>
                <w:noProof w:val="0"/>
                <w:color w:val="000000"/>
                <w:sz w:val="20"/>
                <w:szCs w:val="20"/>
                <w:shd w:val="clear" w:color="auto" w:fill="FFFFFF"/>
                <w:lang w:val="en-US"/>
              </w:rPr>
              <w:t>Hà Nội, ngày 28 tháng 12 năm 2021</w:t>
            </w:r>
          </w:p>
        </w:tc>
      </w:tr>
    </w:tbl>
    <w:p w:rsidR="000E71E1" w:rsidRPr="000E71E1" w:rsidRDefault="000E71E1" w:rsidP="000E71E1">
      <w:pPr>
        <w:shd w:val="clear" w:color="auto" w:fill="FFFFFF"/>
        <w:spacing w:after="0" w:line="234" w:lineRule="atLeast"/>
        <w:jc w:val="center"/>
        <w:rPr>
          <w:rFonts w:ascii="Arial" w:eastAsia="Times New Roman" w:hAnsi="Arial" w:cs="Arial"/>
          <w:noProof w:val="0"/>
          <w:color w:val="000000"/>
          <w:sz w:val="18"/>
          <w:szCs w:val="18"/>
          <w:lang w:val="en-US"/>
        </w:rPr>
      </w:pPr>
      <w:bookmarkStart w:id="0" w:name="loai_1"/>
      <w:r w:rsidRPr="000E71E1">
        <w:rPr>
          <w:rFonts w:ascii="Arial" w:eastAsia="Times New Roman" w:hAnsi="Arial" w:cs="Arial"/>
          <w:b/>
          <w:bCs/>
          <w:noProof w:val="0"/>
          <w:color w:val="000000"/>
          <w:sz w:val="18"/>
          <w:szCs w:val="18"/>
          <w:lang w:val="en-US"/>
        </w:rPr>
        <w:t>NGHỊ ĐỊNH</w:t>
      </w:r>
      <w:bookmarkEnd w:id="0"/>
    </w:p>
    <w:p w:rsidR="000E71E1" w:rsidRPr="000E71E1" w:rsidRDefault="000E71E1" w:rsidP="000E71E1">
      <w:pPr>
        <w:shd w:val="clear" w:color="auto" w:fill="FFFFFF"/>
        <w:spacing w:after="0" w:line="234" w:lineRule="atLeast"/>
        <w:jc w:val="center"/>
        <w:rPr>
          <w:rFonts w:ascii="Arial" w:eastAsia="Times New Roman" w:hAnsi="Arial" w:cs="Arial"/>
          <w:noProof w:val="0"/>
          <w:color w:val="000000"/>
          <w:sz w:val="18"/>
          <w:szCs w:val="18"/>
          <w:lang w:val="en-US"/>
        </w:rPr>
      </w:pPr>
      <w:bookmarkStart w:id="1" w:name="loai_1_name"/>
      <w:r w:rsidRPr="000E71E1">
        <w:rPr>
          <w:rFonts w:ascii="Arial" w:eastAsia="Times New Roman" w:hAnsi="Arial" w:cs="Arial"/>
          <w:noProof w:val="0"/>
          <w:color w:val="000000"/>
          <w:sz w:val="20"/>
          <w:szCs w:val="20"/>
          <w:lang w:val="en-US"/>
        </w:rPr>
        <w:t>QUY ĐỊNH XỬ PHẠT VI PHẠM HÀNH CHÍNH TRONG LĨNH VỰC BÌNH ĐẲNG GIỚI</w:t>
      </w:r>
      <w:bookmarkEnd w:id="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i/>
          <w:iCs/>
          <w:noProof w:val="0"/>
          <w:color w:val="000000"/>
          <w:sz w:val="20"/>
          <w:szCs w:val="20"/>
          <w:lang w:val="en-US"/>
        </w:rPr>
        <w:t>Căn cứ </w:t>
      </w:r>
      <w:bookmarkStart w:id="2" w:name="tvpllink_jofmpsyqcp"/>
      <w:r w:rsidRPr="000E71E1">
        <w:rPr>
          <w:rFonts w:ascii="Arial" w:eastAsia="Times New Roman" w:hAnsi="Arial" w:cs="Arial"/>
          <w:i/>
          <w:iCs/>
          <w:noProof w:val="0"/>
          <w:color w:val="000000"/>
          <w:sz w:val="20"/>
          <w:szCs w:val="20"/>
          <w:lang w:val="en-US"/>
        </w:rPr>
        <w:fldChar w:fldCharType="begin"/>
      </w:r>
      <w:r w:rsidRPr="000E71E1">
        <w:rPr>
          <w:rFonts w:ascii="Arial" w:eastAsia="Times New Roman" w:hAnsi="Arial" w:cs="Arial"/>
          <w:i/>
          <w:iCs/>
          <w:noProof w:val="0"/>
          <w:color w:val="000000"/>
          <w:sz w:val="20"/>
          <w:szCs w:val="20"/>
          <w:lang w:val="en-US"/>
        </w:rPr>
        <w:instrText xml:space="preserve"> HYPERLINK "https://thuvienphapluat.vn/van-ban/Bo-may-hanh-chinh/Luat-to-chuc-Chinh-phu-2015-282379.aspx" \t "_blank" </w:instrText>
      </w:r>
      <w:r w:rsidRPr="000E71E1">
        <w:rPr>
          <w:rFonts w:ascii="Arial" w:eastAsia="Times New Roman" w:hAnsi="Arial" w:cs="Arial"/>
          <w:i/>
          <w:iCs/>
          <w:noProof w:val="0"/>
          <w:color w:val="000000"/>
          <w:sz w:val="20"/>
          <w:szCs w:val="20"/>
          <w:lang w:val="en-US"/>
        </w:rPr>
        <w:fldChar w:fldCharType="separate"/>
      </w:r>
      <w:r w:rsidRPr="000E71E1">
        <w:rPr>
          <w:rFonts w:ascii="Arial" w:eastAsia="Times New Roman" w:hAnsi="Arial" w:cs="Arial"/>
          <w:i/>
          <w:iCs/>
          <w:noProof w:val="0"/>
          <w:color w:val="0E70C3"/>
          <w:sz w:val="20"/>
          <w:szCs w:val="20"/>
          <w:u w:val="single"/>
          <w:lang w:val="en-US"/>
        </w:rPr>
        <w:t>Luật Tổ chức Chính phủ</w:t>
      </w:r>
      <w:r w:rsidRPr="000E71E1">
        <w:rPr>
          <w:rFonts w:ascii="Arial" w:eastAsia="Times New Roman" w:hAnsi="Arial" w:cs="Arial"/>
          <w:i/>
          <w:iCs/>
          <w:noProof w:val="0"/>
          <w:color w:val="000000"/>
          <w:sz w:val="20"/>
          <w:szCs w:val="20"/>
          <w:lang w:val="en-US"/>
        </w:rPr>
        <w:fldChar w:fldCharType="end"/>
      </w:r>
      <w:bookmarkEnd w:id="2"/>
      <w:r w:rsidRPr="000E71E1">
        <w:rPr>
          <w:rFonts w:ascii="Arial" w:eastAsia="Times New Roman" w:hAnsi="Arial" w:cs="Arial"/>
          <w:i/>
          <w:iCs/>
          <w:noProof w:val="0"/>
          <w:color w:val="000000"/>
          <w:sz w:val="20"/>
          <w:szCs w:val="20"/>
          <w:lang w:val="en-US"/>
        </w:rPr>
        <w:t> ngày 19 tháng 6 năm 2015; </w:t>
      </w:r>
      <w:bookmarkStart w:id="3" w:name="tvpllink_cdgudmonqm"/>
      <w:r w:rsidRPr="000E71E1">
        <w:rPr>
          <w:rFonts w:ascii="Arial" w:eastAsia="Times New Roman" w:hAnsi="Arial" w:cs="Arial"/>
          <w:i/>
          <w:iCs/>
          <w:noProof w:val="0"/>
          <w:color w:val="000000"/>
          <w:sz w:val="20"/>
          <w:szCs w:val="20"/>
          <w:lang w:val="en-US"/>
        </w:rPr>
        <w:fldChar w:fldCharType="begin"/>
      </w:r>
      <w:r w:rsidRPr="000E71E1">
        <w:rPr>
          <w:rFonts w:ascii="Arial" w:eastAsia="Times New Roman" w:hAnsi="Arial" w:cs="Arial"/>
          <w:i/>
          <w:iCs/>
          <w:noProof w:val="0"/>
          <w:color w:val="000000"/>
          <w:sz w:val="20"/>
          <w:szCs w:val="20"/>
          <w:lang w:val="en-US"/>
        </w:rPr>
        <w:instrText xml:space="preserve"> HYPERLINK "https://thuvienphapluat.vn/van-ban/Bo-may-hanh-chinh/Luat-To-chuc-chinh-phu-va-Luat-To-chuc-chinh-quyen-dia-phuong-sua-doi-2019-411945.aspx" \t "_blank" </w:instrText>
      </w:r>
      <w:r w:rsidRPr="000E71E1">
        <w:rPr>
          <w:rFonts w:ascii="Arial" w:eastAsia="Times New Roman" w:hAnsi="Arial" w:cs="Arial"/>
          <w:i/>
          <w:iCs/>
          <w:noProof w:val="0"/>
          <w:color w:val="000000"/>
          <w:sz w:val="20"/>
          <w:szCs w:val="20"/>
          <w:lang w:val="en-US"/>
        </w:rPr>
        <w:fldChar w:fldCharType="separate"/>
      </w:r>
      <w:r w:rsidRPr="000E71E1">
        <w:rPr>
          <w:rFonts w:ascii="Arial" w:eastAsia="Times New Roman" w:hAnsi="Arial" w:cs="Arial"/>
          <w:i/>
          <w:iCs/>
          <w:noProof w:val="0"/>
          <w:color w:val="0E70C3"/>
          <w:sz w:val="20"/>
          <w:szCs w:val="20"/>
          <w:u w:val="single"/>
          <w:lang w:val="en-US"/>
        </w:rPr>
        <w:t>Luật sửa đổi, bổ sung một số điều của Luật Tổ chức Chính phủ và Luật Tổ chức chính quyền địa phương</w:t>
      </w:r>
      <w:r w:rsidRPr="000E71E1">
        <w:rPr>
          <w:rFonts w:ascii="Arial" w:eastAsia="Times New Roman" w:hAnsi="Arial" w:cs="Arial"/>
          <w:i/>
          <w:iCs/>
          <w:noProof w:val="0"/>
          <w:color w:val="000000"/>
          <w:sz w:val="20"/>
          <w:szCs w:val="20"/>
          <w:lang w:val="en-US"/>
        </w:rPr>
        <w:fldChar w:fldCharType="end"/>
      </w:r>
      <w:bookmarkEnd w:id="3"/>
      <w:r w:rsidRPr="000E71E1">
        <w:rPr>
          <w:rFonts w:ascii="Arial" w:eastAsia="Times New Roman" w:hAnsi="Arial" w:cs="Arial"/>
          <w:i/>
          <w:iCs/>
          <w:noProof w:val="0"/>
          <w:color w:val="000000"/>
          <w:sz w:val="20"/>
          <w:szCs w:val="20"/>
          <w:lang w:val="en-US"/>
        </w:rPr>
        <w:t> ngày 22 tháng 11 năm 2019;</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i/>
          <w:iCs/>
          <w:noProof w:val="0"/>
          <w:color w:val="000000"/>
          <w:sz w:val="20"/>
          <w:szCs w:val="20"/>
          <w:lang w:val="en-US"/>
        </w:rPr>
        <w:t>Căn cứ Luật Xử lý vi phạm hành chính ngày 20 tháng 6 năm 2012; </w:t>
      </w:r>
      <w:bookmarkStart w:id="4" w:name="tvpllink_ziujubsckf"/>
      <w:r w:rsidRPr="000E71E1">
        <w:rPr>
          <w:rFonts w:ascii="Arial" w:eastAsia="Times New Roman" w:hAnsi="Arial" w:cs="Arial"/>
          <w:i/>
          <w:iCs/>
          <w:noProof w:val="0"/>
          <w:color w:val="000000"/>
          <w:sz w:val="20"/>
          <w:szCs w:val="20"/>
          <w:lang w:val="en-US"/>
        </w:rPr>
        <w:fldChar w:fldCharType="begin"/>
      </w:r>
      <w:r w:rsidRPr="000E71E1">
        <w:rPr>
          <w:rFonts w:ascii="Arial" w:eastAsia="Times New Roman" w:hAnsi="Arial" w:cs="Arial"/>
          <w:i/>
          <w:iCs/>
          <w:noProof w:val="0"/>
          <w:color w:val="000000"/>
          <w:sz w:val="20"/>
          <w:szCs w:val="20"/>
          <w:lang w:val="en-US"/>
        </w:rPr>
        <w:instrText xml:space="preserve"> HYPERLINK "https://thuvienphapluat.vn/van-ban/Vi-pham-hanh-chinh/Luat-67-2020-QH14-xu-ly-vi-pham-hanh-chinh-sua-doi-373520.aspx" \t "_blank" </w:instrText>
      </w:r>
      <w:r w:rsidRPr="000E71E1">
        <w:rPr>
          <w:rFonts w:ascii="Arial" w:eastAsia="Times New Roman" w:hAnsi="Arial" w:cs="Arial"/>
          <w:i/>
          <w:iCs/>
          <w:noProof w:val="0"/>
          <w:color w:val="000000"/>
          <w:sz w:val="20"/>
          <w:szCs w:val="20"/>
          <w:lang w:val="en-US"/>
        </w:rPr>
        <w:fldChar w:fldCharType="separate"/>
      </w:r>
      <w:r w:rsidRPr="000E71E1">
        <w:rPr>
          <w:rFonts w:ascii="Arial" w:eastAsia="Times New Roman" w:hAnsi="Arial" w:cs="Arial"/>
          <w:i/>
          <w:iCs/>
          <w:noProof w:val="0"/>
          <w:color w:val="0E70C3"/>
          <w:sz w:val="20"/>
          <w:szCs w:val="20"/>
          <w:u w:val="single"/>
          <w:lang w:val="en-US"/>
        </w:rPr>
        <w:t>Luật sửa đổi, bổ sung một số điều của Luật Xử lý vi phạm hành chính</w:t>
      </w:r>
      <w:r w:rsidRPr="000E71E1">
        <w:rPr>
          <w:rFonts w:ascii="Arial" w:eastAsia="Times New Roman" w:hAnsi="Arial" w:cs="Arial"/>
          <w:i/>
          <w:iCs/>
          <w:noProof w:val="0"/>
          <w:color w:val="000000"/>
          <w:sz w:val="20"/>
          <w:szCs w:val="20"/>
          <w:lang w:val="en-US"/>
        </w:rPr>
        <w:fldChar w:fldCharType="end"/>
      </w:r>
      <w:bookmarkEnd w:id="4"/>
      <w:r w:rsidRPr="000E71E1">
        <w:rPr>
          <w:rFonts w:ascii="Arial" w:eastAsia="Times New Roman" w:hAnsi="Arial" w:cs="Arial"/>
          <w:i/>
          <w:iCs/>
          <w:noProof w:val="0"/>
          <w:color w:val="000000"/>
          <w:sz w:val="20"/>
          <w:szCs w:val="20"/>
          <w:lang w:val="en-US"/>
        </w:rPr>
        <w:t> ngày 13 tháng 11 năm 2020;</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i/>
          <w:iCs/>
          <w:noProof w:val="0"/>
          <w:color w:val="000000"/>
          <w:sz w:val="20"/>
          <w:szCs w:val="20"/>
          <w:lang w:val="en-US"/>
        </w:rPr>
        <w:t>Căn cứ </w:t>
      </w:r>
      <w:bookmarkStart w:id="5" w:name="tvpllink_jcvtbvarbc"/>
      <w:r w:rsidRPr="000E71E1">
        <w:rPr>
          <w:rFonts w:ascii="Arial" w:eastAsia="Times New Roman" w:hAnsi="Arial" w:cs="Arial"/>
          <w:i/>
          <w:iCs/>
          <w:noProof w:val="0"/>
          <w:color w:val="000000"/>
          <w:sz w:val="20"/>
          <w:szCs w:val="20"/>
          <w:lang w:val="en-US"/>
        </w:rPr>
        <w:fldChar w:fldCharType="begin"/>
      </w:r>
      <w:r w:rsidRPr="000E71E1">
        <w:rPr>
          <w:rFonts w:ascii="Arial" w:eastAsia="Times New Roman" w:hAnsi="Arial" w:cs="Arial"/>
          <w:i/>
          <w:iCs/>
          <w:noProof w:val="0"/>
          <w:color w:val="000000"/>
          <w:sz w:val="20"/>
          <w:szCs w:val="20"/>
          <w:lang w:val="en-US"/>
        </w:rPr>
        <w:instrText xml:space="preserve"> HYPERLINK "https://thuvienphapluat.vn/van-ban/Quyen-dan-su/Luat-Binh-dang-gioi-2006-73-2006-QH11-15866.aspx" \t "_blank" </w:instrText>
      </w:r>
      <w:r w:rsidRPr="000E71E1">
        <w:rPr>
          <w:rFonts w:ascii="Arial" w:eastAsia="Times New Roman" w:hAnsi="Arial" w:cs="Arial"/>
          <w:i/>
          <w:iCs/>
          <w:noProof w:val="0"/>
          <w:color w:val="000000"/>
          <w:sz w:val="20"/>
          <w:szCs w:val="20"/>
          <w:lang w:val="en-US"/>
        </w:rPr>
        <w:fldChar w:fldCharType="separate"/>
      </w:r>
      <w:r w:rsidRPr="000E71E1">
        <w:rPr>
          <w:rFonts w:ascii="Arial" w:eastAsia="Times New Roman" w:hAnsi="Arial" w:cs="Arial"/>
          <w:i/>
          <w:iCs/>
          <w:noProof w:val="0"/>
          <w:color w:val="0E70C3"/>
          <w:sz w:val="20"/>
          <w:szCs w:val="20"/>
          <w:u w:val="single"/>
          <w:lang w:val="en-US"/>
        </w:rPr>
        <w:t>Luật Bình đẳng giới</w:t>
      </w:r>
      <w:r w:rsidRPr="000E71E1">
        <w:rPr>
          <w:rFonts w:ascii="Arial" w:eastAsia="Times New Roman" w:hAnsi="Arial" w:cs="Arial"/>
          <w:i/>
          <w:iCs/>
          <w:noProof w:val="0"/>
          <w:color w:val="000000"/>
          <w:sz w:val="20"/>
          <w:szCs w:val="20"/>
          <w:lang w:val="en-US"/>
        </w:rPr>
        <w:fldChar w:fldCharType="end"/>
      </w:r>
      <w:bookmarkEnd w:id="5"/>
      <w:r w:rsidRPr="000E71E1">
        <w:rPr>
          <w:rFonts w:ascii="Arial" w:eastAsia="Times New Roman" w:hAnsi="Arial" w:cs="Arial"/>
          <w:i/>
          <w:iCs/>
          <w:noProof w:val="0"/>
          <w:color w:val="000000"/>
          <w:sz w:val="20"/>
          <w:szCs w:val="20"/>
          <w:lang w:val="en-US"/>
        </w:rPr>
        <w:t> ngày 29 tháng 11 năm 2006;</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i/>
          <w:iCs/>
          <w:noProof w:val="0"/>
          <w:color w:val="000000"/>
          <w:sz w:val="20"/>
          <w:szCs w:val="20"/>
          <w:lang w:val="en-US"/>
        </w:rPr>
        <w:t>Căn cứ </w:t>
      </w:r>
      <w:bookmarkStart w:id="6" w:name="tvpllink_rnkvqnahsb"/>
      <w:r w:rsidRPr="000E71E1">
        <w:rPr>
          <w:rFonts w:ascii="Arial" w:eastAsia="Times New Roman" w:hAnsi="Arial" w:cs="Arial"/>
          <w:i/>
          <w:iCs/>
          <w:noProof w:val="0"/>
          <w:color w:val="000000"/>
          <w:sz w:val="20"/>
          <w:szCs w:val="20"/>
          <w:lang w:val="en-US"/>
        </w:rPr>
        <w:fldChar w:fldCharType="begin"/>
      </w:r>
      <w:r w:rsidRPr="000E71E1">
        <w:rPr>
          <w:rFonts w:ascii="Arial" w:eastAsia="Times New Roman" w:hAnsi="Arial" w:cs="Arial"/>
          <w:i/>
          <w:iCs/>
          <w:noProof w:val="0"/>
          <w:color w:val="000000"/>
          <w:sz w:val="20"/>
          <w:szCs w:val="20"/>
          <w:lang w:val="en-US"/>
        </w:rPr>
        <w:instrText xml:space="preserve"> HYPERLINK "https://thuvienphapluat.vn/van-ban/Lao-dong-Tien-luong/Luat-an-toan-ve-sinh-lao-dong-2015-281961.aspx" \t "_blank" </w:instrText>
      </w:r>
      <w:r w:rsidRPr="000E71E1">
        <w:rPr>
          <w:rFonts w:ascii="Arial" w:eastAsia="Times New Roman" w:hAnsi="Arial" w:cs="Arial"/>
          <w:i/>
          <w:iCs/>
          <w:noProof w:val="0"/>
          <w:color w:val="000000"/>
          <w:sz w:val="20"/>
          <w:szCs w:val="20"/>
          <w:lang w:val="en-US"/>
        </w:rPr>
        <w:fldChar w:fldCharType="separate"/>
      </w:r>
      <w:r w:rsidRPr="000E71E1">
        <w:rPr>
          <w:rFonts w:ascii="Arial" w:eastAsia="Times New Roman" w:hAnsi="Arial" w:cs="Arial"/>
          <w:i/>
          <w:iCs/>
          <w:noProof w:val="0"/>
          <w:color w:val="0E70C3"/>
          <w:sz w:val="20"/>
          <w:szCs w:val="20"/>
          <w:u w:val="single"/>
          <w:lang w:val="en-US"/>
        </w:rPr>
        <w:t>Luật An toàn, vệ sinh lao động</w:t>
      </w:r>
      <w:r w:rsidRPr="000E71E1">
        <w:rPr>
          <w:rFonts w:ascii="Arial" w:eastAsia="Times New Roman" w:hAnsi="Arial" w:cs="Arial"/>
          <w:i/>
          <w:iCs/>
          <w:noProof w:val="0"/>
          <w:color w:val="000000"/>
          <w:sz w:val="20"/>
          <w:szCs w:val="20"/>
          <w:lang w:val="en-US"/>
        </w:rPr>
        <w:fldChar w:fldCharType="end"/>
      </w:r>
      <w:bookmarkEnd w:id="6"/>
      <w:r w:rsidRPr="000E71E1">
        <w:rPr>
          <w:rFonts w:ascii="Arial" w:eastAsia="Times New Roman" w:hAnsi="Arial" w:cs="Arial"/>
          <w:i/>
          <w:iCs/>
          <w:noProof w:val="0"/>
          <w:color w:val="000000"/>
          <w:sz w:val="20"/>
          <w:szCs w:val="20"/>
          <w:lang w:val="en-US"/>
        </w:rPr>
        <w:t> ngày 25 tháng 6 năm 2015;</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i/>
          <w:iCs/>
          <w:noProof w:val="0"/>
          <w:color w:val="000000"/>
          <w:sz w:val="20"/>
          <w:szCs w:val="20"/>
          <w:lang w:val="en-US"/>
        </w:rPr>
        <w:t>Căn cứ </w:t>
      </w:r>
      <w:bookmarkStart w:id="7" w:name="tvpllink_nbilipmzhq"/>
      <w:r w:rsidRPr="000E71E1">
        <w:rPr>
          <w:rFonts w:ascii="Arial" w:eastAsia="Times New Roman" w:hAnsi="Arial" w:cs="Arial"/>
          <w:i/>
          <w:iCs/>
          <w:noProof w:val="0"/>
          <w:color w:val="000000"/>
          <w:sz w:val="20"/>
          <w:szCs w:val="20"/>
          <w:lang w:val="en-US"/>
        </w:rPr>
        <w:fldChar w:fldCharType="begin"/>
      </w:r>
      <w:r w:rsidRPr="000E71E1">
        <w:rPr>
          <w:rFonts w:ascii="Arial" w:eastAsia="Times New Roman" w:hAnsi="Arial" w:cs="Arial"/>
          <w:i/>
          <w:iCs/>
          <w:noProof w:val="0"/>
          <w:color w:val="000000"/>
          <w:sz w:val="20"/>
          <w:szCs w:val="20"/>
          <w:lang w:val="en-US"/>
        </w:rPr>
        <w:instrText xml:space="preserve"> HYPERLINK "https://thuvienphapluat.vn/van-ban/Lao-dong-Tien-luong/Bo-Luat-lao-dong-2019-333670.aspx" \t "_blank" </w:instrText>
      </w:r>
      <w:r w:rsidRPr="000E71E1">
        <w:rPr>
          <w:rFonts w:ascii="Arial" w:eastAsia="Times New Roman" w:hAnsi="Arial" w:cs="Arial"/>
          <w:i/>
          <w:iCs/>
          <w:noProof w:val="0"/>
          <w:color w:val="000000"/>
          <w:sz w:val="20"/>
          <w:szCs w:val="20"/>
          <w:lang w:val="en-US"/>
        </w:rPr>
        <w:fldChar w:fldCharType="separate"/>
      </w:r>
      <w:r w:rsidRPr="000E71E1">
        <w:rPr>
          <w:rFonts w:ascii="Arial" w:eastAsia="Times New Roman" w:hAnsi="Arial" w:cs="Arial"/>
          <w:i/>
          <w:iCs/>
          <w:noProof w:val="0"/>
          <w:color w:val="0E70C3"/>
          <w:sz w:val="20"/>
          <w:szCs w:val="20"/>
          <w:u w:val="single"/>
          <w:lang w:val="en-US"/>
        </w:rPr>
        <w:t>Bộ luật Lao động</w:t>
      </w:r>
      <w:r w:rsidRPr="000E71E1">
        <w:rPr>
          <w:rFonts w:ascii="Arial" w:eastAsia="Times New Roman" w:hAnsi="Arial" w:cs="Arial"/>
          <w:i/>
          <w:iCs/>
          <w:noProof w:val="0"/>
          <w:color w:val="000000"/>
          <w:sz w:val="20"/>
          <w:szCs w:val="20"/>
          <w:lang w:val="en-US"/>
        </w:rPr>
        <w:fldChar w:fldCharType="end"/>
      </w:r>
      <w:bookmarkEnd w:id="7"/>
      <w:r w:rsidRPr="000E71E1">
        <w:rPr>
          <w:rFonts w:ascii="Arial" w:eastAsia="Times New Roman" w:hAnsi="Arial" w:cs="Arial"/>
          <w:i/>
          <w:iCs/>
          <w:noProof w:val="0"/>
          <w:color w:val="000000"/>
          <w:sz w:val="20"/>
          <w:szCs w:val="20"/>
          <w:lang w:val="en-US"/>
        </w:rPr>
        <w:t> ngày 20 tháng 11 năm 2019;</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i/>
          <w:iCs/>
          <w:noProof w:val="0"/>
          <w:color w:val="000000"/>
          <w:sz w:val="20"/>
          <w:szCs w:val="20"/>
          <w:lang w:val="en-US"/>
        </w:rPr>
        <w:t>Theo đề nghị của Bộ trưởng Bộ Lao động - Thương binh và Xã hội;</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i/>
          <w:iCs/>
          <w:noProof w:val="0"/>
          <w:color w:val="000000"/>
          <w:sz w:val="20"/>
          <w:szCs w:val="20"/>
          <w:lang w:val="en-US"/>
        </w:rPr>
        <w:t>Chính phủ ban hành Nghị định quy định xử phạt vi phạm hành chính trong lĩnh vực bình đẳng giới.</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 w:name="chuong_1"/>
      <w:r w:rsidRPr="000E71E1">
        <w:rPr>
          <w:rFonts w:ascii="Arial" w:eastAsia="Times New Roman" w:hAnsi="Arial" w:cs="Arial"/>
          <w:b/>
          <w:bCs/>
          <w:noProof w:val="0"/>
          <w:color w:val="000000"/>
          <w:sz w:val="20"/>
          <w:szCs w:val="20"/>
          <w:lang w:val="en-US"/>
        </w:rPr>
        <w:t>Chương I</w:t>
      </w:r>
      <w:bookmarkEnd w:id="8"/>
    </w:p>
    <w:p w:rsidR="000E71E1" w:rsidRPr="000E71E1" w:rsidRDefault="000E71E1" w:rsidP="000E71E1">
      <w:pPr>
        <w:shd w:val="clear" w:color="auto" w:fill="FFFFFF"/>
        <w:spacing w:after="0" w:line="234" w:lineRule="atLeast"/>
        <w:jc w:val="center"/>
        <w:rPr>
          <w:rFonts w:ascii="Arial" w:eastAsia="Times New Roman" w:hAnsi="Arial" w:cs="Arial"/>
          <w:noProof w:val="0"/>
          <w:color w:val="000000"/>
          <w:sz w:val="18"/>
          <w:szCs w:val="18"/>
          <w:lang w:val="en-US"/>
        </w:rPr>
      </w:pPr>
      <w:bookmarkStart w:id="9" w:name="chuong_1_name"/>
      <w:r w:rsidRPr="000E71E1">
        <w:rPr>
          <w:rFonts w:ascii="Arial" w:eastAsia="Times New Roman" w:hAnsi="Arial" w:cs="Arial"/>
          <w:b/>
          <w:bCs/>
          <w:noProof w:val="0"/>
          <w:color w:val="000000"/>
          <w:sz w:val="18"/>
          <w:szCs w:val="18"/>
          <w:lang w:val="en-US"/>
        </w:rPr>
        <w:t>NHỮNG QUY ĐỊNH CHUNG</w:t>
      </w:r>
      <w:bookmarkEnd w:id="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 w:name="dieu_1"/>
      <w:r w:rsidRPr="000E71E1">
        <w:rPr>
          <w:rFonts w:ascii="Arial" w:eastAsia="Times New Roman" w:hAnsi="Arial" w:cs="Arial"/>
          <w:b/>
          <w:bCs/>
          <w:noProof w:val="0"/>
          <w:color w:val="000000"/>
          <w:sz w:val="20"/>
          <w:szCs w:val="20"/>
          <w:lang w:val="en-US"/>
        </w:rPr>
        <w:t>Điều 1. Phạm vi điều chỉnh</w:t>
      </w:r>
      <w:bookmarkEnd w:id="10"/>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Nghị định này quy định về hành vi vi phạm hành chính, hình thức xử phạt,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bình đẳng giới.</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Các hành vi vi phạm hành chính khác trong lĩnh vực bình đẳng giới không được quy định tại Nghị định này thì áp dụng quy định tại các Nghị định khác của Chính phủ về xử phạt vi phạm hành chính trong lĩnh vực quản lý nhà nước có liên quan để xử phạt.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 w:name="dieu_2"/>
      <w:r w:rsidRPr="000E71E1">
        <w:rPr>
          <w:rFonts w:ascii="Arial" w:eastAsia="Times New Roman" w:hAnsi="Arial" w:cs="Arial"/>
          <w:b/>
          <w:bCs/>
          <w:noProof w:val="0"/>
          <w:color w:val="000000"/>
          <w:sz w:val="20"/>
          <w:szCs w:val="20"/>
          <w:lang w:val="en-US"/>
        </w:rPr>
        <w:t>Điều 2. Đối tượng áp dụng</w:t>
      </w:r>
      <w:bookmarkEnd w:id="11"/>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Tổ chức, cá nhân Việt Nam; tổ chức, cá nhân nước ngoài; hộ kinh doanh, hộ gia đình có hành vi vi phạm hành chính trong lĩnh vực bình đẳng giới trong phạm vi lãnh thổ, vùng tiếp giáp lãnh hải, vùng đặc quyền kinh tế và thềm lục địa của nước Cộng hòa xã hội chủ nghĩa Việt Nam; trên tàu bay mang quốc tịch Việt Nam, tàu biển mang cờ quốc tịch Việt Nam thì bị xử phạt vi phạm hành chính theo quy định của pháp luật Việt Nam, trừ trường hợp điều ước quốc tế mà nước Cộng hòa xã hội chủ nghĩa Việt Nam là thành viên có quy định khác.</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Tổ chức quy định tại Điều này gồm:</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Cơ quan nhà nước có hành vi vi phạm hành chính về bình đẳng giới mà hành vi đó không thuộc nhiệm vụ quản lý nhà nước được giao;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Doanh nghiệp được thành lập và hoạt động theo quy định của pháp luật, chi nhánh, văn phòng đại diện, địa điểm kinh doanh của doanh nghiệp;</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Hợp tác xã, liên hiệp hợp tác xã, tổ hợp tác được thành lập và hoạt động theo quy định của pháp luật;</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Tổ chức chính trị, tổ chức chính trị - xã hội, tổ chức chính trị xã hội - nghề nghiệp, tổ chức xã hội, tổ chức xã hội - nghề nghiệp;</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Đơn vị sự nghiệp;</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e) Chi nhánh, văn phòng đại diện, địa điểm kinh doanh của thương nhân nước ngoài tại Việt Nam; văn phòng đại diện của tổ chức xúc tiến thương mại nước ngoài tại Việt Nam;</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g) Các tổ chức quốc tế, tổ chức liên Chính phủ, cơ quan, tổ chức thuộc Chính phủ nước ngoài, tổ chức phi Chính phủ được phép hoạt động tại Việt Nam;</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h) Các tổ chức khác theo quy định của pháp luật.</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Người có thẩm quyền lập biên bản vi phạm hành chính, người có thẩm quyền xử phạt vi phạm hành chính theo quy định tại Nghị định này.</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lastRenderedPageBreak/>
        <w:t>3. Cơ quan, tổ chức, cá nhân khác có liên quan đến việc xử phạt vi phạm hành chính và thi hành các hình thức xử phạt, các biện pháp khắc phục hậu quả theo quy định tại Nghị định này.</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 w:name="dieu_3"/>
      <w:r w:rsidRPr="000E71E1">
        <w:rPr>
          <w:rFonts w:ascii="Arial" w:eastAsia="Times New Roman" w:hAnsi="Arial" w:cs="Arial"/>
          <w:b/>
          <w:bCs/>
          <w:noProof w:val="0"/>
          <w:color w:val="000000"/>
          <w:sz w:val="20"/>
          <w:szCs w:val="20"/>
          <w:lang w:val="en-US"/>
        </w:rPr>
        <w:t>Điều 3. Thời hiệu xử phạt</w:t>
      </w:r>
      <w:bookmarkEnd w:id="12"/>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Thời hiệu xử phạt vi phạm hành chính trong lĩnh vực bình đẳng giới là một năm.</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Hành vi vi phạm hành chính về bình đẳng giới đã kết thúc là hành vi được thực hiện một lần hoặc nhiều lần và có căn cứ xác định hành vi đã thực hiện xong trước thời điểm cơ quan, người có thẩm quyền phát hiện vi phạm hành chính. Thời điểm chấm dứt hành vi vi phạm là ngày đã thực hiện xong hành vi vi phạm đó.</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3. Hành vi vi phạm hành chính về bình đẳng giới đang được thực hiện là hành vi đang diễn ra tại thời điểm cơ quan, người có thẩm quyền phát hiện vi phạm hành chính và hành vi đó vẫn đang xâm hại trật tự quản lý nhà nước trong lĩnh vực bình đẳng giới.</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 w:name="dieu_4"/>
      <w:r w:rsidRPr="000E71E1">
        <w:rPr>
          <w:rFonts w:ascii="Arial" w:eastAsia="Times New Roman" w:hAnsi="Arial" w:cs="Arial"/>
          <w:b/>
          <w:bCs/>
          <w:noProof w:val="0"/>
          <w:color w:val="000000"/>
          <w:sz w:val="20"/>
          <w:szCs w:val="20"/>
          <w:lang w:val="en-US"/>
        </w:rPr>
        <w:t>Điều 4. Các hình thức xử phạt và biện pháp khắc phục hậu quả</w:t>
      </w:r>
      <w:bookmarkEnd w:id="13"/>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Hình thức xử phạt chính:</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Hình thức xử phạt bổ sung: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Tịch thu tang vật, phương tiện vi phạm hành chính.</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3. Biện pháp khắc phục hậu quả:</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Buộc cải chính công khai thông tin sai sự thật;</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Buộc xin lỗi công khai;</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Buộc khôi phục lại quyền lợi hợp pháp của cá nhân, tổ chức đã bị xâm phạm;</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Buộc chịu mọi chi phí khám bệnh, chữa bệnh hợp lý cho người bị xâm phạm trong trường hợp hành vi vi phạm hành chính gây thiệt hại về sức khỏe, tinh thần;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Buộc tiêu hủy tác phẩm, văn hóa phẩm, sản phẩm in, sách giáo khoa, giáo trình, chương trình giảng dạy có nội dung định kiến giới, cổ vũ, tuyên truyền, phổ biến phân biệt đối xử về giới;</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e) Buộc sửa đổi, bổ sung, thay thế hoặc đính chính tác phẩm, văn hóa phẩm, sản phẩm in, sách giáo khoa, giáo trình, chương trình giảng dạy có nội dung định kiến giới, cổ vũ, tuyên truyền, phổ biến phân biệt đối xử về giới;</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g) Buộc sửa đổi hoặc bãi bỏ quy định, quy chế của cơ quan, tổ chức, hương ước, quy ước của cộng đồng có sự phân biệt đối xử về giới;</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h) Buộc sửa đổi hoặc bãi bỏ quy định về tuổi đào tạo, tuổi tuyển sinh có sự phân biệt đối xử về giới;</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i) Buộc nộp lại số lợi bất hợp pháp có được do thực hiện hành vi vi phạm hành chính;</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k) Buộc nộp lại giấy phép, chứng chỉ hành nghề, giấy đăng ký hoạt động bị tẩy xóa, sửa chữa, làm sai lệch nội dung cho cơ quan, người có thẩm quyền đã cấp các loại giấy phép, chứng chỉ, giấy đăng ký hoạt động đó.</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 w:name="dieu_5"/>
      <w:r w:rsidRPr="000E71E1">
        <w:rPr>
          <w:rFonts w:ascii="Arial" w:eastAsia="Times New Roman" w:hAnsi="Arial" w:cs="Arial"/>
          <w:b/>
          <w:bCs/>
          <w:noProof w:val="0"/>
          <w:color w:val="000000"/>
          <w:sz w:val="20"/>
          <w:szCs w:val="20"/>
          <w:lang w:val="en-US"/>
        </w:rPr>
        <w:t>Điều 5. Quy định về mức phạt tiền, thẩm quyền phạt tiền đối với cá nhân, tổ chức</w:t>
      </w:r>
      <w:bookmarkEnd w:id="14"/>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Mức phạt tiền tối đa đối với một hành vi vi phạm hành chính trong lĩnh vực bình đẳng giới đối với cá nhân là 30.000.000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Mức phạt tiền quy định đối với các hành vi vi phạm hành chính tại Chương II Nghị định này được quy định áp dụng đối với cá nhân, trường hợp tổ chức có hành vi vi phạm hành chính như cá nhân thì mức phạt tiền bằng 02 lần mức phạt tiền đối với cá nhân.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Trường hợp hộ gia đình, hộ kinh doanh có hành vi vi phạm hành chính thì áp dụng mức phạt tiền như đối với cá nhân;</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Trường hợp chi nhánh, văn phòng đại diện, địa điểm kinh doanh vi phạm hành chính trong lĩnh vực bình đẳng giới thì áp dụng mức xử phạt theo quy định của Nghị định số </w:t>
      </w:r>
      <w:hyperlink r:id="rId4" w:tgtFrame="_blank" w:tooltip="Nghị định 118/2021/NĐ-CP" w:history="1">
        <w:r w:rsidRPr="000E71E1">
          <w:rPr>
            <w:rFonts w:ascii="Arial" w:eastAsia="Times New Roman" w:hAnsi="Arial" w:cs="Arial"/>
            <w:noProof w:val="0"/>
            <w:color w:val="0E70C3"/>
            <w:sz w:val="20"/>
            <w:szCs w:val="20"/>
            <w:u w:val="single"/>
            <w:lang w:val="en-US"/>
          </w:rPr>
          <w:t>118/2021/NĐ-CP</w:t>
        </w:r>
      </w:hyperlink>
      <w:r w:rsidRPr="000E71E1">
        <w:rPr>
          <w:rFonts w:ascii="Arial" w:eastAsia="Times New Roman" w:hAnsi="Arial" w:cs="Arial"/>
          <w:noProof w:val="0"/>
          <w:color w:val="000000"/>
          <w:sz w:val="20"/>
          <w:szCs w:val="20"/>
          <w:lang w:val="en-US"/>
        </w:rPr>
        <w:t> ngày 23 tháng 12 năm 2021 quy định chi tiết một số điều và biện pháp thi hành </w:t>
      </w:r>
      <w:bookmarkStart w:id="15" w:name="tvpllink_ceimhmlxeb"/>
      <w:r w:rsidRPr="000E71E1">
        <w:rPr>
          <w:rFonts w:ascii="Arial" w:eastAsia="Times New Roman" w:hAnsi="Arial" w:cs="Arial"/>
          <w:noProof w:val="0"/>
          <w:color w:val="000000"/>
          <w:sz w:val="20"/>
          <w:szCs w:val="20"/>
          <w:lang w:val="en-US"/>
        </w:rPr>
        <w:fldChar w:fldCharType="begin"/>
      </w:r>
      <w:r w:rsidRPr="000E71E1">
        <w:rPr>
          <w:rFonts w:ascii="Arial" w:eastAsia="Times New Roman" w:hAnsi="Arial" w:cs="Arial"/>
          <w:noProof w:val="0"/>
          <w:color w:val="000000"/>
          <w:sz w:val="20"/>
          <w:szCs w:val="20"/>
          <w:lang w:val="en-US"/>
        </w:rPr>
        <w:instrText xml:space="preserve"> HYPERLINK "https://thuvienphapluat.vn/van-ban/Vi-pham-hanh-chinh/Luat-xu-ly-vi-pham-hanh-chinh-2012-142766.aspx" \t "_blank" </w:instrText>
      </w:r>
      <w:r w:rsidRPr="000E71E1">
        <w:rPr>
          <w:rFonts w:ascii="Arial" w:eastAsia="Times New Roman" w:hAnsi="Arial" w:cs="Arial"/>
          <w:noProof w:val="0"/>
          <w:color w:val="000000"/>
          <w:sz w:val="20"/>
          <w:szCs w:val="20"/>
          <w:lang w:val="en-US"/>
        </w:rPr>
        <w:fldChar w:fldCharType="separate"/>
      </w:r>
      <w:r w:rsidRPr="000E71E1">
        <w:rPr>
          <w:rFonts w:ascii="Arial" w:eastAsia="Times New Roman" w:hAnsi="Arial" w:cs="Arial"/>
          <w:noProof w:val="0"/>
          <w:color w:val="0E70C3"/>
          <w:sz w:val="20"/>
          <w:szCs w:val="20"/>
          <w:u w:val="single"/>
          <w:lang w:val="en-US"/>
        </w:rPr>
        <w:t>Luật Xử lý vi phạm hành chính</w:t>
      </w:r>
      <w:r w:rsidRPr="000E71E1">
        <w:rPr>
          <w:rFonts w:ascii="Arial" w:eastAsia="Times New Roman" w:hAnsi="Arial" w:cs="Arial"/>
          <w:noProof w:val="0"/>
          <w:color w:val="000000"/>
          <w:sz w:val="20"/>
          <w:szCs w:val="20"/>
          <w:lang w:val="en-US"/>
        </w:rPr>
        <w:fldChar w:fldCharType="end"/>
      </w:r>
      <w:bookmarkEnd w:id="15"/>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lastRenderedPageBreak/>
        <w:t>3. Thẩm quyền phạt tiền của các chức danh được quy định tại Chương III Nghị định này là thẩm quyền phạt tiền đối với một hành vi vi phạm hành chính của cá nhân. Thẩm quyền phạt tiền đối với hành vi vi phạm hành chính của tổ chức gấp 02 lần thẩm quyền phạt tiền đối với cá nhân.</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6" w:name="chuong_2"/>
      <w:r w:rsidRPr="000E71E1">
        <w:rPr>
          <w:rFonts w:ascii="Arial" w:eastAsia="Times New Roman" w:hAnsi="Arial" w:cs="Arial"/>
          <w:b/>
          <w:bCs/>
          <w:noProof w:val="0"/>
          <w:color w:val="000000"/>
          <w:sz w:val="20"/>
          <w:szCs w:val="20"/>
          <w:lang w:val="en-US"/>
        </w:rPr>
        <w:t>Chương II</w:t>
      </w:r>
      <w:bookmarkEnd w:id="16"/>
    </w:p>
    <w:p w:rsidR="000E71E1" w:rsidRPr="000E71E1" w:rsidRDefault="000E71E1" w:rsidP="000E71E1">
      <w:pPr>
        <w:shd w:val="clear" w:color="auto" w:fill="FFFFFF"/>
        <w:spacing w:after="0" w:line="234" w:lineRule="atLeast"/>
        <w:jc w:val="center"/>
        <w:rPr>
          <w:rFonts w:ascii="Arial" w:eastAsia="Times New Roman" w:hAnsi="Arial" w:cs="Arial"/>
          <w:noProof w:val="0"/>
          <w:color w:val="000000"/>
          <w:sz w:val="18"/>
          <w:szCs w:val="18"/>
          <w:lang w:val="en-US"/>
        </w:rPr>
      </w:pPr>
      <w:bookmarkStart w:id="17" w:name="chuong_2_name"/>
      <w:r w:rsidRPr="000E71E1">
        <w:rPr>
          <w:rFonts w:ascii="Arial" w:eastAsia="Times New Roman" w:hAnsi="Arial" w:cs="Arial"/>
          <w:b/>
          <w:bCs/>
          <w:noProof w:val="0"/>
          <w:color w:val="000000"/>
          <w:sz w:val="18"/>
          <w:szCs w:val="18"/>
          <w:lang w:val="en-US"/>
        </w:rPr>
        <w:t>HÀNH VI VI PHẠM HÀNH CHÍNH, HÌNH THỨC XỬ PHẠT VÀ BIỆN PHÁP KHẮC PHỤC HẬU QUẢ</w:t>
      </w:r>
      <w:bookmarkEnd w:id="1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8" w:name="dieu_6"/>
      <w:r w:rsidRPr="000E71E1">
        <w:rPr>
          <w:rFonts w:ascii="Arial" w:eastAsia="Times New Roman" w:hAnsi="Arial" w:cs="Arial"/>
          <w:b/>
          <w:bCs/>
          <w:noProof w:val="0"/>
          <w:color w:val="000000"/>
          <w:sz w:val="20"/>
          <w:szCs w:val="20"/>
          <w:lang w:val="en-US"/>
        </w:rPr>
        <w:t>Điều 6. Các hành vi vi phạm hành chính trong lĩnh vực bình đẳng giới liên quan đến chính trị</w:t>
      </w:r>
      <w:bookmarkEnd w:id="1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9" w:name="khoan_6_1"/>
      <w:r w:rsidRPr="000E71E1">
        <w:rPr>
          <w:rFonts w:ascii="Arial" w:eastAsia="Times New Roman" w:hAnsi="Arial" w:cs="Arial"/>
          <w:noProof w:val="0"/>
          <w:color w:val="000000"/>
          <w:sz w:val="20"/>
          <w:szCs w:val="20"/>
          <w:lang w:val="en-US"/>
        </w:rPr>
        <w:t>1. Phạt tiền từ 2.000.000 đồng đến 3.000.000 đồng đối với một trong các hành vi sau đây:</w:t>
      </w:r>
      <w:bookmarkEnd w:id="1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0" w:name="diem_6_1_a"/>
      <w:r w:rsidRPr="000E71E1">
        <w:rPr>
          <w:rFonts w:ascii="Arial" w:eastAsia="Times New Roman" w:hAnsi="Arial" w:cs="Arial"/>
          <w:noProof w:val="0"/>
          <w:color w:val="000000"/>
          <w:sz w:val="20"/>
          <w:szCs w:val="20"/>
          <w:lang w:val="en-US"/>
        </w:rPr>
        <w:t>a) Xúc phạm danh dự, nhân phẩm của người tự ứng cử, được giới thiệu ứng cử đại biểu Quốc hội, đại biểu Hội đồng nhân dân, vào cơ quan lãnh đạo của t</w:t>
      </w:r>
      <w:bookmarkEnd w:id="20"/>
      <w:r w:rsidRPr="000E71E1">
        <w:rPr>
          <w:rFonts w:ascii="Arial" w:eastAsia="Times New Roman" w:hAnsi="Arial" w:cs="Arial"/>
          <w:noProof w:val="0"/>
          <w:color w:val="000000"/>
          <w:sz w:val="20"/>
          <w:szCs w:val="20"/>
          <w:lang w:val="en-US"/>
        </w:rPr>
        <w:t>ổ chức chính trị, tổ chức chính trị - xã hội, tổ chức chính trị xã hội - nghề nghiệp, tổ chức xã hội, tổ chức xã hội - nghề nghiệp vì định kiến giới;</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1" w:name="diem_6_1_b"/>
      <w:r w:rsidRPr="000E71E1">
        <w:rPr>
          <w:rFonts w:ascii="Arial" w:eastAsia="Times New Roman" w:hAnsi="Arial" w:cs="Arial"/>
          <w:noProof w:val="0"/>
          <w:color w:val="000000"/>
          <w:sz w:val="20"/>
          <w:szCs w:val="20"/>
          <w:lang w:val="en-US"/>
        </w:rPr>
        <w:t>b) Xúc phạm danh dự, nhân phẩm nhằm cản trở việc bổ nhiệm người vào vị trí quản lý, lãnh đạo hoặc các chức danh chuyên môn vì định kiến giới;</w:t>
      </w:r>
      <w:bookmarkEnd w:id="2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2" w:name="diem_6_1_c"/>
      <w:r w:rsidRPr="000E71E1">
        <w:rPr>
          <w:rFonts w:ascii="Arial" w:eastAsia="Times New Roman" w:hAnsi="Arial" w:cs="Arial"/>
          <w:noProof w:val="0"/>
          <w:color w:val="000000"/>
          <w:sz w:val="20"/>
          <w:szCs w:val="20"/>
          <w:lang w:val="en-US"/>
        </w:rPr>
        <w:t>c) Cố ý tuyên truyền sai sự thật để cản trở người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bookmarkEnd w:id="2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3" w:name="diem_6_1_d"/>
      <w:r w:rsidRPr="000E71E1">
        <w:rPr>
          <w:rFonts w:ascii="Arial" w:eastAsia="Times New Roman" w:hAnsi="Arial" w:cs="Arial"/>
          <w:noProof w:val="0"/>
          <w:color w:val="000000"/>
          <w:sz w:val="20"/>
          <w:szCs w:val="20"/>
          <w:lang w:val="en-US"/>
        </w:rPr>
        <w:t>d) Cố ý tuyên truyền sai sự thật để cản trở việc bổ nhiệm người vào vị trí quản lý, lãnh đạo hoặc các chức danh chuyên môn vì định kiến giới.</w:t>
      </w:r>
      <w:bookmarkEnd w:id="2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4" w:name="khoan_6_2"/>
      <w:r w:rsidRPr="000E71E1">
        <w:rPr>
          <w:rFonts w:ascii="Arial" w:eastAsia="Times New Roman" w:hAnsi="Arial" w:cs="Arial"/>
          <w:noProof w:val="0"/>
          <w:color w:val="000000"/>
          <w:sz w:val="20"/>
          <w:szCs w:val="20"/>
          <w:lang w:val="en-US"/>
        </w:rPr>
        <w:t>2. Phạt tiền từ 3.000.000 đồng đến 5.000.000 đồng đối với một trong các hành vi sau đây:</w:t>
      </w:r>
      <w:bookmarkEnd w:id="2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5" w:name="diem_6_2_a"/>
      <w:r w:rsidRPr="000E71E1">
        <w:rPr>
          <w:rFonts w:ascii="Arial" w:eastAsia="Times New Roman" w:hAnsi="Arial" w:cs="Arial"/>
          <w:noProof w:val="0"/>
          <w:color w:val="000000"/>
          <w:sz w:val="20"/>
          <w:szCs w:val="20"/>
          <w:lang w:val="en-US"/>
        </w:rPr>
        <w:t>a) Xúi giục, lôi kéo người khác chỉ bỏ phiếu cho người thuộc một giới tính nhất định khi bầu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bookmarkEnd w:id="2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6" w:name="diem_6_2_b"/>
      <w:r w:rsidRPr="000E71E1">
        <w:rPr>
          <w:rFonts w:ascii="Arial" w:eastAsia="Times New Roman" w:hAnsi="Arial" w:cs="Arial"/>
          <w:noProof w:val="0"/>
          <w:color w:val="000000"/>
          <w:sz w:val="20"/>
          <w:szCs w:val="20"/>
          <w:lang w:val="en-US"/>
        </w:rPr>
        <w:t>b) Xúi giục, lôi kéo người khác chỉ bỏ phiếu cho người thuộc một giới tính nhất định khi thực hiện các thủ tục lấy ý kiến về ứng cử viên để bổ nhiệm vào vị trí quản lý, lãnh đạo hoặc các chức danh chuyên môn vì định kiến giới.</w:t>
      </w:r>
      <w:bookmarkEnd w:id="2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7" w:name="khoan_6_3"/>
      <w:r w:rsidRPr="000E71E1">
        <w:rPr>
          <w:rFonts w:ascii="Arial" w:eastAsia="Times New Roman" w:hAnsi="Arial" w:cs="Arial"/>
          <w:noProof w:val="0"/>
          <w:color w:val="000000"/>
          <w:sz w:val="20"/>
          <w:szCs w:val="20"/>
          <w:lang w:val="en-US"/>
        </w:rPr>
        <w:t>3. Phạt tiền từ 5.000.000 đồng đến 7.000.000 đồng đối với một trong các hành vi sau đây:</w:t>
      </w:r>
      <w:bookmarkEnd w:id="2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8" w:name="diem_6_3_a"/>
      <w:r w:rsidRPr="000E71E1">
        <w:rPr>
          <w:rFonts w:ascii="Arial" w:eastAsia="Times New Roman" w:hAnsi="Arial" w:cs="Arial"/>
          <w:noProof w:val="0"/>
          <w:color w:val="000000"/>
          <w:sz w:val="20"/>
          <w:szCs w:val="20"/>
          <w:lang w:val="en-US"/>
        </w:rPr>
        <w:t>a) Xúi giục người khác trì hoãn, không cung cấp hoặc trì hoãn, không cung cấp đầy đủ, đúng thời hạn theo quy định các thông tin, tài liệu, mẫu hồ sơ nhằm cản trở người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bookmarkEnd w:id="2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9" w:name="diem_6_3_b"/>
      <w:r w:rsidRPr="000E71E1">
        <w:rPr>
          <w:rFonts w:ascii="Arial" w:eastAsia="Times New Roman" w:hAnsi="Arial" w:cs="Arial"/>
          <w:noProof w:val="0"/>
          <w:color w:val="000000"/>
          <w:sz w:val="20"/>
          <w:szCs w:val="20"/>
          <w:lang w:val="en-US"/>
        </w:rPr>
        <w:t>b) Xúi giục người khác trì hoãn hoặc trì hoãn thực hiện các thủ tục nhằm cản trở việc bổ nhiệm người vào vị trí quản lý, lãnh đạo hoặc các chức danh chuyên môn vì định kiến giới;</w:t>
      </w:r>
      <w:bookmarkEnd w:id="2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0" w:name="diem_6_3_c"/>
      <w:r w:rsidRPr="000E71E1">
        <w:rPr>
          <w:rFonts w:ascii="Arial" w:eastAsia="Times New Roman" w:hAnsi="Arial" w:cs="Arial"/>
          <w:noProof w:val="0"/>
          <w:color w:val="000000"/>
          <w:sz w:val="20"/>
          <w:szCs w:val="20"/>
          <w:lang w:val="en-US"/>
        </w:rPr>
        <w:t>c) Đe dọa dùng vũ lực hoặc uy hiếp tinh thần nhằm cản trở người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bookmarkEnd w:id="3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1" w:name="diem_6_3_d"/>
      <w:r w:rsidRPr="000E71E1">
        <w:rPr>
          <w:rFonts w:ascii="Arial" w:eastAsia="Times New Roman" w:hAnsi="Arial" w:cs="Arial"/>
          <w:noProof w:val="0"/>
          <w:color w:val="000000"/>
          <w:sz w:val="20"/>
          <w:szCs w:val="20"/>
          <w:lang w:val="en-US"/>
        </w:rPr>
        <w:t>d) Đe dọa dùng vũ lực hoặc uy hiếp tinh thần nhằm cản trở việc bổ nhiệm người vào vị trí quản lý, lãnh đạo hoặc các chức danh chuyên môn vì định kiến giới.</w:t>
      </w:r>
      <w:bookmarkEnd w:id="3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2" w:name="khoan_6_4"/>
      <w:r w:rsidRPr="000E71E1">
        <w:rPr>
          <w:rFonts w:ascii="Arial" w:eastAsia="Times New Roman" w:hAnsi="Arial" w:cs="Arial"/>
          <w:noProof w:val="0"/>
          <w:color w:val="000000"/>
          <w:sz w:val="20"/>
          <w:szCs w:val="20"/>
          <w:lang w:val="en-US"/>
        </w:rPr>
        <w:t>4. Phạt tiền từ 7.000.000 đồng đến 10.000.000 đồng đối với một trong các hành vi sau đây:</w:t>
      </w:r>
      <w:bookmarkEnd w:id="3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3" w:name="diem_6_4_a"/>
      <w:r w:rsidRPr="000E71E1">
        <w:rPr>
          <w:rFonts w:ascii="Arial" w:eastAsia="Times New Roman" w:hAnsi="Arial" w:cs="Arial"/>
          <w:noProof w:val="0"/>
          <w:color w:val="000000"/>
          <w:sz w:val="20"/>
          <w:szCs w:val="20"/>
          <w:lang w:val="en-US"/>
        </w:rPr>
        <w:t>a) Dùng vũ lực cản trở người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bookmarkEnd w:id="3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4" w:name="diem_6_4_b"/>
      <w:r w:rsidRPr="000E71E1">
        <w:rPr>
          <w:rFonts w:ascii="Arial" w:eastAsia="Times New Roman" w:hAnsi="Arial" w:cs="Arial"/>
          <w:noProof w:val="0"/>
          <w:color w:val="000000"/>
          <w:sz w:val="20"/>
          <w:szCs w:val="20"/>
          <w:lang w:val="en-US"/>
        </w:rPr>
        <w:t>b) Dùng vũ lực cản trở việc bổ nhiệm người vào vị trí quản lý, lãnh đạo hoặc các chức danh chuyên môn vì định kiến giới;</w:t>
      </w:r>
      <w:bookmarkEnd w:id="3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5" w:name="diem_6_4_c"/>
      <w:r w:rsidRPr="000E71E1">
        <w:rPr>
          <w:rFonts w:ascii="Arial" w:eastAsia="Times New Roman" w:hAnsi="Arial" w:cs="Arial"/>
          <w:noProof w:val="0"/>
          <w:color w:val="000000"/>
          <w:sz w:val="20"/>
          <w:szCs w:val="20"/>
          <w:lang w:val="en-US"/>
        </w:rPr>
        <w:t>c) Tẩy xóa, sửa chữa làm sai lệch nội dung giấy tờ, văn bản hoặc ép buộc người khác tẩy xóa, sửa chữa làm sai lệch nội dung giấy tờ, văn bản nhằm cản trở người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bookmarkEnd w:id="3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6" w:name="diem_6_4_d"/>
      <w:r w:rsidRPr="000E71E1">
        <w:rPr>
          <w:rFonts w:ascii="Arial" w:eastAsia="Times New Roman" w:hAnsi="Arial" w:cs="Arial"/>
          <w:noProof w:val="0"/>
          <w:color w:val="000000"/>
          <w:sz w:val="20"/>
          <w:szCs w:val="20"/>
          <w:lang w:val="en-US"/>
        </w:rPr>
        <w:t>d) Tẩy xóa, sửa chữa làm sai lệch nội dung giấy tờ, văn bản hoặc ép buộc người khác tẩy xóa, sửa chữa làm sai lệch nội dung giấy tờ, văn bản nhằm cản trở việc bổ nhiệm người vào vị trí quản lý, lãnh đạo hoặc các chức danh chuyên môn vì định kiến giới;</w:t>
      </w:r>
      <w:bookmarkEnd w:id="3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7" w:name="diem_6_4_dd"/>
      <w:r w:rsidRPr="000E71E1">
        <w:rPr>
          <w:rFonts w:ascii="Arial" w:eastAsia="Times New Roman" w:hAnsi="Arial" w:cs="Arial"/>
          <w:noProof w:val="0"/>
          <w:color w:val="000000"/>
          <w:sz w:val="20"/>
          <w:szCs w:val="20"/>
          <w:lang w:val="en-US"/>
        </w:rPr>
        <w:t>đ) Không thực hiện việc bổ nhiệm người vào vị trí quản lý, lãnh đạo hoặc các chức danh chuyên môn vì định kiến giới.</w:t>
      </w:r>
      <w:bookmarkEnd w:id="3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8" w:name="khoan_6_5"/>
      <w:r w:rsidRPr="000E71E1">
        <w:rPr>
          <w:rFonts w:ascii="Arial" w:eastAsia="Times New Roman" w:hAnsi="Arial" w:cs="Arial"/>
          <w:noProof w:val="0"/>
          <w:color w:val="000000"/>
          <w:sz w:val="20"/>
          <w:szCs w:val="20"/>
          <w:lang w:val="en-US"/>
        </w:rPr>
        <w:t>5. Phạt tiền từ 20.000.000 đồng đến 30.000.000 đồng đối với hành vi đặt ra và thực hiện các quy định, quy chế có sự phân biệt đối xử về giới.</w:t>
      </w:r>
      <w:bookmarkEnd w:id="3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39" w:name="khoan_6_6"/>
      <w:r w:rsidRPr="000E71E1">
        <w:rPr>
          <w:rFonts w:ascii="Arial" w:eastAsia="Times New Roman" w:hAnsi="Arial" w:cs="Arial"/>
          <w:noProof w:val="0"/>
          <w:color w:val="000000"/>
          <w:sz w:val="20"/>
          <w:szCs w:val="20"/>
          <w:lang w:val="en-US"/>
        </w:rPr>
        <w:t>6. Hình thức xử phạt bổ sung:</w:t>
      </w:r>
      <w:bookmarkEnd w:id="39"/>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Tịch thu tang vật, phương tiện vi phạm hành chính đối với hành vi quy định tại các điểm a, b, c và d khoản 4 Điều này.</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0" w:name="khoan_6_7"/>
      <w:r w:rsidRPr="000E71E1">
        <w:rPr>
          <w:rFonts w:ascii="Arial" w:eastAsia="Times New Roman" w:hAnsi="Arial" w:cs="Arial"/>
          <w:noProof w:val="0"/>
          <w:color w:val="000000"/>
          <w:sz w:val="20"/>
          <w:szCs w:val="20"/>
          <w:lang w:val="en-US"/>
        </w:rPr>
        <w:t>7. Biện pháp khắc phục hậu quả:</w:t>
      </w:r>
      <w:bookmarkEnd w:id="4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1" w:name="diem_6_7_a"/>
      <w:r w:rsidRPr="000E71E1">
        <w:rPr>
          <w:rFonts w:ascii="Arial" w:eastAsia="Times New Roman" w:hAnsi="Arial" w:cs="Arial"/>
          <w:noProof w:val="0"/>
          <w:color w:val="000000"/>
          <w:sz w:val="20"/>
          <w:szCs w:val="20"/>
          <w:lang w:val="en-US"/>
        </w:rPr>
        <w:lastRenderedPageBreak/>
        <w:t>a) Buộc xin lỗi công khai người bị xâm phạm đối với hành vi quy định tại khoản 1, các điểm c và d khoản 3 Điều này (trừ trường hợp người bị xâm phạm có đơn không yêu cầu);</w:t>
      </w:r>
      <w:bookmarkEnd w:id="4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2" w:name="diem_6_7_b"/>
      <w:r w:rsidRPr="000E71E1">
        <w:rPr>
          <w:rFonts w:ascii="Arial" w:eastAsia="Times New Roman" w:hAnsi="Arial" w:cs="Arial"/>
          <w:noProof w:val="0"/>
          <w:color w:val="000000"/>
          <w:sz w:val="20"/>
          <w:szCs w:val="20"/>
          <w:lang w:val="en-US"/>
        </w:rPr>
        <w:t>b) Buộc cải chính công khai thông tin sai sự thật đối với hành vi quy định tại các đi</w:t>
      </w:r>
      <w:bookmarkEnd w:id="42"/>
      <w:r w:rsidRPr="000E71E1">
        <w:rPr>
          <w:rFonts w:ascii="Arial" w:eastAsia="Times New Roman" w:hAnsi="Arial" w:cs="Arial"/>
          <w:noProof w:val="0"/>
          <w:color w:val="000000"/>
          <w:sz w:val="20"/>
          <w:szCs w:val="20"/>
          <w:lang w:val="en-US"/>
        </w:rPr>
        <w:t>ểm c và d khoản 1 Điều này;</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3" w:name="diem_6_7_c"/>
      <w:r w:rsidRPr="000E71E1">
        <w:rPr>
          <w:rFonts w:ascii="Arial" w:eastAsia="Times New Roman" w:hAnsi="Arial" w:cs="Arial"/>
          <w:noProof w:val="0"/>
          <w:color w:val="000000"/>
          <w:sz w:val="20"/>
          <w:szCs w:val="20"/>
          <w:lang w:val="en-US"/>
        </w:rPr>
        <w:t>c) Buộc khôi phục lại quyền lợi hợp pháp của người bị xâm phạm đối với hành vi quy định tại các điểm a và b khoản 3, điểm c, d và đ khoản 4 Điều này;</w:t>
      </w:r>
      <w:bookmarkEnd w:id="4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4" w:name="diem_6_7_d"/>
      <w:r w:rsidRPr="000E71E1">
        <w:rPr>
          <w:rFonts w:ascii="Arial" w:eastAsia="Times New Roman" w:hAnsi="Arial" w:cs="Arial"/>
          <w:noProof w:val="0"/>
          <w:color w:val="000000"/>
          <w:sz w:val="20"/>
          <w:szCs w:val="20"/>
          <w:lang w:val="en-US"/>
        </w:rPr>
        <w:t>d) Buộc chịu mọi chi phí khám bệnh, chữa bệnh hợp lý đối với hành vi quy định tại các điểm c và d khoản 3, điểm a và b khoản 4 Điều này trong trường hợp gây thiệt hại về sức khỏe, tinh thần cho người bị xâm phạm;</w:t>
      </w:r>
      <w:bookmarkEnd w:id="4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5" w:name="diem_6_7_dd"/>
      <w:r w:rsidRPr="000E71E1">
        <w:rPr>
          <w:rFonts w:ascii="Arial" w:eastAsia="Times New Roman" w:hAnsi="Arial" w:cs="Arial"/>
          <w:noProof w:val="0"/>
          <w:color w:val="000000"/>
          <w:sz w:val="20"/>
          <w:szCs w:val="20"/>
          <w:lang w:val="en-US"/>
        </w:rPr>
        <w:t>đ) Buộc sửa đổi hoặc bãi bỏ quy định, quy chế của cơ quan, tổ chức, cá nhân có sự phân biệt đối xử về giới đối với hành vi quy định tại khoản 5 Điều này.</w:t>
      </w:r>
      <w:bookmarkEnd w:id="4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6" w:name="dieu_7"/>
      <w:r w:rsidRPr="000E71E1">
        <w:rPr>
          <w:rFonts w:ascii="Arial" w:eastAsia="Times New Roman" w:hAnsi="Arial" w:cs="Arial"/>
          <w:b/>
          <w:bCs/>
          <w:noProof w:val="0"/>
          <w:color w:val="000000"/>
          <w:sz w:val="20"/>
          <w:szCs w:val="20"/>
          <w:lang w:val="en-US"/>
        </w:rPr>
        <w:t>Điều 7. Các hành vi vi phạm hành chính trong lĩnh vực bình đẳng giới liên quan đến kinh tế</w:t>
      </w:r>
      <w:bookmarkEnd w:id="4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7" w:name="khoan_7_1"/>
      <w:r w:rsidRPr="000E71E1">
        <w:rPr>
          <w:rFonts w:ascii="Arial" w:eastAsia="Times New Roman" w:hAnsi="Arial" w:cs="Arial"/>
          <w:noProof w:val="0"/>
          <w:color w:val="000000"/>
          <w:sz w:val="20"/>
          <w:szCs w:val="20"/>
          <w:lang w:val="en-US"/>
        </w:rPr>
        <w:t>1. Phạt tiền từ 2.000.000 đồng đến 3.000.000 đồng đối với một trong các hành vi sau đây:</w:t>
      </w:r>
      <w:bookmarkEnd w:id="4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8" w:name="diem_7_1_a"/>
      <w:r w:rsidRPr="000E71E1">
        <w:rPr>
          <w:rFonts w:ascii="Arial" w:eastAsia="Times New Roman" w:hAnsi="Arial" w:cs="Arial"/>
          <w:noProof w:val="0"/>
          <w:color w:val="000000"/>
          <w:sz w:val="20"/>
          <w:szCs w:val="20"/>
          <w:lang w:val="en-US"/>
        </w:rPr>
        <w:t>a) Xúc phạm danh dự, nhân phẩm người thành lập doanh nghiệp, tiến hành hoạt động sản xuất, kinh doanh vì định kiến giới;</w:t>
      </w:r>
      <w:bookmarkEnd w:id="4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49" w:name="diem_7_1_b"/>
      <w:r w:rsidRPr="000E71E1">
        <w:rPr>
          <w:rFonts w:ascii="Arial" w:eastAsia="Times New Roman" w:hAnsi="Arial" w:cs="Arial"/>
          <w:noProof w:val="0"/>
          <w:color w:val="000000"/>
          <w:sz w:val="20"/>
          <w:szCs w:val="20"/>
          <w:lang w:val="en-US"/>
        </w:rPr>
        <w:t>b) Đe dọa dùng vũ lực hoặc uy hiếp tinh thần nhằm cản trở người thành lập doanh nghiệp, tiến hành hoạt động sản xuất, kinh doanh vì định kiến giới;</w:t>
      </w:r>
      <w:bookmarkEnd w:id="4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0" w:name="diem_7_1_c"/>
      <w:r w:rsidRPr="000E71E1">
        <w:rPr>
          <w:rFonts w:ascii="Arial" w:eastAsia="Times New Roman" w:hAnsi="Arial" w:cs="Arial"/>
          <w:noProof w:val="0"/>
          <w:color w:val="000000"/>
          <w:sz w:val="20"/>
          <w:szCs w:val="20"/>
          <w:lang w:val="en-US"/>
        </w:rPr>
        <w:t>c) Xúi giục người khác trì hoãn cung cấp hoặc trì hoãn, không cung cấp đầy đủ, đúng thời hạn theo quy định các thông tin, tài liệu, mẫu hồ sơ theo quy định đối với người thành lập doanh nghiệp, tiến hành hoạt động sản xuất, kinh doanh vì định kiến giới.</w:t>
      </w:r>
      <w:bookmarkEnd w:id="5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1" w:name="khoan_7_2"/>
      <w:r w:rsidRPr="000E71E1">
        <w:rPr>
          <w:rFonts w:ascii="Arial" w:eastAsia="Times New Roman" w:hAnsi="Arial" w:cs="Arial"/>
          <w:noProof w:val="0"/>
          <w:color w:val="000000"/>
          <w:sz w:val="20"/>
          <w:szCs w:val="20"/>
          <w:lang w:val="en-US"/>
        </w:rPr>
        <w:t>2. Phạt tiền từ 3.000.000 đồng đến 5.000.000 đồng đối với một trong các hành vi sau đây:</w:t>
      </w:r>
      <w:bookmarkEnd w:id="5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2" w:name="diem_7_2_a"/>
      <w:r w:rsidRPr="000E71E1">
        <w:rPr>
          <w:rFonts w:ascii="Arial" w:eastAsia="Times New Roman" w:hAnsi="Arial" w:cs="Arial"/>
          <w:noProof w:val="0"/>
          <w:color w:val="000000"/>
          <w:sz w:val="20"/>
          <w:szCs w:val="20"/>
          <w:lang w:val="en-US"/>
        </w:rPr>
        <w:t>a) Dùng vũ lực cản trở người thành lập doanh nghiệp, tiến hành hoạt động sản xuất, kinh doanh vì định kiến giới;</w:t>
      </w:r>
      <w:bookmarkEnd w:id="5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3" w:name="diem_7_2_b"/>
      <w:r w:rsidRPr="000E71E1">
        <w:rPr>
          <w:rFonts w:ascii="Arial" w:eastAsia="Times New Roman" w:hAnsi="Arial" w:cs="Arial"/>
          <w:noProof w:val="0"/>
          <w:color w:val="000000"/>
          <w:sz w:val="20"/>
          <w:szCs w:val="20"/>
          <w:lang w:val="en-US"/>
        </w:rPr>
        <w:t>b) Sửa chữa, làm sai lệch hồ sơ nhằm cản trở người thành lập doanh nghiệp, tiến hành hoạt động sản xuất, kinh doanh vì định kiến giới;</w:t>
      </w:r>
      <w:bookmarkEnd w:id="5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4" w:name="diem_7_2_c"/>
      <w:r w:rsidRPr="000E71E1">
        <w:rPr>
          <w:rFonts w:ascii="Arial" w:eastAsia="Times New Roman" w:hAnsi="Arial" w:cs="Arial"/>
          <w:noProof w:val="0"/>
          <w:color w:val="000000"/>
          <w:sz w:val="20"/>
          <w:szCs w:val="20"/>
          <w:lang w:val="en-US"/>
        </w:rPr>
        <w:t>c) Ép buộc người khác sửa chữa, làm sai lệch hồ sơ nhằm cản trở người thành lập doanh nghiệp, tiến hành hoạt động sản xuất, kinh doanh vì định kiến giới.</w:t>
      </w:r>
      <w:bookmarkEnd w:id="5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5" w:name="khoan_7_3"/>
      <w:r w:rsidRPr="000E71E1">
        <w:rPr>
          <w:rFonts w:ascii="Arial" w:eastAsia="Times New Roman" w:hAnsi="Arial" w:cs="Arial"/>
          <w:noProof w:val="0"/>
          <w:color w:val="000000"/>
          <w:sz w:val="20"/>
          <w:szCs w:val="20"/>
          <w:lang w:val="en-US"/>
        </w:rPr>
        <w:t>3. Hình thức xử phạt bổ sung:</w:t>
      </w:r>
      <w:bookmarkEnd w:id="55"/>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Tịch thu tang vật, phương tiện vi phạm hành chính đối với hành vi quy định tại điểm a, b và c khoản 2 Điều này, trừ các loại giấy phép, chứng chỉ, giấy đăng ký hoạt động quy định tại điểm d khoản 4 Điều này.</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6" w:name="khoan_7_4"/>
      <w:r w:rsidRPr="000E71E1">
        <w:rPr>
          <w:rFonts w:ascii="Arial" w:eastAsia="Times New Roman" w:hAnsi="Arial" w:cs="Arial"/>
          <w:noProof w:val="0"/>
          <w:color w:val="000000"/>
          <w:sz w:val="20"/>
          <w:szCs w:val="20"/>
          <w:lang w:val="en-US"/>
        </w:rPr>
        <w:t>4. Biện pháp khắc phục hậu quả:</w:t>
      </w:r>
      <w:bookmarkEnd w:id="5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7" w:name="diem_7_4_a"/>
      <w:r w:rsidRPr="000E71E1">
        <w:rPr>
          <w:rFonts w:ascii="Arial" w:eastAsia="Times New Roman" w:hAnsi="Arial" w:cs="Arial"/>
          <w:noProof w:val="0"/>
          <w:color w:val="000000"/>
          <w:sz w:val="20"/>
          <w:szCs w:val="20"/>
          <w:lang w:val="en-US"/>
        </w:rPr>
        <w:t>a) Buộc xin lỗi công khai người bị xâm phạm đối với hành vi quy định tại điểm a và b khoản 1 Điều này (trừ trường hợp người bị xâm phạm có đơn không yêu cầu);</w:t>
      </w:r>
      <w:bookmarkEnd w:id="5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8" w:name="diem_7_4_b"/>
      <w:r w:rsidRPr="000E71E1">
        <w:rPr>
          <w:rFonts w:ascii="Arial" w:eastAsia="Times New Roman" w:hAnsi="Arial" w:cs="Arial"/>
          <w:noProof w:val="0"/>
          <w:color w:val="000000"/>
          <w:sz w:val="20"/>
          <w:szCs w:val="20"/>
          <w:lang w:val="en-US"/>
        </w:rPr>
        <w:t>b) Buộc khôi phục lại quyền lợi hợp pháp của người bị xâm phạm đối với hành vi quy định tại điểm c khoản 1 và các điểm b và c khoản 2 Điều này;</w:t>
      </w:r>
      <w:bookmarkEnd w:id="5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59" w:name="diem_7_4_c"/>
      <w:r w:rsidRPr="000E71E1">
        <w:rPr>
          <w:rFonts w:ascii="Arial" w:eastAsia="Times New Roman" w:hAnsi="Arial" w:cs="Arial"/>
          <w:noProof w:val="0"/>
          <w:color w:val="000000"/>
          <w:sz w:val="20"/>
          <w:szCs w:val="20"/>
          <w:lang w:val="en-US"/>
        </w:rPr>
        <w:t>c) Buộc chịu mọi chi phí khám bệnh, chữa bệnh hợp lý đối với hành vi quy định tại điểm b khoản 1 và điểm a khoản 2 Điều này trong trường hợp gây thiệt hại về sức khỏe, tinh thần cho người bị xâm phạm;</w:t>
      </w:r>
      <w:bookmarkEnd w:id="5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0" w:name="diem_7_4_d"/>
      <w:r w:rsidRPr="000E71E1">
        <w:rPr>
          <w:rFonts w:ascii="Arial" w:eastAsia="Times New Roman" w:hAnsi="Arial" w:cs="Arial"/>
          <w:noProof w:val="0"/>
          <w:color w:val="000000"/>
          <w:sz w:val="20"/>
          <w:szCs w:val="20"/>
          <w:lang w:val="en-US"/>
        </w:rPr>
        <w:t>d) Buộc nộp lại giấy phép, chứng chỉ hành nghề, giấy đăng ký hoạt động bị tẩy xóa, sửa chữa làm sai lệch nội dung (nếu có) đối với hành vi quy định tại điểm b và c khoản 2 Điều này cho cơ quan, người có thẩm quyền đã cấp các loại giấy phép, chứng chỉ, giấy đăng ký hoạt động đó.</w:t>
      </w:r>
      <w:bookmarkEnd w:id="6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1" w:name="dieu_8"/>
      <w:r w:rsidRPr="000E71E1">
        <w:rPr>
          <w:rFonts w:ascii="Arial" w:eastAsia="Times New Roman" w:hAnsi="Arial" w:cs="Arial"/>
          <w:b/>
          <w:bCs/>
          <w:noProof w:val="0"/>
          <w:color w:val="000000"/>
          <w:sz w:val="20"/>
          <w:szCs w:val="20"/>
          <w:lang w:val="en-US"/>
        </w:rPr>
        <w:t>Điều 8. Các hành vi vi phạm hành chính trong lĩnh vực bình đẳng giới liên quan đến lao động</w:t>
      </w:r>
      <w:bookmarkEnd w:id="6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2" w:name="khoan_8_1"/>
      <w:r w:rsidRPr="000E71E1">
        <w:rPr>
          <w:rFonts w:ascii="Arial" w:eastAsia="Times New Roman" w:hAnsi="Arial" w:cs="Arial"/>
          <w:noProof w:val="0"/>
          <w:color w:val="000000"/>
          <w:sz w:val="20"/>
          <w:szCs w:val="20"/>
          <w:lang w:val="en-US"/>
        </w:rPr>
        <w:t>1. Phạt cảnh cáo đối với hành vi vận động, xúi giục người khác lựa chọn việc làm, nơi làm việc, nghề nghiệp theo định kiến giới.</w:t>
      </w:r>
      <w:bookmarkEnd w:id="6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3" w:name="khoan_8_2"/>
      <w:r w:rsidRPr="000E71E1">
        <w:rPr>
          <w:rFonts w:ascii="Arial" w:eastAsia="Times New Roman" w:hAnsi="Arial" w:cs="Arial"/>
          <w:noProof w:val="0"/>
          <w:color w:val="000000"/>
          <w:sz w:val="20"/>
          <w:szCs w:val="20"/>
          <w:lang w:val="en-US"/>
        </w:rPr>
        <w:t>2. Phạt tiền từ 10.000.000 đồng đến 15.000.000 đồng đối với một trong các hành vi sau đây:</w:t>
      </w:r>
      <w:bookmarkEnd w:id="6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4" w:name="diem_8_2_a"/>
      <w:r w:rsidRPr="000E71E1">
        <w:rPr>
          <w:rFonts w:ascii="Arial" w:eastAsia="Times New Roman" w:hAnsi="Arial" w:cs="Arial"/>
          <w:noProof w:val="0"/>
          <w:color w:val="000000"/>
          <w:sz w:val="20"/>
          <w:szCs w:val="20"/>
          <w:lang w:val="en-US"/>
        </w:rPr>
        <w:t>a) Phân biệt đối xử về giới trong bảo đảm an toàn lao động, vệ sinh lao động;</w:t>
      </w:r>
      <w:bookmarkEnd w:id="6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5" w:name="diem_8_2_b"/>
      <w:r w:rsidRPr="000E71E1">
        <w:rPr>
          <w:rFonts w:ascii="Arial" w:eastAsia="Times New Roman" w:hAnsi="Arial" w:cs="Arial"/>
          <w:noProof w:val="0"/>
          <w:color w:val="000000"/>
          <w:sz w:val="20"/>
          <w:szCs w:val="20"/>
          <w:lang w:val="en-US"/>
        </w:rPr>
        <w:t>b) Ép buộc hoặc nghiêm cấm người khác lựa chọn việc làm, nơi làm việc, nghề nghiệp vì định kiến giới;</w:t>
      </w:r>
      <w:bookmarkEnd w:id="6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6" w:name="diem_8_2_c"/>
      <w:r w:rsidRPr="000E71E1">
        <w:rPr>
          <w:rFonts w:ascii="Arial" w:eastAsia="Times New Roman" w:hAnsi="Arial" w:cs="Arial"/>
          <w:noProof w:val="0"/>
          <w:color w:val="000000"/>
          <w:sz w:val="20"/>
          <w:szCs w:val="20"/>
          <w:lang w:val="en-US"/>
        </w:rPr>
        <w:t>c) Phân biệt đối xử về giới trong phân công công việc dẫn đến chênh lệch về thu nhập;</w:t>
      </w:r>
      <w:bookmarkEnd w:id="6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7" w:name="diem_8_2_d"/>
      <w:r w:rsidRPr="000E71E1">
        <w:rPr>
          <w:rFonts w:ascii="Arial" w:eastAsia="Times New Roman" w:hAnsi="Arial" w:cs="Arial"/>
          <w:noProof w:val="0"/>
          <w:color w:val="000000"/>
          <w:sz w:val="20"/>
          <w:szCs w:val="20"/>
          <w:lang w:val="en-US"/>
        </w:rPr>
        <w:t>d) Từ chối tuyển dụng hoặc tuyển dụng hạn chế người lao động thuộc một giới tính nhất định.</w:t>
      </w:r>
      <w:bookmarkEnd w:id="6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8" w:name="khoan_8_3"/>
      <w:r w:rsidRPr="000E71E1">
        <w:rPr>
          <w:rFonts w:ascii="Arial" w:eastAsia="Times New Roman" w:hAnsi="Arial" w:cs="Arial"/>
          <w:noProof w:val="0"/>
          <w:color w:val="000000"/>
          <w:sz w:val="20"/>
          <w:szCs w:val="20"/>
          <w:lang w:val="en-US"/>
        </w:rPr>
        <w:t>3. Phạt tiền từ 20.000.000 đồng đến 30.000.000 đồng đối với hành vi đặt ra và thực hiện các quy định, quy chế có sự phân biệt đối xử về giới.</w:t>
      </w:r>
      <w:bookmarkEnd w:id="68"/>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4. Các hành vi vi phạm quy định riêng đối với lao động nữ và đảm bảo bình đẳng giới bị xử phạt theo quy định tại Nghị định của Chính phủ quy định xử phạt vi phạm hành chính trong lĩnh vực lao động, bảo hiểm xã hội, đưa người lao động Việt Nam đi làm việc ở nước ngoài theo hợp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69" w:name="khoan_8_5"/>
      <w:r w:rsidRPr="000E71E1">
        <w:rPr>
          <w:rFonts w:ascii="Arial" w:eastAsia="Times New Roman" w:hAnsi="Arial" w:cs="Arial"/>
          <w:noProof w:val="0"/>
          <w:color w:val="000000"/>
          <w:sz w:val="20"/>
          <w:szCs w:val="20"/>
          <w:lang w:val="en-US"/>
        </w:rPr>
        <w:t>5. Biện pháp khắc phục hậu quả:</w:t>
      </w:r>
      <w:bookmarkEnd w:id="6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0" w:name="diem_8_5_a"/>
      <w:r w:rsidRPr="000E71E1">
        <w:rPr>
          <w:rFonts w:ascii="Arial" w:eastAsia="Times New Roman" w:hAnsi="Arial" w:cs="Arial"/>
          <w:noProof w:val="0"/>
          <w:color w:val="000000"/>
          <w:sz w:val="20"/>
          <w:szCs w:val="20"/>
          <w:lang w:val="en-US"/>
        </w:rPr>
        <w:t>a) Buộc khôi phục lại quyền lợi hợp pháp của người bị xâm phạm đối với hành vi quy định tại khoản 2 Điều này;</w:t>
      </w:r>
      <w:bookmarkEnd w:id="7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1" w:name="diem_8_5_b"/>
      <w:r w:rsidRPr="000E71E1">
        <w:rPr>
          <w:rFonts w:ascii="Arial" w:eastAsia="Times New Roman" w:hAnsi="Arial" w:cs="Arial"/>
          <w:noProof w:val="0"/>
          <w:color w:val="000000"/>
          <w:sz w:val="20"/>
          <w:szCs w:val="20"/>
          <w:lang w:val="en-US"/>
        </w:rPr>
        <w:t>b) Buộc sửa đổi hoặc bãi bỏ các quy định, quy chế của cơ quan, tổ chức, cá nhân có sự phân biệt đối xử về giới đối với hành vi quy định tại khoản 3 Điều này.</w:t>
      </w:r>
      <w:bookmarkEnd w:id="7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2" w:name="dieu_9"/>
      <w:r w:rsidRPr="000E71E1">
        <w:rPr>
          <w:rFonts w:ascii="Arial" w:eastAsia="Times New Roman" w:hAnsi="Arial" w:cs="Arial"/>
          <w:b/>
          <w:bCs/>
          <w:noProof w:val="0"/>
          <w:color w:val="000000"/>
          <w:sz w:val="20"/>
          <w:szCs w:val="20"/>
          <w:lang w:val="en-US"/>
        </w:rPr>
        <w:lastRenderedPageBreak/>
        <w:t>Điều 9. Các hành vi vi phạm hành chính trong lĩnh vực bình đẳng giới liên quan đến giáo dục, đào tạo</w:t>
      </w:r>
      <w:bookmarkEnd w:id="7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3" w:name="khoan_9_1"/>
      <w:r w:rsidRPr="000E71E1">
        <w:rPr>
          <w:rFonts w:ascii="Arial" w:eastAsia="Times New Roman" w:hAnsi="Arial" w:cs="Arial"/>
          <w:noProof w:val="0"/>
          <w:color w:val="000000"/>
          <w:sz w:val="20"/>
          <w:szCs w:val="20"/>
          <w:lang w:val="en-US"/>
        </w:rPr>
        <w:t>1. Phạt cảnh cáo đối với hành vi vận động, xúi giục hoặc không cho người khác tới trường, học tập nâng cao hiểu biết vì lý do giới tính.</w:t>
      </w:r>
      <w:bookmarkEnd w:id="7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4" w:name="khoan_9_2"/>
      <w:r w:rsidRPr="000E71E1">
        <w:rPr>
          <w:rFonts w:ascii="Arial" w:eastAsia="Times New Roman" w:hAnsi="Arial" w:cs="Arial"/>
          <w:noProof w:val="0"/>
          <w:color w:val="000000"/>
          <w:sz w:val="20"/>
          <w:szCs w:val="20"/>
          <w:lang w:val="en-US"/>
        </w:rPr>
        <w:t>2. Phạt tiền từ 500.000 đồng đến 1.000.000 đồng đối với hành vi ép buộc hoặc cản trở người khác lựa chọn môn học, ngành, nghề học tập, đào tạo vì lý do giới tính.</w:t>
      </w:r>
      <w:bookmarkEnd w:id="7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5" w:name="khoan_9_3"/>
      <w:r w:rsidRPr="000E71E1">
        <w:rPr>
          <w:rFonts w:ascii="Arial" w:eastAsia="Times New Roman" w:hAnsi="Arial" w:cs="Arial"/>
          <w:noProof w:val="0"/>
          <w:color w:val="000000"/>
          <w:sz w:val="20"/>
          <w:szCs w:val="20"/>
          <w:lang w:val="en-US"/>
        </w:rPr>
        <w:t>3. Phạt tiền từ 2.000.000 đồng đến 3.000.000 đồng đối với hành vi vận động, ép buộc người khác nghỉ học vì lý do giới tính.</w:t>
      </w:r>
      <w:bookmarkEnd w:id="7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6" w:name="khoan_9_4"/>
      <w:r w:rsidRPr="000E71E1">
        <w:rPr>
          <w:rFonts w:ascii="Arial" w:eastAsia="Times New Roman" w:hAnsi="Arial" w:cs="Arial"/>
          <w:noProof w:val="0"/>
          <w:color w:val="000000"/>
          <w:sz w:val="20"/>
          <w:szCs w:val="20"/>
          <w:lang w:val="en-US"/>
        </w:rPr>
        <w:t>4. Phạt tiền từ 5.000.000 đồng đến 10.000.000 đồng đối với một trong các hành vi sau đây:</w:t>
      </w:r>
      <w:bookmarkEnd w:id="7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7" w:name="diem_9_4_a"/>
      <w:r w:rsidRPr="000E71E1">
        <w:rPr>
          <w:rFonts w:ascii="Arial" w:eastAsia="Times New Roman" w:hAnsi="Arial" w:cs="Arial"/>
          <w:noProof w:val="0"/>
          <w:color w:val="000000"/>
          <w:sz w:val="20"/>
          <w:szCs w:val="20"/>
          <w:lang w:val="en-US"/>
        </w:rPr>
        <w:t>a) Vận động, ép buộc có tổ chức nhiều người nghỉ học vì lý do giới tính;</w:t>
      </w:r>
      <w:bookmarkEnd w:id="7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8" w:name="diem_9_4_b"/>
      <w:r w:rsidRPr="000E71E1">
        <w:rPr>
          <w:rFonts w:ascii="Arial" w:eastAsia="Times New Roman" w:hAnsi="Arial" w:cs="Arial"/>
          <w:noProof w:val="0"/>
          <w:color w:val="000000"/>
          <w:sz w:val="20"/>
          <w:szCs w:val="20"/>
          <w:lang w:val="en-US"/>
        </w:rPr>
        <w:t>b) Từ chối tuyển sinh đối với người có đủ điều kiện vào các khóa đào tạo, bồi dưỡng vì lý do giới tính hoặc do việc mang thai, sinh con, nuôi con nhỏ.</w:t>
      </w:r>
      <w:bookmarkEnd w:id="7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79" w:name="khoan_9_5"/>
      <w:r w:rsidRPr="000E71E1">
        <w:rPr>
          <w:rFonts w:ascii="Arial" w:eastAsia="Times New Roman" w:hAnsi="Arial" w:cs="Arial"/>
          <w:noProof w:val="0"/>
          <w:color w:val="000000"/>
          <w:sz w:val="20"/>
          <w:szCs w:val="20"/>
          <w:lang w:val="en-US"/>
        </w:rPr>
        <w:t>5. Phạt tiền từ 10.000.000 đồng đến 15.000.000 đồng đối với hành vi quy định tuổi đào tạo, tuổi tuyển sinh khác nhau giữa nam và nữ.</w:t>
      </w:r>
      <w:bookmarkEnd w:id="7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0" w:name="khoan_9_6"/>
      <w:r w:rsidRPr="000E71E1">
        <w:rPr>
          <w:rFonts w:ascii="Arial" w:eastAsia="Times New Roman" w:hAnsi="Arial" w:cs="Arial"/>
          <w:noProof w:val="0"/>
          <w:color w:val="000000"/>
          <w:sz w:val="20"/>
          <w:szCs w:val="20"/>
          <w:lang w:val="en-US"/>
        </w:rPr>
        <w:t>6. Phạt tiền từ 15.000.000 đồng đến 20.000.000 đồng đối với một trong các hành vi tổ chức giáo dục hướng nghiệp, biên soạn, phổ biến sách giáo khoa, giáo trình, chương trình giảng dạy có nội dung định kiến giới.</w:t>
      </w:r>
      <w:bookmarkEnd w:id="8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1" w:name="khoan_9_7"/>
      <w:r w:rsidRPr="000E71E1">
        <w:rPr>
          <w:rFonts w:ascii="Arial" w:eastAsia="Times New Roman" w:hAnsi="Arial" w:cs="Arial"/>
          <w:noProof w:val="0"/>
          <w:color w:val="000000"/>
          <w:sz w:val="20"/>
          <w:szCs w:val="20"/>
          <w:lang w:val="en-US"/>
        </w:rPr>
        <w:t>7. Biện pháp khắc phục hậu quả:</w:t>
      </w:r>
      <w:bookmarkEnd w:id="8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2" w:name="diem_9_7_a"/>
      <w:r w:rsidRPr="000E71E1">
        <w:rPr>
          <w:rFonts w:ascii="Arial" w:eastAsia="Times New Roman" w:hAnsi="Arial" w:cs="Arial"/>
          <w:noProof w:val="0"/>
          <w:color w:val="000000"/>
          <w:sz w:val="20"/>
          <w:szCs w:val="20"/>
          <w:lang w:val="en-US"/>
        </w:rPr>
        <w:t>a) Buộc khôi phục quyền lợi hợp pháp của người bị xâm phạm đối với hành vi quy định tại khoản 1, 2, 3 và 4 Điều này;</w:t>
      </w:r>
      <w:bookmarkEnd w:id="8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3" w:name="diem_9_7_b"/>
      <w:r w:rsidRPr="000E71E1">
        <w:rPr>
          <w:rFonts w:ascii="Arial" w:eastAsia="Times New Roman" w:hAnsi="Arial" w:cs="Arial"/>
          <w:noProof w:val="0"/>
          <w:color w:val="000000"/>
          <w:sz w:val="20"/>
          <w:szCs w:val="20"/>
          <w:lang w:val="en-US"/>
        </w:rPr>
        <w:t>b) Buộc sửa đổi hoặc bãi bỏ các quy định về tuổi đào tạo, tuổi tuyển sinh có sự phân biệt đối xử về giới đối với hành vi quy định tại khoản 5 Điều này;</w:t>
      </w:r>
      <w:bookmarkEnd w:id="8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4" w:name="diem_9_7_c"/>
      <w:r w:rsidRPr="000E71E1">
        <w:rPr>
          <w:rFonts w:ascii="Arial" w:eastAsia="Times New Roman" w:hAnsi="Arial" w:cs="Arial"/>
          <w:noProof w:val="0"/>
          <w:color w:val="000000"/>
          <w:sz w:val="20"/>
          <w:szCs w:val="20"/>
          <w:lang w:val="en-US"/>
        </w:rPr>
        <w:t>c) Buộc sửa đổi, thay thế hoặc đính chính sách giáo khoa, giáo trình, chư</w:t>
      </w:r>
      <w:bookmarkEnd w:id="84"/>
      <w:r w:rsidRPr="000E71E1">
        <w:rPr>
          <w:rFonts w:ascii="Arial" w:eastAsia="Times New Roman" w:hAnsi="Arial" w:cs="Arial"/>
          <w:noProof w:val="0"/>
          <w:color w:val="000000"/>
          <w:sz w:val="20"/>
          <w:szCs w:val="20"/>
          <w:lang w:val="en-US"/>
        </w:rPr>
        <w:t>ơng trình giảng dạy có nội dung định kiến giới. Nếu không sửa đổi, thay thế hoặc đính chính thì buộc phải tiêu hủy các tài liệu có nội dung định kiến giới đối với hành vi quy định tại khoản 6 Điều này;</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5" w:name="diem_9_7_d"/>
      <w:r w:rsidRPr="000E71E1">
        <w:rPr>
          <w:rFonts w:ascii="Arial" w:eastAsia="Times New Roman" w:hAnsi="Arial" w:cs="Arial"/>
          <w:noProof w:val="0"/>
          <w:color w:val="000000"/>
          <w:sz w:val="20"/>
          <w:szCs w:val="20"/>
          <w:lang w:val="en-US"/>
        </w:rPr>
        <w:t>d) Buộc nộp lại số lợi bất hợp pháp có được do thực hiện hành vi quy định tại khoản 6 Điều này.</w:t>
      </w:r>
      <w:bookmarkEnd w:id="8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6" w:name="dieu_10"/>
      <w:r w:rsidRPr="000E71E1">
        <w:rPr>
          <w:rFonts w:ascii="Arial" w:eastAsia="Times New Roman" w:hAnsi="Arial" w:cs="Arial"/>
          <w:b/>
          <w:bCs/>
          <w:noProof w:val="0"/>
          <w:color w:val="000000"/>
          <w:sz w:val="20"/>
          <w:szCs w:val="20"/>
          <w:lang w:val="en-US"/>
        </w:rPr>
        <w:t>Điều 10. Các hành vi vi phạm hành chính trong lĩnh vực bình đẳng giới liên quan đến khoa học, công nghệ</w:t>
      </w:r>
      <w:bookmarkEnd w:id="8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7" w:name="khoan_10_1"/>
      <w:r w:rsidRPr="000E71E1">
        <w:rPr>
          <w:rFonts w:ascii="Arial" w:eastAsia="Times New Roman" w:hAnsi="Arial" w:cs="Arial"/>
          <w:noProof w:val="0"/>
          <w:color w:val="000000"/>
          <w:sz w:val="20"/>
          <w:szCs w:val="20"/>
          <w:lang w:val="en-US"/>
        </w:rPr>
        <w:t>1. Phạt tiền từ 2.000.000 đồng đến 3.000.000 đồng đối với hành vi xúc phạm danh dự, nhân phẩm nhằm cản trở người khác tham gia hoạt động khoa học, công nghệ vì lý do giới tính.</w:t>
      </w:r>
      <w:bookmarkEnd w:id="8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8" w:name="khoan_10_2"/>
      <w:r w:rsidRPr="000E71E1">
        <w:rPr>
          <w:rFonts w:ascii="Arial" w:eastAsia="Times New Roman" w:hAnsi="Arial" w:cs="Arial"/>
          <w:noProof w:val="0"/>
          <w:color w:val="000000"/>
          <w:sz w:val="20"/>
          <w:szCs w:val="20"/>
          <w:lang w:val="en-US"/>
        </w:rPr>
        <w:t>2. Phạt tiền từ 3.000.000 đồng đến 5.000.000 đồng đối với một trong các hành vi sau đây:</w:t>
      </w:r>
      <w:bookmarkEnd w:id="8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89" w:name="diem_10_2_a"/>
      <w:r w:rsidRPr="000E71E1">
        <w:rPr>
          <w:rFonts w:ascii="Arial" w:eastAsia="Times New Roman" w:hAnsi="Arial" w:cs="Arial"/>
          <w:noProof w:val="0"/>
          <w:color w:val="000000"/>
          <w:sz w:val="20"/>
          <w:szCs w:val="20"/>
          <w:lang w:val="en-US"/>
        </w:rPr>
        <w:t>a) Đe dọa dùng vũ lực hoặc uy hiếp tinh thần nhằm cản trở người khác tham gia hoạt động khoa học, công nghệ </w:t>
      </w:r>
      <w:bookmarkEnd w:id="89"/>
      <w:r w:rsidRPr="000E71E1">
        <w:rPr>
          <w:rFonts w:ascii="Arial" w:eastAsia="Times New Roman" w:hAnsi="Arial" w:cs="Arial"/>
          <w:noProof w:val="0"/>
          <w:color w:val="000000"/>
          <w:sz w:val="20"/>
          <w:szCs w:val="20"/>
          <w:lang w:val="en-US"/>
        </w:rPr>
        <w:t>vì lý do giới tính;</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0" w:name="diem_10_2_b"/>
      <w:r w:rsidRPr="000E71E1">
        <w:rPr>
          <w:rFonts w:ascii="Arial" w:eastAsia="Times New Roman" w:hAnsi="Arial" w:cs="Arial"/>
          <w:noProof w:val="0"/>
          <w:color w:val="000000"/>
          <w:sz w:val="20"/>
          <w:szCs w:val="20"/>
          <w:lang w:val="en-US"/>
        </w:rPr>
        <w:t>b) Không cung cấp đầy đủ, đúng thời hạn theo quy định thông tin, tài liệu nhằm cản trở người khác tham gia hoạt động khoa học, công nghệ vì lý do giới tính.</w:t>
      </w:r>
      <w:bookmarkEnd w:id="9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1" w:name="khoan_10_3"/>
      <w:r w:rsidRPr="000E71E1">
        <w:rPr>
          <w:rFonts w:ascii="Arial" w:eastAsia="Times New Roman" w:hAnsi="Arial" w:cs="Arial"/>
          <w:noProof w:val="0"/>
          <w:color w:val="000000"/>
          <w:sz w:val="20"/>
          <w:szCs w:val="20"/>
          <w:lang w:val="en-US"/>
        </w:rPr>
        <w:t>3. Phạt tiền từ 5.000.000 đồng đến 7.000.000 đồng đối với một trong các hành vi sau đây:</w:t>
      </w:r>
      <w:bookmarkEnd w:id="9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2" w:name="diem_10_3_a"/>
      <w:r w:rsidRPr="000E71E1">
        <w:rPr>
          <w:rFonts w:ascii="Arial" w:eastAsia="Times New Roman" w:hAnsi="Arial" w:cs="Arial"/>
          <w:noProof w:val="0"/>
          <w:color w:val="000000"/>
          <w:sz w:val="20"/>
          <w:szCs w:val="20"/>
          <w:lang w:val="en-US"/>
        </w:rPr>
        <w:t>a) Dùng vũ lực cản trở người khác tham gia hoạt động khoa học, công nghệ vì lý do giới tính;</w:t>
      </w:r>
      <w:bookmarkEnd w:id="9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3" w:name="diem_10_3_b"/>
      <w:r w:rsidRPr="000E71E1">
        <w:rPr>
          <w:rFonts w:ascii="Arial" w:eastAsia="Times New Roman" w:hAnsi="Arial" w:cs="Arial"/>
          <w:noProof w:val="0"/>
          <w:color w:val="000000"/>
          <w:sz w:val="20"/>
          <w:szCs w:val="20"/>
          <w:lang w:val="en-US"/>
        </w:rPr>
        <w:t>b) Không cho người khác tham gia hoạt động khoa học, công nghệ vì lý do giới tính.</w:t>
      </w:r>
      <w:bookmarkEnd w:id="9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4" w:name="khoan_10_4"/>
      <w:r w:rsidRPr="000E71E1">
        <w:rPr>
          <w:rFonts w:ascii="Arial" w:eastAsia="Times New Roman" w:hAnsi="Arial" w:cs="Arial"/>
          <w:noProof w:val="0"/>
          <w:color w:val="000000"/>
          <w:sz w:val="20"/>
          <w:szCs w:val="20"/>
          <w:lang w:val="en-US"/>
        </w:rPr>
        <w:t>4. Phạt tiền từ 10.000.000 đồng đến 15.000.000 đồng đối với hành vi từ chối việc tham gia của một giới trong các khóa đào tạo hoặc trong các hoạt động khoa học, công nghệ.</w:t>
      </w:r>
      <w:bookmarkEnd w:id="9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5" w:name="khoan_10_5"/>
      <w:r w:rsidRPr="000E71E1">
        <w:rPr>
          <w:rFonts w:ascii="Arial" w:eastAsia="Times New Roman" w:hAnsi="Arial" w:cs="Arial"/>
          <w:noProof w:val="0"/>
          <w:color w:val="000000"/>
          <w:sz w:val="20"/>
          <w:szCs w:val="20"/>
          <w:lang w:val="en-US"/>
        </w:rPr>
        <w:t>5. Hình thức xử phạt bổ sung:</w:t>
      </w:r>
      <w:bookmarkEnd w:id="95"/>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Tịch thu tang vật, phương tiện vi phạm hành chính đối với hành vi quy định tại điểm a khoản 3 Điều này.</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6" w:name="khoan_10_6"/>
      <w:r w:rsidRPr="000E71E1">
        <w:rPr>
          <w:rFonts w:ascii="Arial" w:eastAsia="Times New Roman" w:hAnsi="Arial" w:cs="Arial"/>
          <w:noProof w:val="0"/>
          <w:color w:val="000000"/>
          <w:sz w:val="20"/>
          <w:szCs w:val="20"/>
          <w:lang w:val="en-US"/>
        </w:rPr>
        <w:t>6. Biện pháp khắc phục hậu quả:</w:t>
      </w:r>
      <w:bookmarkEnd w:id="9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7" w:name="diem_10_6_a"/>
      <w:r w:rsidRPr="000E71E1">
        <w:rPr>
          <w:rFonts w:ascii="Arial" w:eastAsia="Times New Roman" w:hAnsi="Arial" w:cs="Arial"/>
          <w:noProof w:val="0"/>
          <w:color w:val="000000"/>
          <w:sz w:val="20"/>
          <w:szCs w:val="20"/>
          <w:lang w:val="en-US"/>
        </w:rPr>
        <w:t>a) Buộc xin lỗi công khai người bị xâm phạm đối với hành vi quy định tại khoản 1 và điểm a khoản 2 Điều này (trừ trường hợp người bị xâm phạm có đơn không yêu cầu);</w:t>
      </w:r>
      <w:bookmarkEnd w:id="9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8" w:name="diem_10_6_b"/>
      <w:r w:rsidRPr="000E71E1">
        <w:rPr>
          <w:rFonts w:ascii="Arial" w:eastAsia="Times New Roman" w:hAnsi="Arial" w:cs="Arial"/>
          <w:noProof w:val="0"/>
          <w:color w:val="000000"/>
          <w:sz w:val="20"/>
          <w:szCs w:val="20"/>
          <w:lang w:val="en-US"/>
        </w:rPr>
        <w:t>b) Buộc khôi phục quyền lợi hợp pháp của người bị xâm phạm đối với hành vi quy định tại điểm b khoản 2, điểm b khoản 3 và khoản 4 Điều này;</w:t>
      </w:r>
      <w:bookmarkEnd w:id="9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99" w:name="diem_10_6_c"/>
      <w:r w:rsidRPr="000E71E1">
        <w:rPr>
          <w:rFonts w:ascii="Arial" w:eastAsia="Times New Roman" w:hAnsi="Arial" w:cs="Arial"/>
          <w:noProof w:val="0"/>
          <w:color w:val="000000"/>
          <w:sz w:val="20"/>
          <w:szCs w:val="20"/>
          <w:lang w:val="en-US"/>
        </w:rPr>
        <w:t>c) Buộc chịu mọi chi phí khám bệnh, chữa bệnh hợp lý đối với hành vi quy định tại điểm a khoản 2 và điểm a khoản 3 Điều này trong trường hợp gây thiệt hại về sức khỏe, tinh thần cho người bị xâm phạm.</w:t>
      </w:r>
      <w:bookmarkEnd w:id="9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0" w:name="dieu_11"/>
      <w:r w:rsidRPr="000E71E1">
        <w:rPr>
          <w:rFonts w:ascii="Arial" w:eastAsia="Times New Roman" w:hAnsi="Arial" w:cs="Arial"/>
          <w:b/>
          <w:bCs/>
          <w:noProof w:val="0"/>
          <w:color w:val="000000"/>
          <w:sz w:val="20"/>
          <w:szCs w:val="20"/>
          <w:lang w:val="en-US"/>
        </w:rPr>
        <w:t>Điều 11. Các hành vi vi phạm hành chính trong lĩnh vực bình đẳng giới liên quan đến văn hóa, thể dục, thể thao</w:t>
      </w:r>
      <w:bookmarkEnd w:id="10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1" w:name="khoan_11_1"/>
      <w:r w:rsidRPr="000E71E1">
        <w:rPr>
          <w:rFonts w:ascii="Arial" w:eastAsia="Times New Roman" w:hAnsi="Arial" w:cs="Arial"/>
          <w:noProof w:val="0"/>
          <w:color w:val="000000"/>
          <w:sz w:val="20"/>
          <w:szCs w:val="20"/>
          <w:lang w:val="en-US"/>
        </w:rPr>
        <w:t>1. Phạt tiền từ 2.000.000 đồng đến 3.000.000 đồng đối với một trong các hành vi sau đây:</w:t>
      </w:r>
      <w:bookmarkEnd w:id="10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2" w:name="diem_11_1_a"/>
      <w:r w:rsidRPr="000E71E1">
        <w:rPr>
          <w:rFonts w:ascii="Arial" w:eastAsia="Times New Roman" w:hAnsi="Arial" w:cs="Arial"/>
          <w:noProof w:val="0"/>
          <w:color w:val="000000"/>
          <w:sz w:val="20"/>
          <w:szCs w:val="20"/>
          <w:lang w:val="en-US"/>
        </w:rPr>
        <w:t>a) Xúc phạm danh dự, nhân phẩm nhằm cản trở người sáng tác, phê bình văn học, nghệ thuật, biểu diễn hoặc tham gia hoạt động văn hóa khác, hoạt động thể dục, thể thao vì định kiến giới;</w:t>
      </w:r>
      <w:bookmarkEnd w:id="10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3" w:name="diem_11_1_b"/>
      <w:r w:rsidRPr="000E71E1">
        <w:rPr>
          <w:rFonts w:ascii="Arial" w:eastAsia="Times New Roman" w:hAnsi="Arial" w:cs="Arial"/>
          <w:noProof w:val="0"/>
          <w:color w:val="000000"/>
          <w:sz w:val="20"/>
          <w:szCs w:val="20"/>
          <w:lang w:val="en-US"/>
        </w:rPr>
        <w:t>b) Đe dọa dùng vũ lực hoặc uy hiếp tinh thần nhằm cản trở người sáng tác, phê bình văn học, nghệ thuật, biểu diễn hoặc tham gia hoạt động văn hóa khác, hoạt động thể dục, thể thao vì định kiến giới.</w:t>
      </w:r>
      <w:bookmarkEnd w:id="10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4" w:name="khoan_11_2"/>
      <w:r w:rsidRPr="000E71E1">
        <w:rPr>
          <w:rFonts w:ascii="Arial" w:eastAsia="Times New Roman" w:hAnsi="Arial" w:cs="Arial"/>
          <w:noProof w:val="0"/>
          <w:color w:val="000000"/>
          <w:sz w:val="20"/>
          <w:szCs w:val="20"/>
          <w:lang w:val="en-US"/>
        </w:rPr>
        <w:t>2. Phạt tiền từ 3.000.000 đồng đến 5.000.000 đồng đối với một trong các hành vi sau đây:</w:t>
      </w:r>
      <w:bookmarkEnd w:id="10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5" w:name="diem_11_2_a"/>
      <w:r w:rsidRPr="000E71E1">
        <w:rPr>
          <w:rFonts w:ascii="Arial" w:eastAsia="Times New Roman" w:hAnsi="Arial" w:cs="Arial"/>
          <w:noProof w:val="0"/>
          <w:color w:val="000000"/>
          <w:sz w:val="20"/>
          <w:szCs w:val="20"/>
          <w:lang w:val="en-US"/>
        </w:rPr>
        <w:t>a) Dùng vũ lực cản trở người sáng tác, phê bình văn học, nghệ thuật, biểu diễn hoặc tham gia hoạt động văn hóa khác, hoạt động thể dục, thể thao vì định kiến giới;</w:t>
      </w:r>
      <w:bookmarkEnd w:id="10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6" w:name="diem_11_2_b"/>
      <w:r w:rsidRPr="000E71E1">
        <w:rPr>
          <w:rFonts w:ascii="Arial" w:eastAsia="Times New Roman" w:hAnsi="Arial" w:cs="Arial"/>
          <w:noProof w:val="0"/>
          <w:color w:val="000000"/>
          <w:sz w:val="20"/>
          <w:szCs w:val="20"/>
          <w:lang w:val="en-US"/>
        </w:rPr>
        <w:t>b) Không cho người khác sáng tác, phê bình văn học, nghệ thuật, biểu diễn hoặc tham gia hoạt động văn hóa khác, hoạt động thể dục, thể thao vì định kiến giới;</w:t>
      </w:r>
      <w:bookmarkEnd w:id="10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7" w:name="diem_11_2_c"/>
      <w:r w:rsidRPr="000E71E1">
        <w:rPr>
          <w:rFonts w:ascii="Arial" w:eastAsia="Times New Roman" w:hAnsi="Arial" w:cs="Arial"/>
          <w:noProof w:val="0"/>
          <w:color w:val="000000"/>
          <w:sz w:val="20"/>
          <w:szCs w:val="20"/>
          <w:lang w:val="en-US"/>
        </w:rPr>
        <w:lastRenderedPageBreak/>
        <w:t>c) Tự mình hoặc xúi giục người khác thực hiện phong tục tập quán lạc hậu mang tính phân biệt đối xử về giới dưới mọi hình thức.</w:t>
      </w:r>
      <w:bookmarkEnd w:id="10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8" w:name="khoan_11_3"/>
      <w:r w:rsidRPr="000E71E1">
        <w:rPr>
          <w:rFonts w:ascii="Arial" w:eastAsia="Times New Roman" w:hAnsi="Arial" w:cs="Arial"/>
          <w:noProof w:val="0"/>
          <w:color w:val="000000"/>
          <w:sz w:val="20"/>
          <w:szCs w:val="20"/>
          <w:lang w:val="en-US"/>
        </w:rPr>
        <w:t>3. Phạt tiền từ 10.000.000 đồng đến 15.000.000 đồng đối với một trong các hành vi sau đây:</w:t>
      </w:r>
      <w:bookmarkEnd w:id="10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09" w:name="diem_11_3_a"/>
      <w:r w:rsidRPr="000E71E1">
        <w:rPr>
          <w:rFonts w:ascii="Arial" w:eastAsia="Times New Roman" w:hAnsi="Arial" w:cs="Arial"/>
          <w:noProof w:val="0"/>
          <w:color w:val="000000"/>
          <w:sz w:val="20"/>
          <w:szCs w:val="20"/>
          <w:lang w:val="en-US"/>
        </w:rPr>
        <w:t>a) Sáng tác, lưu hành, xuất bản hoặc cho phép xuất bản các tác phẩm, văn hóa phẩm có nội dung cổ vũ, tuyên truyền phân biệt đối xử về giới, định kiến giới dưới bất kỳ thể loại, hình thức nào;</w:t>
      </w:r>
      <w:bookmarkEnd w:id="10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0" w:name="diem_11_3_b"/>
      <w:r w:rsidRPr="000E71E1">
        <w:rPr>
          <w:rFonts w:ascii="Arial" w:eastAsia="Times New Roman" w:hAnsi="Arial" w:cs="Arial"/>
          <w:noProof w:val="0"/>
          <w:color w:val="000000"/>
          <w:sz w:val="20"/>
          <w:szCs w:val="20"/>
          <w:lang w:val="en-US"/>
        </w:rPr>
        <w:t>b) Truyền bá tư tưởng, phong tục, tập quán lạc hậu mang tính phân biệt đối xử về giới dưới mọi hình thức;</w:t>
      </w:r>
      <w:bookmarkEnd w:id="11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1" w:name="diem_11_3_c"/>
      <w:r w:rsidRPr="000E71E1">
        <w:rPr>
          <w:rFonts w:ascii="Arial" w:eastAsia="Times New Roman" w:hAnsi="Arial" w:cs="Arial"/>
          <w:noProof w:val="0"/>
          <w:color w:val="000000"/>
          <w:sz w:val="20"/>
          <w:szCs w:val="20"/>
          <w:lang w:val="en-US"/>
        </w:rPr>
        <w:t>c) Đặt ra và thực hiện các quy định có sự phân biệt đối xử về giới trong hương ước, quy ước của cộng đồng.</w:t>
      </w:r>
      <w:bookmarkEnd w:id="11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2" w:name="khoan_11_4"/>
      <w:r w:rsidRPr="000E71E1">
        <w:rPr>
          <w:rFonts w:ascii="Arial" w:eastAsia="Times New Roman" w:hAnsi="Arial" w:cs="Arial"/>
          <w:noProof w:val="0"/>
          <w:color w:val="000000"/>
          <w:sz w:val="20"/>
          <w:szCs w:val="20"/>
          <w:lang w:val="en-US"/>
        </w:rPr>
        <w:t>4. Hình thức xử phạt bổ sung:</w:t>
      </w:r>
      <w:bookmarkEnd w:id="11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3" w:name="diem_11_4_a"/>
      <w:r w:rsidRPr="000E71E1">
        <w:rPr>
          <w:rFonts w:ascii="Arial" w:eastAsia="Times New Roman" w:hAnsi="Arial" w:cs="Arial"/>
          <w:noProof w:val="0"/>
          <w:color w:val="000000"/>
          <w:sz w:val="20"/>
          <w:szCs w:val="20"/>
          <w:lang w:val="en-US"/>
        </w:rPr>
        <w:t>a) Tước quyền sử dụng giấy phép hoạt động từ 03 tháng đến 06 tháng kể từ ngày quyết định xử phạt có hiệu lực thi hành đối với hành vi lưu hành, xuất bản hoặc cho phép xuất bản quy định tại điểm a khoản 3 Điều này;</w:t>
      </w:r>
      <w:bookmarkEnd w:id="11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4" w:name="diem_11_4_b"/>
      <w:r w:rsidRPr="000E71E1">
        <w:rPr>
          <w:rFonts w:ascii="Arial" w:eastAsia="Times New Roman" w:hAnsi="Arial" w:cs="Arial"/>
          <w:noProof w:val="0"/>
          <w:color w:val="000000"/>
          <w:sz w:val="20"/>
          <w:szCs w:val="20"/>
          <w:lang w:val="en-US"/>
        </w:rPr>
        <w:t>b) Tịch thu tang vật, phương tiện vi phạm hành chính đối với hành vi quy định tại điểm a khoản 2 Điều này.</w:t>
      </w:r>
      <w:bookmarkEnd w:id="11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5" w:name="khoan_11_5"/>
      <w:r w:rsidRPr="000E71E1">
        <w:rPr>
          <w:rFonts w:ascii="Arial" w:eastAsia="Times New Roman" w:hAnsi="Arial" w:cs="Arial"/>
          <w:noProof w:val="0"/>
          <w:color w:val="000000"/>
          <w:sz w:val="20"/>
          <w:szCs w:val="20"/>
          <w:lang w:val="en-US"/>
        </w:rPr>
        <w:t>5. Biện pháp khắc phục hậu quả:</w:t>
      </w:r>
      <w:bookmarkEnd w:id="11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6" w:name="diem_11_5_a"/>
      <w:r w:rsidRPr="000E71E1">
        <w:rPr>
          <w:rFonts w:ascii="Arial" w:eastAsia="Times New Roman" w:hAnsi="Arial" w:cs="Arial"/>
          <w:noProof w:val="0"/>
          <w:color w:val="000000"/>
          <w:sz w:val="20"/>
          <w:szCs w:val="20"/>
          <w:lang w:val="en-US"/>
        </w:rPr>
        <w:t>a) Buộc xin lỗi công khai người bị xâm phạm đối với hành vi quy định tại khoản 1 Điều này (trừ trường hợp người bị xâm phạm có đ</w:t>
      </w:r>
      <w:bookmarkEnd w:id="116"/>
      <w:r w:rsidRPr="000E71E1">
        <w:rPr>
          <w:rFonts w:ascii="Arial" w:eastAsia="Times New Roman" w:hAnsi="Arial" w:cs="Arial"/>
          <w:noProof w:val="0"/>
          <w:color w:val="000000"/>
          <w:sz w:val="20"/>
          <w:szCs w:val="20"/>
          <w:lang w:val="en-US"/>
        </w:rPr>
        <w:t>ơn không yêu cầu);</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7" w:name="diem_11_5_b"/>
      <w:r w:rsidRPr="000E71E1">
        <w:rPr>
          <w:rFonts w:ascii="Arial" w:eastAsia="Times New Roman" w:hAnsi="Arial" w:cs="Arial"/>
          <w:noProof w:val="0"/>
          <w:color w:val="000000"/>
          <w:sz w:val="20"/>
          <w:szCs w:val="20"/>
          <w:lang w:val="en-US"/>
        </w:rPr>
        <w:t>b) Buộc khôi phục quyền lợi hợp pháp của người bị xâm phạm đối với hành vi quy định tại điểm a và b khoản 2 Điều này;</w:t>
      </w:r>
      <w:bookmarkEnd w:id="11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8" w:name="diem_11_5_c"/>
      <w:r w:rsidRPr="000E71E1">
        <w:rPr>
          <w:rFonts w:ascii="Arial" w:eastAsia="Times New Roman" w:hAnsi="Arial" w:cs="Arial"/>
          <w:noProof w:val="0"/>
          <w:color w:val="000000"/>
          <w:sz w:val="20"/>
          <w:szCs w:val="20"/>
          <w:lang w:val="en-US"/>
        </w:rPr>
        <w:t>c) Buộc tháo dỡ, sửa đổi, thay thế hoặc đính chính các tác phẩm, văn hóa phẩm có nội dung định kiến giới, cổ vũ, tuyên truyền phân biệt đối xử về giới; nếu không tháo dỡ, sửa đổi, thay thế hoặc đính chính thì buộc tiêu hủy các tác phẩm, văn hóa phẩm có nội dung định kiến giới, cổ vũ, tuyên truyền phân biệt đối xử về giới đối với hành vi quy định tại điểm a khoản 3 Điều này;</w:t>
      </w:r>
      <w:bookmarkEnd w:id="11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19" w:name="diem_11_5_d"/>
      <w:r w:rsidRPr="000E71E1">
        <w:rPr>
          <w:rFonts w:ascii="Arial" w:eastAsia="Times New Roman" w:hAnsi="Arial" w:cs="Arial"/>
          <w:noProof w:val="0"/>
          <w:color w:val="000000"/>
          <w:sz w:val="20"/>
          <w:szCs w:val="20"/>
          <w:lang w:val="en-US"/>
        </w:rPr>
        <w:t>d) Buộc sửa đổi hoặc bãi bỏ các quy định có sự phân biệt đối xử về giới trong hương ước, quy ước của cộng đồng đối với hành vi quy định tại điểm c khoản 3 Điều này;</w:t>
      </w:r>
      <w:bookmarkEnd w:id="11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0" w:name="diem_11_5_dd"/>
      <w:r w:rsidRPr="000E71E1">
        <w:rPr>
          <w:rFonts w:ascii="Arial" w:eastAsia="Times New Roman" w:hAnsi="Arial" w:cs="Arial"/>
          <w:noProof w:val="0"/>
          <w:color w:val="000000"/>
          <w:sz w:val="20"/>
          <w:szCs w:val="20"/>
          <w:lang w:val="en-US"/>
        </w:rPr>
        <w:t>đ) Buộc chịu mọi chi phí khám bệnh, chữa bệnh hợp lý đối với hành vi quy định tại điểm b khoản 1 và điểm a khoản 2 Điều này trong trường hợp gây thiệt hại về sức khỏe, tinh thần cho người bị xâm phạm;</w:t>
      </w:r>
      <w:bookmarkEnd w:id="12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1" w:name="diem_11_5_e"/>
      <w:r w:rsidRPr="000E71E1">
        <w:rPr>
          <w:rFonts w:ascii="Arial" w:eastAsia="Times New Roman" w:hAnsi="Arial" w:cs="Arial"/>
          <w:noProof w:val="0"/>
          <w:color w:val="000000"/>
          <w:sz w:val="20"/>
          <w:szCs w:val="20"/>
          <w:lang w:val="en-US"/>
        </w:rPr>
        <w:t>e) Buộc nộp lại số lợi bất hợp pháp có được do thực hiện hành vi quy định tại khoản 3 Điều này.</w:t>
      </w:r>
      <w:bookmarkEnd w:id="12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2" w:name="khoan_11_6"/>
      <w:r w:rsidRPr="000E71E1">
        <w:rPr>
          <w:rFonts w:ascii="Arial" w:eastAsia="Times New Roman" w:hAnsi="Arial" w:cs="Arial"/>
          <w:noProof w:val="0"/>
          <w:color w:val="000000"/>
          <w:sz w:val="20"/>
          <w:szCs w:val="20"/>
          <w:lang w:val="en-US"/>
        </w:rPr>
        <w:t>6. Các hành vi quảng cáo có định kiến giới bị xử phạt theo quy định tại Nghị định của Chính phủ quy định xử phạt vi phạm hành chính trong lĩnh vực văn hóa, quảng cáo</w:t>
      </w:r>
      <w:bookmarkEnd w:id="122"/>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3" w:name="dieu_12"/>
      <w:r w:rsidRPr="000E71E1">
        <w:rPr>
          <w:rFonts w:ascii="Arial" w:eastAsia="Times New Roman" w:hAnsi="Arial" w:cs="Arial"/>
          <w:b/>
          <w:bCs/>
          <w:noProof w:val="0"/>
          <w:color w:val="000000"/>
          <w:sz w:val="20"/>
          <w:szCs w:val="20"/>
          <w:lang w:val="en-US"/>
        </w:rPr>
        <w:t>Điều 12. Các hành vi vi phạm hành chính trong lĩnh vực bình đẳng giới liên quan đến y tế</w:t>
      </w:r>
      <w:bookmarkEnd w:id="12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4" w:name="khoan_12_1"/>
      <w:r w:rsidRPr="000E71E1">
        <w:rPr>
          <w:rFonts w:ascii="Arial" w:eastAsia="Times New Roman" w:hAnsi="Arial" w:cs="Arial"/>
          <w:noProof w:val="0"/>
          <w:color w:val="000000"/>
          <w:sz w:val="20"/>
          <w:szCs w:val="20"/>
          <w:lang w:val="en-US"/>
        </w:rPr>
        <w:t>1. Phạt cảnh cáo đối với hành vi xúi giục người khác không tham gia các hoạt động giáo dục sức khỏe, truyền thông về chăm sóc sức khỏe, sức khỏe sinh sản và sử dụng các dịch vụ y tế vì định kiến giới.</w:t>
      </w:r>
      <w:bookmarkEnd w:id="12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5" w:name="khoan_12_2"/>
      <w:r w:rsidRPr="000E71E1">
        <w:rPr>
          <w:rFonts w:ascii="Arial" w:eastAsia="Times New Roman" w:hAnsi="Arial" w:cs="Arial"/>
          <w:noProof w:val="0"/>
          <w:color w:val="000000"/>
          <w:sz w:val="20"/>
          <w:szCs w:val="20"/>
          <w:lang w:val="en-US"/>
        </w:rPr>
        <w:t>2. Phạt tiền từ 2.000.000 đồng đến 3.000.000 đồng đối với một trong các hành vi sau đây:</w:t>
      </w:r>
      <w:bookmarkEnd w:id="12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6" w:name="diem_12_2_a"/>
      <w:r w:rsidRPr="000E71E1">
        <w:rPr>
          <w:rFonts w:ascii="Arial" w:eastAsia="Times New Roman" w:hAnsi="Arial" w:cs="Arial"/>
          <w:noProof w:val="0"/>
          <w:color w:val="000000"/>
          <w:sz w:val="20"/>
          <w:szCs w:val="20"/>
          <w:lang w:val="en-US"/>
        </w:rPr>
        <w:t>a) Xúc phạm danh dự, nhân phẩm người tham gia các hoạt động giáo dục sức khỏe, truyền thông về chăm sóc sức khỏe, sức khỏe sinh sản và sử dụng các dịch vụ y tế vì định kiến giới;</w:t>
      </w:r>
      <w:bookmarkEnd w:id="12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7" w:name="diem_12_2_b"/>
      <w:r w:rsidRPr="000E71E1">
        <w:rPr>
          <w:rFonts w:ascii="Arial" w:eastAsia="Times New Roman" w:hAnsi="Arial" w:cs="Arial"/>
          <w:noProof w:val="0"/>
          <w:color w:val="000000"/>
          <w:sz w:val="20"/>
          <w:szCs w:val="20"/>
          <w:lang w:val="en-US"/>
        </w:rPr>
        <w:t>b) Trì hoãn, không cung cấp đầy đủ, đúng thời hạn theo quy định các tài liệu cho người tham gia các hoạt động giáo dục sức khỏe, truyền thông về chăm sóc sức khỏe, sức khỏe sinh sản và sử dụng các dịch vụ y tế vì định kiến giới.</w:t>
      </w:r>
      <w:bookmarkEnd w:id="12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8" w:name="khoan_12_3"/>
      <w:r w:rsidRPr="000E71E1">
        <w:rPr>
          <w:rFonts w:ascii="Arial" w:eastAsia="Times New Roman" w:hAnsi="Arial" w:cs="Arial"/>
          <w:noProof w:val="0"/>
          <w:color w:val="000000"/>
          <w:sz w:val="20"/>
          <w:szCs w:val="20"/>
          <w:lang w:val="en-US"/>
        </w:rPr>
        <w:t>3. Phạt tiền từ 3.000.000 đồng đến 5.000.000 đồng đối với một trong các hành vi sau đây:</w:t>
      </w:r>
      <w:bookmarkEnd w:id="12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29" w:name="diem_12_3_a"/>
      <w:r w:rsidRPr="000E71E1">
        <w:rPr>
          <w:rFonts w:ascii="Arial" w:eastAsia="Times New Roman" w:hAnsi="Arial" w:cs="Arial"/>
          <w:noProof w:val="0"/>
          <w:color w:val="000000"/>
          <w:sz w:val="20"/>
          <w:szCs w:val="20"/>
          <w:lang w:val="en-US"/>
        </w:rPr>
        <w:t>a) Cản trở hoặc không cho người khác tham gia các hoạt động giáo dục, truyền thông về chăm sóc sức khỏe, sức khỏe sinh sản và sử dụng các dịch vụ y tế vì định kiến giới;</w:t>
      </w:r>
      <w:bookmarkEnd w:id="12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0" w:name="diem_12_3_b"/>
      <w:r w:rsidRPr="000E71E1">
        <w:rPr>
          <w:rFonts w:ascii="Arial" w:eastAsia="Times New Roman" w:hAnsi="Arial" w:cs="Arial"/>
          <w:noProof w:val="0"/>
          <w:color w:val="000000"/>
          <w:sz w:val="20"/>
          <w:szCs w:val="20"/>
          <w:lang w:val="en-US"/>
        </w:rPr>
        <w:t>b) Đe dọa dùng vũ lực hoặc uy hiếp tinh thần người tham gia các hoạt động giáo dục, truyền thông về chăm sóc sức khỏe, sức khỏe sinh sản và sử dụng các dịch vụ y tế vì định kiến giới.</w:t>
      </w:r>
      <w:bookmarkEnd w:id="13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1" w:name="khoan_12_4"/>
      <w:r w:rsidRPr="000E71E1">
        <w:rPr>
          <w:rFonts w:ascii="Arial" w:eastAsia="Times New Roman" w:hAnsi="Arial" w:cs="Arial"/>
          <w:noProof w:val="0"/>
          <w:color w:val="000000"/>
          <w:sz w:val="20"/>
          <w:szCs w:val="20"/>
          <w:lang w:val="en-US"/>
        </w:rPr>
        <w:t>4. Phạt tiền từ 5.000.000 đồng đến 7.000.000 đồng đối với hành vi dùng vũ lực cản trở người khác tham gia các hoạt động giáo dục sức khỏe, truyền thông về chăm sóc sức khỏe, sức khỏe sinh sản và sử dụng các dịch vụ y tế vì định kiến giới.</w:t>
      </w:r>
      <w:bookmarkEnd w:id="13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2" w:name="khoan_12_5"/>
      <w:r w:rsidRPr="000E71E1">
        <w:rPr>
          <w:rFonts w:ascii="Arial" w:eastAsia="Times New Roman" w:hAnsi="Arial" w:cs="Arial"/>
          <w:noProof w:val="0"/>
          <w:color w:val="000000"/>
          <w:sz w:val="20"/>
          <w:szCs w:val="20"/>
          <w:lang w:val="en-US"/>
        </w:rPr>
        <w:t>5. Các hành vi vi phạm hành chính liên quan đến lựa chọn giới tính thai nhi dưới mọi hình thức hoặc xúi giục, ép buộc người khác phá thai vì giới tính của thai nhi bị xử phạt theo quy định tại Nghị định của Chính phủ quy định xử phạt vi phạm hành chính trong lĩnh vực y tế.</w:t>
      </w:r>
      <w:bookmarkEnd w:id="13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3" w:name="khoan_12_6"/>
      <w:r w:rsidRPr="000E71E1">
        <w:rPr>
          <w:rFonts w:ascii="Arial" w:eastAsia="Times New Roman" w:hAnsi="Arial" w:cs="Arial"/>
          <w:noProof w:val="0"/>
          <w:color w:val="000000"/>
          <w:sz w:val="20"/>
          <w:szCs w:val="20"/>
          <w:lang w:val="en-US"/>
        </w:rPr>
        <w:t>6. Hình thức xử phạt bổ sung:</w:t>
      </w:r>
      <w:bookmarkEnd w:id="133"/>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Tịch thu tang vật, phương tiện vi phạm hành chính đối với hành vi quy định tại khoản 4 Điều này.</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4" w:name="khoan_12_7"/>
      <w:r w:rsidRPr="000E71E1">
        <w:rPr>
          <w:rFonts w:ascii="Arial" w:eastAsia="Times New Roman" w:hAnsi="Arial" w:cs="Arial"/>
          <w:noProof w:val="0"/>
          <w:color w:val="000000"/>
          <w:sz w:val="20"/>
          <w:szCs w:val="20"/>
          <w:lang w:val="en-US"/>
        </w:rPr>
        <w:t>7. Biện pháp khắc phục hậu quả:</w:t>
      </w:r>
      <w:bookmarkEnd w:id="13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5" w:name="diem_12_7_a"/>
      <w:r w:rsidRPr="000E71E1">
        <w:rPr>
          <w:rFonts w:ascii="Arial" w:eastAsia="Times New Roman" w:hAnsi="Arial" w:cs="Arial"/>
          <w:noProof w:val="0"/>
          <w:color w:val="000000"/>
          <w:sz w:val="20"/>
          <w:szCs w:val="20"/>
          <w:lang w:val="en-US"/>
        </w:rPr>
        <w:t>a) Buộc xin lỗi công khai người bị xâm phạm đối với hành vi quy định tại điểm a khoản 2 và điểm b khoản 3 Điều này (trừ trường hợp người bị xâm phạm có đơn không yêu cầu);</w:t>
      </w:r>
      <w:bookmarkEnd w:id="13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6" w:name="diem_12_7_b"/>
      <w:r w:rsidRPr="000E71E1">
        <w:rPr>
          <w:rFonts w:ascii="Arial" w:eastAsia="Times New Roman" w:hAnsi="Arial" w:cs="Arial"/>
          <w:noProof w:val="0"/>
          <w:color w:val="000000"/>
          <w:sz w:val="20"/>
          <w:szCs w:val="20"/>
          <w:lang w:val="en-US"/>
        </w:rPr>
        <w:t>b) Buộc khôi phục quyền lợi hợp pháp của người bị xâm phạm đối với hành vi quy định tại điểm b khoản 2, điểm a khoản 3 và khoản 4 Điều này;</w:t>
      </w:r>
      <w:bookmarkEnd w:id="136"/>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7" w:name="diem_12_7_c"/>
      <w:r w:rsidRPr="000E71E1">
        <w:rPr>
          <w:rFonts w:ascii="Arial" w:eastAsia="Times New Roman" w:hAnsi="Arial" w:cs="Arial"/>
          <w:noProof w:val="0"/>
          <w:color w:val="000000"/>
          <w:sz w:val="20"/>
          <w:szCs w:val="20"/>
          <w:lang w:val="en-US"/>
        </w:rPr>
        <w:t>c) Buộc chịu mọi chi phí khám bệnh, chữa bệnh hợp lý đối với hành vi quy định tại điểm b khoản 3 và khoản 4 Điều này trong trường hợp gây thiệt hại về sức khỏe, tinh thần cho người bị xâm phạm.</w:t>
      </w:r>
      <w:bookmarkEnd w:id="13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8" w:name="dieu_13"/>
      <w:r w:rsidRPr="000E71E1">
        <w:rPr>
          <w:rFonts w:ascii="Arial" w:eastAsia="Times New Roman" w:hAnsi="Arial" w:cs="Arial"/>
          <w:b/>
          <w:bCs/>
          <w:noProof w:val="0"/>
          <w:color w:val="000000"/>
          <w:sz w:val="20"/>
          <w:szCs w:val="20"/>
          <w:lang w:val="en-US"/>
        </w:rPr>
        <w:t>Điều 13. Các hành vi vi phạm hành chính trong lĩnh vực bình đẳng giới liên quan đến gia đình</w:t>
      </w:r>
      <w:bookmarkEnd w:id="13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39" w:name="khoan_13_1"/>
      <w:r w:rsidRPr="000E71E1">
        <w:rPr>
          <w:rFonts w:ascii="Arial" w:eastAsia="Times New Roman" w:hAnsi="Arial" w:cs="Arial"/>
          <w:noProof w:val="0"/>
          <w:color w:val="000000"/>
          <w:sz w:val="20"/>
          <w:szCs w:val="20"/>
          <w:lang w:val="en-US"/>
        </w:rPr>
        <w:lastRenderedPageBreak/>
        <w:t>1. Phạt tiền từ 3.000.000 đồng đến 5.000.000 đồng đối với một trong các hành vi sau đây:</w:t>
      </w:r>
      <w:bookmarkEnd w:id="13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0" w:name="diem_13_1_a"/>
      <w:r w:rsidRPr="000E71E1">
        <w:rPr>
          <w:rFonts w:ascii="Arial" w:eastAsia="Times New Roman" w:hAnsi="Arial" w:cs="Arial"/>
          <w:noProof w:val="0"/>
          <w:color w:val="000000"/>
          <w:sz w:val="20"/>
          <w:szCs w:val="20"/>
          <w:lang w:val="en-US"/>
        </w:rPr>
        <w:t>a) Cản trở hoặc không cho thành viên trong gia đình thực hiện các hoạt động tạo thu nhập hoặc đáp ứng các nhu cầu khác của gia đình vì lý do giới tính;</w:t>
      </w:r>
      <w:bookmarkEnd w:id="14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1" w:name="diem_13_1_b"/>
      <w:r w:rsidRPr="000E71E1">
        <w:rPr>
          <w:rFonts w:ascii="Arial" w:eastAsia="Times New Roman" w:hAnsi="Arial" w:cs="Arial"/>
          <w:noProof w:val="0"/>
          <w:color w:val="000000"/>
          <w:sz w:val="20"/>
          <w:szCs w:val="20"/>
          <w:lang w:val="en-US"/>
        </w:rPr>
        <w:t>b) Đối xử bất bình đẳng giữa các thành viên trong gia đình vì lý do giới tính.</w:t>
      </w:r>
      <w:bookmarkEnd w:id="14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2" w:name="khoan_13_2"/>
      <w:r w:rsidRPr="000E71E1">
        <w:rPr>
          <w:rFonts w:ascii="Arial" w:eastAsia="Times New Roman" w:hAnsi="Arial" w:cs="Arial"/>
          <w:noProof w:val="0"/>
          <w:color w:val="000000"/>
          <w:sz w:val="20"/>
          <w:szCs w:val="20"/>
          <w:lang w:val="en-US"/>
        </w:rPr>
        <w:t>2. Phạt tiền từ 5.000.000 đồng đến 7.000.000 đồng đối với một trong các hành vi sau đây:</w:t>
      </w:r>
      <w:bookmarkEnd w:id="14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3" w:name="diem_13_2_a"/>
      <w:r w:rsidRPr="000E71E1">
        <w:rPr>
          <w:rFonts w:ascii="Arial" w:eastAsia="Times New Roman" w:hAnsi="Arial" w:cs="Arial"/>
          <w:noProof w:val="0"/>
          <w:color w:val="000000"/>
          <w:sz w:val="20"/>
          <w:szCs w:val="20"/>
          <w:lang w:val="en-US"/>
        </w:rPr>
        <w:t>a) Đe dọa dùng vũ lực hoặc uy hiếp tinh thần nhằm cản trở thành viên trong gia đình có đủ điều kiện theo quy định của pháp luật tham gia định đoạt tài sản thuộc sở hữu chung của hộ gia đình vì lý do giới tính;</w:t>
      </w:r>
      <w:bookmarkEnd w:id="14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4" w:name="diem_13_2_b"/>
      <w:r w:rsidRPr="000E71E1">
        <w:rPr>
          <w:rFonts w:ascii="Arial" w:eastAsia="Times New Roman" w:hAnsi="Arial" w:cs="Arial"/>
          <w:noProof w:val="0"/>
          <w:color w:val="000000"/>
          <w:sz w:val="20"/>
          <w:szCs w:val="20"/>
          <w:lang w:val="en-US"/>
        </w:rPr>
        <w:t>b) Áp đặt việc thực hiện lao động gia đình, sử dụng biện pháp tránh thai, triệt sản như là trách nhiệm của thành viên trong gia đình thuộc một giới nhất định.</w:t>
      </w:r>
      <w:bookmarkEnd w:id="14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5" w:name="khoan_13_3"/>
      <w:r w:rsidRPr="000E71E1">
        <w:rPr>
          <w:rFonts w:ascii="Arial" w:eastAsia="Times New Roman" w:hAnsi="Arial" w:cs="Arial"/>
          <w:noProof w:val="0"/>
          <w:color w:val="000000"/>
          <w:sz w:val="20"/>
          <w:szCs w:val="20"/>
          <w:lang w:val="en-US"/>
        </w:rPr>
        <w:t>3. Phạt tiền từ 7.000.000 đồng đến 10.000.000 đồng đối với hành vi dùng vũ lực nhằm cản trở thành viên trong gia đình có đủ điều kiện theo quy định của pháp luật tham gia định đoạt tài sản thuộc sở hữu chung của hộ gia đình vì lý do giới tính.</w:t>
      </w:r>
      <w:bookmarkEnd w:id="145"/>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6" w:name="khoan_13_4"/>
      <w:r w:rsidRPr="000E71E1">
        <w:rPr>
          <w:rFonts w:ascii="Arial" w:eastAsia="Times New Roman" w:hAnsi="Arial" w:cs="Arial"/>
          <w:noProof w:val="0"/>
          <w:color w:val="000000"/>
          <w:sz w:val="20"/>
          <w:szCs w:val="20"/>
          <w:lang w:val="en-US"/>
        </w:rPr>
        <w:t>4. Hình thức xử phạt bổ sung:</w:t>
      </w:r>
      <w:bookmarkEnd w:id="146"/>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Tịch thu tang vật, phương tiện vi phạm hành chính đối với hành vi quy định tại khoản 3 Điều này.</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7" w:name="khoan_13_5"/>
      <w:r w:rsidRPr="000E71E1">
        <w:rPr>
          <w:rFonts w:ascii="Arial" w:eastAsia="Times New Roman" w:hAnsi="Arial" w:cs="Arial"/>
          <w:noProof w:val="0"/>
          <w:color w:val="000000"/>
          <w:sz w:val="20"/>
          <w:szCs w:val="20"/>
          <w:lang w:val="en-US"/>
        </w:rPr>
        <w:t>5. Biện pháp khắc phục hậu quả:</w:t>
      </w:r>
      <w:bookmarkEnd w:id="14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8" w:name="diem_13_5_a"/>
      <w:r w:rsidRPr="000E71E1">
        <w:rPr>
          <w:rFonts w:ascii="Arial" w:eastAsia="Times New Roman" w:hAnsi="Arial" w:cs="Arial"/>
          <w:noProof w:val="0"/>
          <w:color w:val="000000"/>
          <w:sz w:val="20"/>
          <w:szCs w:val="20"/>
          <w:lang w:val="en-US"/>
        </w:rPr>
        <w:t>a) Buộc xin lỗi công khai người bị xâm phạm đối với hành vi quy định tại khoản 1, 2 và 3 Điều này (trừ trường hợp người bị xâm phạm có đơn không yêu cầu);</w:t>
      </w:r>
      <w:bookmarkEnd w:id="148"/>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49" w:name="diem_13_5_b"/>
      <w:r w:rsidRPr="000E71E1">
        <w:rPr>
          <w:rFonts w:ascii="Arial" w:eastAsia="Times New Roman" w:hAnsi="Arial" w:cs="Arial"/>
          <w:noProof w:val="0"/>
          <w:color w:val="000000"/>
          <w:sz w:val="20"/>
          <w:szCs w:val="20"/>
          <w:lang w:val="en-US"/>
        </w:rPr>
        <w:t>b) Buộc chịu mọi chi phí khám bệnh, chữa bệnh hợp lý đối với hành vi quy định tại khoản 2 và khoản 3 Điều này trong trường hợp gây thiệt hại về sức khỏe, tinh thần cho người bị xâm phạm;</w:t>
      </w:r>
      <w:bookmarkEnd w:id="149"/>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50" w:name="diem_13_5_c"/>
      <w:r w:rsidRPr="000E71E1">
        <w:rPr>
          <w:rFonts w:ascii="Arial" w:eastAsia="Times New Roman" w:hAnsi="Arial" w:cs="Arial"/>
          <w:noProof w:val="0"/>
          <w:color w:val="000000"/>
          <w:sz w:val="20"/>
          <w:szCs w:val="20"/>
          <w:lang w:val="en-US"/>
        </w:rPr>
        <w:t>c) Buộc khôi phục quyền lợi hợp pháp của người bị xâm phạm đối với hành vi quy định tại khoản 1, điểm a khoản 2 và khoản 3 Điều này.</w:t>
      </w:r>
      <w:bookmarkEnd w:id="150"/>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51" w:name="chuong_3"/>
      <w:r w:rsidRPr="000E71E1">
        <w:rPr>
          <w:rFonts w:ascii="Arial" w:eastAsia="Times New Roman" w:hAnsi="Arial" w:cs="Arial"/>
          <w:b/>
          <w:bCs/>
          <w:noProof w:val="0"/>
          <w:color w:val="000000"/>
          <w:sz w:val="20"/>
          <w:szCs w:val="20"/>
          <w:lang w:val="en-US"/>
        </w:rPr>
        <w:t>Chương III</w:t>
      </w:r>
      <w:bookmarkEnd w:id="151"/>
    </w:p>
    <w:p w:rsidR="000E71E1" w:rsidRPr="000E71E1" w:rsidRDefault="000E71E1" w:rsidP="000E71E1">
      <w:pPr>
        <w:shd w:val="clear" w:color="auto" w:fill="FFFFFF"/>
        <w:spacing w:after="0" w:line="234" w:lineRule="atLeast"/>
        <w:jc w:val="center"/>
        <w:rPr>
          <w:rFonts w:ascii="Arial" w:eastAsia="Times New Roman" w:hAnsi="Arial" w:cs="Arial"/>
          <w:noProof w:val="0"/>
          <w:color w:val="000000"/>
          <w:sz w:val="18"/>
          <w:szCs w:val="18"/>
          <w:lang w:val="en-US"/>
        </w:rPr>
      </w:pPr>
      <w:bookmarkStart w:id="152" w:name="chuong_3_name"/>
      <w:r w:rsidRPr="000E71E1">
        <w:rPr>
          <w:rFonts w:ascii="Arial" w:eastAsia="Times New Roman" w:hAnsi="Arial" w:cs="Arial"/>
          <w:b/>
          <w:bCs/>
          <w:noProof w:val="0"/>
          <w:color w:val="000000"/>
          <w:sz w:val="18"/>
          <w:szCs w:val="18"/>
          <w:lang w:val="en-US"/>
        </w:rPr>
        <w:t>THẨM QUYỀN LẬP BIÊN BẢN VÀ XỬ PHẠT VI PHẠM HÀNH CHÍNH</w:t>
      </w:r>
      <w:bookmarkEnd w:id="15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53" w:name="dieu_14"/>
      <w:r w:rsidRPr="000E71E1">
        <w:rPr>
          <w:rFonts w:ascii="Arial" w:eastAsia="Times New Roman" w:hAnsi="Arial" w:cs="Arial"/>
          <w:b/>
          <w:bCs/>
          <w:noProof w:val="0"/>
          <w:color w:val="000000"/>
          <w:sz w:val="20"/>
          <w:szCs w:val="20"/>
          <w:lang w:val="en-US"/>
        </w:rPr>
        <w:t>Điều 14. Thẩm quyền lập biên bản vi phạm hành chính</w:t>
      </w:r>
      <w:bookmarkEnd w:id="153"/>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Người có thẩm quyền lập biên bản vi phạm hành chính đối với các hành vi vi phạm hành chính trong lĩnh vực bình đẳng giới được quy định trong Nghị định này bao gồm:</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Người có thẩm quyền xử phạt vi phạm hành chính quy định tại các </w:t>
      </w:r>
      <w:bookmarkStart w:id="154" w:name="tc_1"/>
      <w:r w:rsidRPr="000E71E1">
        <w:rPr>
          <w:rFonts w:ascii="Arial" w:eastAsia="Times New Roman" w:hAnsi="Arial" w:cs="Arial"/>
          <w:noProof w:val="0"/>
          <w:color w:val="0000FF"/>
          <w:sz w:val="20"/>
          <w:szCs w:val="20"/>
          <w:lang w:val="en-US"/>
        </w:rPr>
        <w:t>Điều 15, 16</w:t>
      </w:r>
      <w:bookmarkEnd w:id="154"/>
      <w:r w:rsidRPr="000E71E1">
        <w:rPr>
          <w:rFonts w:ascii="Arial" w:eastAsia="Times New Roman" w:hAnsi="Arial" w:cs="Arial"/>
          <w:noProof w:val="0"/>
          <w:color w:val="000000"/>
          <w:sz w:val="20"/>
          <w:szCs w:val="20"/>
          <w:lang w:val="en-US"/>
        </w:rPr>
        <w:t>, </w:t>
      </w:r>
      <w:bookmarkStart w:id="155" w:name="tc_2"/>
      <w:r w:rsidRPr="000E71E1">
        <w:rPr>
          <w:rFonts w:ascii="Arial" w:eastAsia="Times New Roman" w:hAnsi="Arial" w:cs="Arial"/>
          <w:noProof w:val="0"/>
          <w:color w:val="0000FF"/>
          <w:sz w:val="20"/>
          <w:szCs w:val="20"/>
          <w:lang w:val="en-US"/>
        </w:rPr>
        <w:t>17, 18</w:t>
      </w:r>
      <w:bookmarkEnd w:id="155"/>
      <w:r w:rsidRPr="000E71E1">
        <w:rPr>
          <w:rFonts w:ascii="Arial" w:eastAsia="Times New Roman" w:hAnsi="Arial" w:cs="Arial"/>
          <w:noProof w:val="0"/>
          <w:color w:val="000000"/>
          <w:sz w:val="20"/>
          <w:szCs w:val="20"/>
          <w:lang w:val="en-US"/>
        </w:rPr>
        <w:t> và </w:t>
      </w:r>
      <w:bookmarkStart w:id="156" w:name="tc_3"/>
      <w:r w:rsidRPr="000E71E1">
        <w:rPr>
          <w:rFonts w:ascii="Arial" w:eastAsia="Times New Roman" w:hAnsi="Arial" w:cs="Arial"/>
          <w:noProof w:val="0"/>
          <w:color w:val="0000FF"/>
          <w:sz w:val="20"/>
          <w:szCs w:val="20"/>
          <w:lang w:val="en-US"/>
        </w:rPr>
        <w:t>19 Nghị định này</w:t>
      </w:r>
      <w:bookmarkEnd w:id="156"/>
      <w:r w:rsidRPr="000E71E1">
        <w:rPr>
          <w:rFonts w:ascii="Arial" w:eastAsia="Times New Roman" w:hAnsi="Arial" w:cs="Arial"/>
          <w:noProof w:val="0"/>
          <w:color w:val="000000"/>
          <w:sz w:val="20"/>
          <w:szCs w:val="20"/>
          <w:lang w:val="en-US"/>
        </w:rPr>
        <w:t> theo chức năng, nhiệm vụ, quyền hạn được giao.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Công chức, viên chức, người thuộc lực lượng Quân đội nhân dân, Công an nhân dân đang thi hành công vụ, nhiệm vụ thanh tra, kiểm tra việc thực hiện pháp luật về bình đẳng giới.</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57" w:name="dieu_15"/>
      <w:r w:rsidRPr="000E71E1">
        <w:rPr>
          <w:rFonts w:ascii="Arial" w:eastAsia="Times New Roman" w:hAnsi="Arial" w:cs="Arial"/>
          <w:b/>
          <w:bCs/>
          <w:noProof w:val="0"/>
          <w:color w:val="000000"/>
          <w:sz w:val="20"/>
          <w:szCs w:val="20"/>
          <w:lang w:val="en-US"/>
        </w:rPr>
        <w:t>Điều 15. Thẩm quyền xử phạt vi phạm hành chính của Chủ tịch Ủy ban nhân dân các cấp</w:t>
      </w:r>
      <w:bookmarkEnd w:id="157"/>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58" w:name="khoan_15_1"/>
      <w:r w:rsidRPr="000E71E1">
        <w:rPr>
          <w:rFonts w:ascii="Arial" w:eastAsia="Times New Roman" w:hAnsi="Arial" w:cs="Arial"/>
          <w:noProof w:val="0"/>
          <w:color w:val="000000"/>
          <w:sz w:val="20"/>
          <w:szCs w:val="20"/>
          <w:lang w:val="en-US"/>
        </w:rPr>
        <w:t>1. Chủ tịch Ủy ban nhân dân cấp xã có quyền:</w:t>
      </w:r>
      <w:bookmarkEnd w:id="158"/>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3.000.000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Tịch thu tang vật, phương tiện vi phạm hành chính có giá trị không vượt quá 6.000.000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59" w:name="khoan_15_2"/>
      <w:r w:rsidRPr="000E71E1">
        <w:rPr>
          <w:rFonts w:ascii="Arial" w:eastAsia="Times New Roman" w:hAnsi="Arial" w:cs="Arial"/>
          <w:noProof w:val="0"/>
          <w:color w:val="000000"/>
          <w:sz w:val="20"/>
          <w:szCs w:val="20"/>
          <w:lang w:val="en-US"/>
        </w:rPr>
        <w:t>2. Chủ tịch Ủy ban nhân dân cấp huyện có quyền:</w:t>
      </w:r>
      <w:bookmarkEnd w:id="159"/>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15.000.000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Tịch thu tang vật, phương tiện vi phạm hành chính có giá trị không vượt quá 30.000.000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Áp dụng biện pháp khắc phục hậu quả quy định tại </w:t>
      </w:r>
      <w:bookmarkStart w:id="160" w:name="tc_4"/>
      <w:r w:rsidRPr="000E71E1">
        <w:rPr>
          <w:rFonts w:ascii="Arial" w:eastAsia="Times New Roman" w:hAnsi="Arial" w:cs="Arial"/>
          <w:noProof w:val="0"/>
          <w:color w:val="0000FF"/>
          <w:sz w:val="20"/>
          <w:szCs w:val="20"/>
          <w:lang w:val="en-US"/>
        </w:rPr>
        <w:t>khoản 3 Điều 4 Nghị định này</w:t>
      </w:r>
      <w:bookmarkEnd w:id="160"/>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61" w:name="khoan_15_3"/>
      <w:r w:rsidRPr="000E71E1">
        <w:rPr>
          <w:rFonts w:ascii="Arial" w:eastAsia="Times New Roman" w:hAnsi="Arial" w:cs="Arial"/>
          <w:noProof w:val="0"/>
          <w:color w:val="000000"/>
          <w:sz w:val="20"/>
          <w:szCs w:val="20"/>
          <w:lang w:val="en-US"/>
        </w:rPr>
        <w:t>3. Chủ tịch Ủy ban nhân dân cấp tỉnh có quyền:</w:t>
      </w:r>
      <w:bookmarkEnd w:id="161"/>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30.000.000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Tịch thu tang vật, phương tiện vi phạm hành chính;</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Áp dụng biện pháp khắc phục hậu quả quy định tại </w:t>
      </w:r>
      <w:bookmarkStart w:id="162" w:name="tc_5"/>
      <w:r w:rsidRPr="000E71E1">
        <w:rPr>
          <w:rFonts w:ascii="Arial" w:eastAsia="Times New Roman" w:hAnsi="Arial" w:cs="Arial"/>
          <w:noProof w:val="0"/>
          <w:color w:val="0000FF"/>
          <w:sz w:val="20"/>
          <w:szCs w:val="20"/>
          <w:lang w:val="en-US"/>
        </w:rPr>
        <w:t>khoản 3 Điều 4 Nghị định này</w:t>
      </w:r>
      <w:bookmarkEnd w:id="162"/>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63" w:name="dieu_16"/>
      <w:r w:rsidRPr="000E71E1">
        <w:rPr>
          <w:rFonts w:ascii="Arial" w:eastAsia="Times New Roman" w:hAnsi="Arial" w:cs="Arial"/>
          <w:b/>
          <w:bCs/>
          <w:noProof w:val="0"/>
          <w:color w:val="000000"/>
          <w:sz w:val="20"/>
          <w:szCs w:val="20"/>
          <w:lang w:val="en-US"/>
        </w:rPr>
        <w:t>Điều 16. Thẩm quyền xử phạt vi phạm hành chính của thanh tra</w:t>
      </w:r>
      <w:bookmarkEnd w:id="163"/>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64" w:name="khoan_16_1"/>
      <w:r w:rsidRPr="000E71E1">
        <w:rPr>
          <w:rFonts w:ascii="Arial" w:eastAsia="Times New Roman" w:hAnsi="Arial" w:cs="Arial"/>
          <w:noProof w:val="0"/>
          <w:color w:val="000000"/>
          <w:sz w:val="20"/>
          <w:szCs w:val="20"/>
          <w:lang w:val="en-US"/>
        </w:rPr>
        <w:t>1. Thanh tra viên, người được giao thực hiện nhiệm vụ thanh tra chuyên ngành đang thi hành công vụ có quyền phạt cảnh cáo.</w:t>
      </w:r>
      <w:bookmarkEnd w:id="16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65" w:name="khoan_16_2"/>
      <w:r w:rsidRPr="000E71E1">
        <w:rPr>
          <w:rFonts w:ascii="Arial" w:eastAsia="Times New Roman" w:hAnsi="Arial" w:cs="Arial"/>
          <w:noProof w:val="0"/>
          <w:color w:val="000000"/>
          <w:sz w:val="20"/>
          <w:szCs w:val="20"/>
          <w:lang w:val="en-US"/>
        </w:rPr>
        <w:t>2. Trưởng đoàn thanh tra chuyên ngành cấp Sở, Chánh Thanh tra cấp Sở có quyền:</w:t>
      </w:r>
      <w:bookmarkEnd w:id="165"/>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lastRenderedPageBreak/>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15.000.000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Tịch thu tang vật, phương tiện vi phạm hành chính có giá trị không vượt quá 30.000.000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Áp dụng biện pháp khắc phục hậu quả quy định tại </w:t>
      </w:r>
      <w:bookmarkStart w:id="166" w:name="tc_6"/>
      <w:r w:rsidRPr="000E71E1">
        <w:rPr>
          <w:rFonts w:ascii="Arial" w:eastAsia="Times New Roman" w:hAnsi="Arial" w:cs="Arial"/>
          <w:noProof w:val="0"/>
          <w:color w:val="0000FF"/>
          <w:sz w:val="20"/>
          <w:szCs w:val="20"/>
          <w:lang w:val="en-US"/>
        </w:rPr>
        <w:t>khoản 3 Điều 4 Nghị định này</w:t>
      </w:r>
      <w:bookmarkEnd w:id="166"/>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67" w:name="khoan_16_3"/>
      <w:r w:rsidRPr="000E71E1">
        <w:rPr>
          <w:rFonts w:ascii="Arial" w:eastAsia="Times New Roman" w:hAnsi="Arial" w:cs="Arial"/>
          <w:noProof w:val="0"/>
          <w:color w:val="000000"/>
          <w:sz w:val="20"/>
          <w:szCs w:val="20"/>
          <w:lang w:val="en-US"/>
        </w:rPr>
        <w:t>3. Trưởng đoàn thanh tra chuyên ngành cấp Bộ có quyền:</w:t>
      </w:r>
      <w:bookmarkEnd w:id="167"/>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21.000.000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Tịch thu tang vật, phương tiện vi phạm hành chính có giá trị đến 42.000.000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Áp dụng biện pháp khắc phục hậu quả quy định tại </w:t>
      </w:r>
      <w:bookmarkStart w:id="168" w:name="tc_7"/>
      <w:r w:rsidRPr="000E71E1">
        <w:rPr>
          <w:rFonts w:ascii="Arial" w:eastAsia="Times New Roman" w:hAnsi="Arial" w:cs="Arial"/>
          <w:noProof w:val="0"/>
          <w:color w:val="0000FF"/>
          <w:sz w:val="20"/>
          <w:szCs w:val="20"/>
          <w:lang w:val="en-US"/>
        </w:rPr>
        <w:t>khoản 3 Điều 4 Nghị định này</w:t>
      </w:r>
      <w:bookmarkEnd w:id="168"/>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69" w:name="khoan_16_4"/>
      <w:r w:rsidRPr="000E71E1">
        <w:rPr>
          <w:rFonts w:ascii="Arial" w:eastAsia="Times New Roman" w:hAnsi="Arial" w:cs="Arial"/>
          <w:noProof w:val="0"/>
          <w:color w:val="000000"/>
          <w:sz w:val="20"/>
          <w:szCs w:val="20"/>
          <w:lang w:val="en-US"/>
        </w:rPr>
        <w:t>4. Chánh Thanh tra cấp Bộ, Thủ trưởng cơ quan được giao thực hiện chức năng thanh tra chuyên ngành có quyền:</w:t>
      </w:r>
      <w:bookmarkEnd w:id="169"/>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30.000.000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Tịch thu tang vật, phương tiện vi phạm hành chính;</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Áp dụng biện pháp khắc phục hậu quả quy định tại </w:t>
      </w:r>
      <w:bookmarkStart w:id="170" w:name="tc_8"/>
      <w:r w:rsidRPr="000E71E1">
        <w:rPr>
          <w:rFonts w:ascii="Arial" w:eastAsia="Times New Roman" w:hAnsi="Arial" w:cs="Arial"/>
          <w:noProof w:val="0"/>
          <w:color w:val="0000FF"/>
          <w:sz w:val="20"/>
          <w:szCs w:val="20"/>
          <w:lang w:val="en-US"/>
        </w:rPr>
        <w:t>khoản 3 Điều 4 Nghị định này</w:t>
      </w:r>
      <w:bookmarkEnd w:id="170"/>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71" w:name="dieu_17"/>
      <w:r w:rsidRPr="000E71E1">
        <w:rPr>
          <w:rFonts w:ascii="Arial" w:eastAsia="Times New Roman" w:hAnsi="Arial" w:cs="Arial"/>
          <w:b/>
          <w:bCs/>
          <w:noProof w:val="0"/>
          <w:color w:val="000000"/>
          <w:sz w:val="20"/>
          <w:szCs w:val="20"/>
          <w:lang w:val="en-US"/>
        </w:rPr>
        <w:t>Điều 17. Thẩm quyền xử phạt vi phạm hành chính của Công an nhân dân</w:t>
      </w:r>
      <w:bookmarkEnd w:id="17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72" w:name="khoan_17_1"/>
      <w:r w:rsidRPr="000E71E1">
        <w:rPr>
          <w:rFonts w:ascii="Arial" w:eastAsia="Times New Roman" w:hAnsi="Arial" w:cs="Arial"/>
          <w:noProof w:val="0"/>
          <w:color w:val="000000"/>
          <w:sz w:val="20"/>
          <w:szCs w:val="20"/>
          <w:lang w:val="en-US"/>
        </w:rPr>
        <w:t>1. Chiến sĩ Công an nhân dân đang thi hành công vụ có quyền phạt cảnh cáo.</w:t>
      </w:r>
      <w:bookmarkEnd w:id="17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73" w:name="khoan_17_2"/>
      <w:r w:rsidRPr="000E71E1">
        <w:rPr>
          <w:rFonts w:ascii="Arial" w:eastAsia="Times New Roman" w:hAnsi="Arial" w:cs="Arial"/>
          <w:noProof w:val="0"/>
          <w:color w:val="000000"/>
          <w:sz w:val="20"/>
          <w:szCs w:val="20"/>
          <w:lang w:val="en-US"/>
        </w:rPr>
        <w:t>2. Thủ trưởng đơn vị Cảnh sát cơ động cấp đại đội, Trưởng trạm, Đội trưởng của người được quy định tại khoản 1 Điều này có quyền:</w:t>
      </w:r>
      <w:bookmarkEnd w:id="173"/>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900.000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74" w:name="khoan_17_3"/>
      <w:r w:rsidRPr="000E71E1">
        <w:rPr>
          <w:rFonts w:ascii="Arial" w:eastAsia="Times New Roman" w:hAnsi="Arial" w:cs="Arial"/>
          <w:noProof w:val="0"/>
          <w:color w:val="000000"/>
          <w:sz w:val="20"/>
          <w:szCs w:val="20"/>
          <w:lang w:val="en-US"/>
        </w:rPr>
        <w:t>3. Trưởng Công an cấp xã, Trưởng đồn Công an, Tiểu đoàn trưởng Tiểu đoàn Cảnh sát cơ động, Thủy đội trưởng có quyền:</w:t>
      </w:r>
      <w:bookmarkEnd w:id="174"/>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1.500.000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Tịch thu tang vật, phương tiện vi phạm có giá trị không vượt quá 3.000.000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75" w:name="khoan_17_4"/>
      <w:r w:rsidRPr="000E71E1">
        <w:rPr>
          <w:rFonts w:ascii="Arial" w:eastAsia="Times New Roman" w:hAnsi="Arial" w:cs="Arial"/>
          <w:noProof w:val="0"/>
          <w:color w:val="000000"/>
          <w:sz w:val="20"/>
          <w:szCs w:val="20"/>
          <w:lang w:val="en-US"/>
        </w:rPr>
        <w:t>4. Trưởng Công an cấp huyện; Trưởng phòng nghiệp vụ thuộc Cục Cảnh sát quản lý hành chính về trật tự xã hội; Trưởng phòng nghiệp vụ thuộc Cục An ninh mạng và phòng, chống tội phạm sử dụng công nghệ cao; Trưởng phòng Công an cấp tỉnh gồm: Trưởng phòng Cảnh sát quản lý hành chính về trật tự xã hội, Trưởng phòng Cảnh sát điều tra tội phạm về trật tự xã hội, Trưởng phòng An ninh mạng và phòng, chống tội phạm sử dụng công nghệ cao có quyền:</w:t>
      </w:r>
      <w:bookmarkEnd w:id="175"/>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6.000.000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Tịch thu tang vật, phương tiện vi phạm hành chính có giá trị không vượt quá 12.000.000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Áp dụng biện pháp khắc phục hậu quả quy định tại </w:t>
      </w:r>
      <w:bookmarkStart w:id="176" w:name="tc_9"/>
      <w:r w:rsidRPr="000E71E1">
        <w:rPr>
          <w:rFonts w:ascii="Arial" w:eastAsia="Times New Roman" w:hAnsi="Arial" w:cs="Arial"/>
          <w:noProof w:val="0"/>
          <w:color w:val="0000FF"/>
          <w:sz w:val="20"/>
          <w:szCs w:val="20"/>
          <w:lang w:val="en-US"/>
        </w:rPr>
        <w:t>khoản 3 Điều 4 Nghị định này</w:t>
      </w:r>
      <w:bookmarkEnd w:id="176"/>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77" w:name="khoan_17_5"/>
      <w:r w:rsidRPr="000E71E1">
        <w:rPr>
          <w:rFonts w:ascii="Arial" w:eastAsia="Times New Roman" w:hAnsi="Arial" w:cs="Arial"/>
          <w:noProof w:val="0"/>
          <w:color w:val="000000"/>
          <w:sz w:val="20"/>
          <w:szCs w:val="20"/>
          <w:lang w:val="en-US"/>
        </w:rPr>
        <w:t>5. Giám đốc Công an cấp tỉnh có quyền:</w:t>
      </w:r>
      <w:bookmarkEnd w:id="177"/>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15.000.000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Tịch thu tang vật, phương tiện vi phạm hành chính có giá trị không vượt quá 30.000.000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Áp dụng biện pháp khắc phục hậu quả quy định tại </w:t>
      </w:r>
      <w:bookmarkStart w:id="178" w:name="tc_10"/>
      <w:r w:rsidRPr="000E71E1">
        <w:rPr>
          <w:rFonts w:ascii="Arial" w:eastAsia="Times New Roman" w:hAnsi="Arial" w:cs="Arial"/>
          <w:noProof w:val="0"/>
          <w:color w:val="0000FF"/>
          <w:sz w:val="20"/>
          <w:szCs w:val="20"/>
          <w:lang w:val="en-US"/>
        </w:rPr>
        <w:t>khoản 3 Điều 4 Nghị định này</w:t>
      </w:r>
      <w:bookmarkEnd w:id="178"/>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79" w:name="khoan_17_6"/>
      <w:r w:rsidRPr="000E71E1">
        <w:rPr>
          <w:rFonts w:ascii="Arial" w:eastAsia="Times New Roman" w:hAnsi="Arial" w:cs="Arial"/>
          <w:noProof w:val="0"/>
          <w:color w:val="000000"/>
          <w:sz w:val="20"/>
          <w:szCs w:val="20"/>
          <w:lang w:val="en-US"/>
        </w:rPr>
        <w:lastRenderedPageBreak/>
        <w:t>6. Cục trưởng Cục Cảnh sát quản lý hành chính về trật tự xã hội, Cục trưởng Cục Cảnh sát điều tra tội phạm về trật tự xã hội, Cục trưởng Cục An ninh mạng và phòng, chống tội phạm sử dụng công nghệ cao có quyền:</w:t>
      </w:r>
      <w:bookmarkEnd w:id="179"/>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tiền đến 30.000.000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Tịch thu tang vật, phương tiện vi phạm hành chính;</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Áp dụng biện pháp khắc phục hậu quả quy định tại </w:t>
      </w:r>
      <w:bookmarkStart w:id="180" w:name="tc_11"/>
      <w:r w:rsidRPr="000E71E1">
        <w:rPr>
          <w:rFonts w:ascii="Arial" w:eastAsia="Times New Roman" w:hAnsi="Arial" w:cs="Arial"/>
          <w:noProof w:val="0"/>
          <w:color w:val="0000FF"/>
          <w:sz w:val="20"/>
          <w:szCs w:val="20"/>
          <w:lang w:val="en-US"/>
        </w:rPr>
        <w:t>khoản 3 Điều 4 Nghị định này</w:t>
      </w:r>
      <w:bookmarkEnd w:id="180"/>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81" w:name="dieu_18"/>
      <w:r w:rsidRPr="000E71E1">
        <w:rPr>
          <w:rFonts w:ascii="Arial" w:eastAsia="Times New Roman" w:hAnsi="Arial" w:cs="Arial"/>
          <w:b/>
          <w:bCs/>
          <w:noProof w:val="0"/>
          <w:color w:val="000000"/>
          <w:sz w:val="20"/>
          <w:szCs w:val="20"/>
          <w:lang w:val="en-US"/>
        </w:rPr>
        <w:t>Điều 18. Thẩm quyền xử phạt vi phạm hành chính của Bộ đội Biên phòng</w:t>
      </w:r>
      <w:bookmarkEnd w:id="18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82" w:name="khoan_18_1"/>
      <w:r w:rsidRPr="000E71E1">
        <w:rPr>
          <w:rFonts w:ascii="Arial" w:eastAsia="Times New Roman" w:hAnsi="Arial" w:cs="Arial"/>
          <w:noProof w:val="0"/>
          <w:color w:val="000000"/>
          <w:sz w:val="20"/>
          <w:szCs w:val="20"/>
          <w:lang w:val="en-US"/>
        </w:rPr>
        <w:t>1. Chiến sĩ Bộ đội Biên phòng đang thi hành công vụ có quyền phạt cảnh cáo.</w:t>
      </w:r>
      <w:bookmarkEnd w:id="18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83" w:name="khoan_18_2"/>
      <w:r w:rsidRPr="000E71E1">
        <w:rPr>
          <w:rFonts w:ascii="Arial" w:eastAsia="Times New Roman" w:hAnsi="Arial" w:cs="Arial"/>
          <w:noProof w:val="0"/>
          <w:color w:val="000000"/>
          <w:sz w:val="20"/>
          <w:szCs w:val="20"/>
          <w:lang w:val="en-US"/>
        </w:rPr>
        <w:t>2. Trạm trưởng, Đội trưởng của người được quy định tại khoản 1 Điều này có quyền:</w:t>
      </w:r>
      <w:bookmarkEnd w:id="183"/>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1.500.000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84" w:name="khoan_18_3"/>
      <w:r w:rsidRPr="000E71E1">
        <w:rPr>
          <w:rFonts w:ascii="Arial" w:eastAsia="Times New Roman" w:hAnsi="Arial" w:cs="Arial"/>
          <w:noProof w:val="0"/>
          <w:color w:val="000000"/>
          <w:sz w:val="20"/>
          <w:szCs w:val="20"/>
          <w:lang w:val="en-US"/>
        </w:rPr>
        <w:t>3. Đội trưởng Đội đặc nhiệm phòng chống ma túy, tội phạm thuộc Đoàn đặc nhiệm phòng chống ma túy và tội phạm có quyền:</w:t>
      </w:r>
      <w:bookmarkEnd w:id="184"/>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3.000.000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Tịch thu tang vật, phương tiện vi phạm hành chính có giá trị không vượt quá 6.000.000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Áp dụng biện pháp khắc phục hậu quả quy định tại </w:t>
      </w:r>
      <w:bookmarkStart w:id="185" w:name="tc_12"/>
      <w:r w:rsidRPr="000E71E1">
        <w:rPr>
          <w:rFonts w:ascii="Arial" w:eastAsia="Times New Roman" w:hAnsi="Arial" w:cs="Arial"/>
          <w:noProof w:val="0"/>
          <w:color w:val="0000FF"/>
          <w:sz w:val="20"/>
          <w:szCs w:val="20"/>
          <w:lang w:val="en-US"/>
        </w:rPr>
        <w:t>điểm đ khoản 3 Điều 4 Nghị định này</w:t>
      </w:r>
      <w:bookmarkEnd w:id="185"/>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86" w:name="khoan_18_4"/>
      <w:r w:rsidRPr="000E71E1">
        <w:rPr>
          <w:rFonts w:ascii="Arial" w:eastAsia="Times New Roman" w:hAnsi="Arial" w:cs="Arial"/>
          <w:noProof w:val="0"/>
          <w:color w:val="000000"/>
          <w:sz w:val="20"/>
          <w:szCs w:val="20"/>
          <w:lang w:val="en-US"/>
        </w:rPr>
        <w:t>4. Đồn trưởng Đồn Biên phòng, Hải đội trưởng Hải đội Biên phòng, Chỉ huy trưởng Ban Chỉ huy Biên phòng Cửa khẩu cảng có quyền:</w:t>
      </w:r>
      <w:bookmarkEnd w:id="186"/>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6.000.000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Tịch thu tang vật, phương tiện vi phạm hành chính có giá trị không vượt quá 12.000.000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Áp dụng biện pháp khắc phục hậu quả quy định tại </w:t>
      </w:r>
      <w:bookmarkStart w:id="187" w:name="tc_13"/>
      <w:r w:rsidRPr="000E71E1">
        <w:rPr>
          <w:rFonts w:ascii="Arial" w:eastAsia="Times New Roman" w:hAnsi="Arial" w:cs="Arial"/>
          <w:noProof w:val="0"/>
          <w:color w:val="0000FF"/>
          <w:sz w:val="20"/>
          <w:szCs w:val="20"/>
          <w:lang w:val="en-US"/>
        </w:rPr>
        <w:t>điểm b, c, d, e, g và h, khoản 3 Điều 4 Nghị định này</w:t>
      </w:r>
      <w:bookmarkEnd w:id="187"/>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88" w:name="khoan_18_5"/>
      <w:r w:rsidRPr="000E71E1">
        <w:rPr>
          <w:rFonts w:ascii="Arial" w:eastAsia="Times New Roman" w:hAnsi="Arial" w:cs="Arial"/>
          <w:noProof w:val="0"/>
          <w:color w:val="000000"/>
          <w:sz w:val="20"/>
          <w:szCs w:val="20"/>
          <w:lang w:val="en-US"/>
        </w:rPr>
        <w:t>5. Đoàn trưởng Đoàn đặc nhiệm phòng chống ma túy và tội phạm thuộc Cục Phòng chống ma túy và tội phạm thuộc Bộ Tư lệnh Bộ đội Biên phòng có quyền:</w:t>
      </w:r>
      <w:bookmarkEnd w:id="188"/>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15.000.000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Tịch thu tang vật, phương tiện vi phạm hành chính có giá trị không vượt quá 30.000.000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Áp dụng biện pháp khắc phục hậu quả quy định tại </w:t>
      </w:r>
      <w:bookmarkStart w:id="189" w:name="tc_14"/>
      <w:r w:rsidRPr="000E71E1">
        <w:rPr>
          <w:rFonts w:ascii="Arial" w:eastAsia="Times New Roman" w:hAnsi="Arial" w:cs="Arial"/>
          <w:noProof w:val="0"/>
          <w:color w:val="0000FF"/>
          <w:sz w:val="20"/>
          <w:szCs w:val="20"/>
          <w:lang w:val="en-US"/>
        </w:rPr>
        <w:t>khoản 3 Điều 4 Nghị định này</w:t>
      </w:r>
      <w:bookmarkEnd w:id="189"/>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90" w:name="khoan_18_6"/>
      <w:r w:rsidRPr="000E71E1">
        <w:rPr>
          <w:rFonts w:ascii="Arial" w:eastAsia="Times New Roman" w:hAnsi="Arial" w:cs="Arial"/>
          <w:noProof w:val="0"/>
          <w:color w:val="000000"/>
          <w:sz w:val="20"/>
          <w:szCs w:val="20"/>
          <w:lang w:val="en-US"/>
        </w:rPr>
        <w:t>6. Cục trưởng Cục Phòng chống ma túy và tội phạm, Chỉ huy trưởng Bộ đội Biên phòng c</w:t>
      </w:r>
      <w:bookmarkEnd w:id="190"/>
      <w:r w:rsidRPr="000E71E1">
        <w:rPr>
          <w:rFonts w:ascii="Arial" w:eastAsia="Times New Roman" w:hAnsi="Arial" w:cs="Arial"/>
          <w:noProof w:val="0"/>
          <w:color w:val="000000"/>
          <w:sz w:val="20"/>
          <w:szCs w:val="20"/>
          <w:lang w:val="en-US"/>
        </w:rPr>
        <w:t>ấp tỉnh, Hải đoàn trưởng Hải đoàn Biên phòng trực thuộc Bộ Tư lệnh Bộ đội Biên phòng có quyền: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30.000.000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Tịch thu tang vật, phương tiện vi phạm hành chính;</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Áp dụng biện pháp khắc phục hậu quả quy định tại </w:t>
      </w:r>
      <w:bookmarkStart w:id="191" w:name="tc_15"/>
      <w:r w:rsidRPr="000E71E1">
        <w:rPr>
          <w:rFonts w:ascii="Arial" w:eastAsia="Times New Roman" w:hAnsi="Arial" w:cs="Arial"/>
          <w:noProof w:val="0"/>
          <w:color w:val="0000FF"/>
          <w:sz w:val="20"/>
          <w:szCs w:val="20"/>
          <w:lang w:val="en-US"/>
        </w:rPr>
        <w:t>khoản 3 Điều 4 Nghị định này</w:t>
      </w:r>
      <w:bookmarkEnd w:id="191"/>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92" w:name="dieu_19"/>
      <w:r w:rsidRPr="000E71E1">
        <w:rPr>
          <w:rFonts w:ascii="Arial" w:eastAsia="Times New Roman" w:hAnsi="Arial" w:cs="Arial"/>
          <w:b/>
          <w:bCs/>
          <w:noProof w:val="0"/>
          <w:color w:val="000000"/>
          <w:sz w:val="20"/>
          <w:szCs w:val="20"/>
          <w:lang w:val="en-US"/>
        </w:rPr>
        <w:t>Điều 19. Thẩm quyền xử phạt vi phạm hành chính của Cảnh sát biển</w:t>
      </w:r>
      <w:bookmarkEnd w:id="192"/>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93" w:name="khoan_19_1"/>
      <w:r w:rsidRPr="000E71E1">
        <w:rPr>
          <w:rFonts w:ascii="Arial" w:eastAsia="Times New Roman" w:hAnsi="Arial" w:cs="Arial"/>
          <w:noProof w:val="0"/>
          <w:color w:val="000000"/>
          <w:sz w:val="20"/>
          <w:szCs w:val="20"/>
          <w:lang w:val="en-US"/>
        </w:rPr>
        <w:t>1. Cảnh sát viên Cảnh sát biển đang thi hành công vụ có quyền:</w:t>
      </w:r>
      <w:bookmarkEnd w:id="193"/>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600.000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94" w:name="khoan_19_2"/>
      <w:r w:rsidRPr="000E71E1">
        <w:rPr>
          <w:rFonts w:ascii="Arial" w:eastAsia="Times New Roman" w:hAnsi="Arial" w:cs="Arial"/>
          <w:noProof w:val="0"/>
          <w:color w:val="000000"/>
          <w:sz w:val="20"/>
          <w:szCs w:val="20"/>
          <w:lang w:val="en-US"/>
        </w:rPr>
        <w:t>2. Tổ trưởng Tổ nghiệp vụ Cảnh sát biển có quyền:</w:t>
      </w:r>
      <w:bookmarkEnd w:id="194"/>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1.500.000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95" w:name="khoan_19_3"/>
      <w:r w:rsidRPr="000E71E1">
        <w:rPr>
          <w:rFonts w:ascii="Arial" w:eastAsia="Times New Roman" w:hAnsi="Arial" w:cs="Arial"/>
          <w:noProof w:val="0"/>
          <w:color w:val="000000"/>
          <w:sz w:val="20"/>
          <w:szCs w:val="20"/>
          <w:lang w:val="en-US"/>
        </w:rPr>
        <w:t>3. Đội trưởng Đội nghiệp vụ Cảnh sát biển, Trạm trưởng Trạm Cảnh sát biển có quyền:</w:t>
      </w:r>
      <w:bookmarkEnd w:id="195"/>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lastRenderedPageBreak/>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3.000.000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96" w:name="khoan_19_4"/>
      <w:r w:rsidRPr="000E71E1">
        <w:rPr>
          <w:rFonts w:ascii="Arial" w:eastAsia="Times New Roman" w:hAnsi="Arial" w:cs="Arial"/>
          <w:noProof w:val="0"/>
          <w:color w:val="000000"/>
          <w:sz w:val="20"/>
          <w:szCs w:val="20"/>
          <w:lang w:val="en-US"/>
        </w:rPr>
        <w:t>4. Hải đội trưởng Hải đội Cảnh sát biển có quyền:</w:t>
      </w:r>
      <w:bookmarkEnd w:id="196"/>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6.000.000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Tịch thu tang vật, phương tiện vi phạm hành chính có giá trị không vượt quá 12.000.000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Áp dụng biện pháp khắc phục hậu quả quy định tại </w:t>
      </w:r>
      <w:bookmarkStart w:id="197" w:name="tc_16"/>
      <w:r w:rsidRPr="000E71E1">
        <w:rPr>
          <w:rFonts w:ascii="Arial" w:eastAsia="Times New Roman" w:hAnsi="Arial" w:cs="Arial"/>
          <w:noProof w:val="0"/>
          <w:color w:val="0000FF"/>
          <w:sz w:val="20"/>
          <w:szCs w:val="20"/>
          <w:lang w:val="en-US"/>
        </w:rPr>
        <w:t>điểm b khoản 3 Điều 4 Nghị định này</w:t>
      </w:r>
      <w:bookmarkEnd w:id="197"/>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198" w:name="khoan_19_5"/>
      <w:r w:rsidRPr="000E71E1">
        <w:rPr>
          <w:rFonts w:ascii="Arial" w:eastAsia="Times New Roman" w:hAnsi="Arial" w:cs="Arial"/>
          <w:noProof w:val="0"/>
          <w:color w:val="000000"/>
          <w:sz w:val="20"/>
          <w:szCs w:val="20"/>
          <w:lang w:val="en-US"/>
        </w:rPr>
        <w:t>5. Hải đoàn trưởng Hải đoàn Cảnh sát biển, Đoàn trưởng Đoàn trinh sát, Đoàn trưởng Đoàn đặc nhiệm phòng chống tội phạm ma túy thuộc Bộ Tư lệnh Cảnh sát biển có quyền:</w:t>
      </w:r>
      <w:bookmarkEnd w:id="198"/>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9.000.000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Tịch thu tang vật, phương tiện vi phạm hành chính có giá trị không vượt quá 18.000.000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Áp dụng biện pháp khắc phục hậu quả quy định tại </w:t>
      </w:r>
      <w:bookmarkStart w:id="199" w:name="tc_17"/>
      <w:r w:rsidRPr="000E71E1">
        <w:rPr>
          <w:rFonts w:ascii="Arial" w:eastAsia="Times New Roman" w:hAnsi="Arial" w:cs="Arial"/>
          <w:noProof w:val="0"/>
          <w:color w:val="0000FF"/>
          <w:sz w:val="20"/>
          <w:szCs w:val="20"/>
          <w:lang w:val="en-US"/>
        </w:rPr>
        <w:t>điểm b khoản 3 Điều 4 Nghị định này</w:t>
      </w:r>
      <w:bookmarkEnd w:id="199"/>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00" w:name="khoan_19_6"/>
      <w:r w:rsidRPr="000E71E1">
        <w:rPr>
          <w:rFonts w:ascii="Arial" w:eastAsia="Times New Roman" w:hAnsi="Arial" w:cs="Arial"/>
          <w:noProof w:val="0"/>
          <w:color w:val="000000"/>
          <w:sz w:val="20"/>
          <w:szCs w:val="20"/>
          <w:lang w:val="en-US"/>
        </w:rPr>
        <w:t>6. Tư lệnh Vùng Cảnh sát biển, Cục trưởng Cục Nghiệp vụ và Pháp luật thuộc Bộ Tư lệnh Cảnh sát biển Việt Nam có quyền:</w:t>
      </w:r>
      <w:bookmarkEnd w:id="200"/>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15.000.000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Tịch thu tang vật, phương tiện vi phạm hành chính có giá trị không vượt quá 30.000.000 đồng;</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Áp dụng biện pháp khắc phục hậu quả quy định tại </w:t>
      </w:r>
      <w:bookmarkStart w:id="201" w:name="tc_18"/>
      <w:r w:rsidRPr="000E71E1">
        <w:rPr>
          <w:rFonts w:ascii="Arial" w:eastAsia="Times New Roman" w:hAnsi="Arial" w:cs="Arial"/>
          <w:noProof w:val="0"/>
          <w:color w:val="0000FF"/>
          <w:sz w:val="20"/>
          <w:szCs w:val="20"/>
          <w:lang w:val="en-US"/>
        </w:rPr>
        <w:t>điểm b khoản 3 Điều 4 Nghị định này</w:t>
      </w:r>
      <w:bookmarkEnd w:id="201"/>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02" w:name="khoan_19_7"/>
      <w:r w:rsidRPr="000E71E1">
        <w:rPr>
          <w:rFonts w:ascii="Arial" w:eastAsia="Times New Roman" w:hAnsi="Arial" w:cs="Arial"/>
          <w:noProof w:val="0"/>
          <w:color w:val="000000"/>
          <w:sz w:val="20"/>
          <w:szCs w:val="20"/>
          <w:lang w:val="en-US"/>
        </w:rPr>
        <w:t>7. Tư lệnh Cảnh sát biển Việt Nam có quyền:</w:t>
      </w:r>
      <w:bookmarkEnd w:id="202"/>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a) Phạt cảnh cáo;</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b) Phạt tiền đến 30.000.000 đồng;</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c) Tước quyền sử dụng giấy phép hoạt động có thời hạn;</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d) Tịch thu tang vật, phương tiện vi phạm hành chính;</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đ) Áp dụng biện pháp khắc phục hậu quả quy định tại </w:t>
      </w:r>
      <w:bookmarkStart w:id="203" w:name="tc_19"/>
      <w:r w:rsidRPr="000E71E1">
        <w:rPr>
          <w:rFonts w:ascii="Arial" w:eastAsia="Times New Roman" w:hAnsi="Arial" w:cs="Arial"/>
          <w:noProof w:val="0"/>
          <w:color w:val="0000FF"/>
          <w:sz w:val="20"/>
          <w:szCs w:val="20"/>
          <w:lang w:val="en-US"/>
        </w:rPr>
        <w:t>điểm b khoản 3 Điều 4 Nghị định này</w:t>
      </w:r>
      <w:bookmarkEnd w:id="203"/>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04" w:name="dieu_20"/>
      <w:r w:rsidRPr="000E71E1">
        <w:rPr>
          <w:rFonts w:ascii="Arial" w:eastAsia="Times New Roman" w:hAnsi="Arial" w:cs="Arial"/>
          <w:b/>
          <w:bCs/>
          <w:noProof w:val="0"/>
          <w:color w:val="000000"/>
          <w:sz w:val="20"/>
          <w:szCs w:val="20"/>
          <w:lang w:val="en-US"/>
        </w:rPr>
        <w:t>Điều 20. Phân định thẩm quyền xử phạt vi phạm hành chính</w:t>
      </w:r>
      <w:bookmarkEnd w:id="204"/>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Chủ tịch Ủy ban nhân dân các cấp có thẩm quyền xử phạt vi phạm hành chính, áp dụng biện pháp khắc phục hậu quả (nếu có) đối với hành vi vi phạm hành chính quy định tại Chương II Nghị định này theo thẩm quyền và trong phạm vi địa bàn quản lý quy định tại </w:t>
      </w:r>
      <w:bookmarkStart w:id="205" w:name="tc_20"/>
      <w:r w:rsidRPr="000E71E1">
        <w:rPr>
          <w:rFonts w:ascii="Arial" w:eastAsia="Times New Roman" w:hAnsi="Arial" w:cs="Arial"/>
          <w:noProof w:val="0"/>
          <w:color w:val="0000FF"/>
          <w:sz w:val="20"/>
          <w:szCs w:val="20"/>
          <w:lang w:val="en-US"/>
        </w:rPr>
        <w:t>Điều 15 Nghị định này</w:t>
      </w:r>
      <w:bookmarkEnd w:id="205"/>
      <w:r w:rsidRPr="000E71E1">
        <w:rPr>
          <w:rFonts w:ascii="Arial" w:eastAsia="Times New Roman" w:hAnsi="Arial" w:cs="Arial"/>
          <w:noProof w:val="0"/>
          <w:color w:val="000000"/>
          <w:sz w:val="20"/>
          <w:szCs w:val="20"/>
          <w:lang w:val="en-US"/>
        </w:rPr>
        <w:t>.</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Thanh tra ngành Lao động - Thương binh và Xã hội có thẩm quyền xử phạt vi phạm hành chính, áp dụng biện pháp khắc phục hậu quả (nếu có) đối với hành vi vi phạm hành chính quy định tại Chương II Nghị định này theo thẩm quyền quy định tại </w:t>
      </w:r>
      <w:bookmarkStart w:id="206" w:name="tc_21"/>
      <w:r w:rsidRPr="000E71E1">
        <w:rPr>
          <w:rFonts w:ascii="Arial" w:eastAsia="Times New Roman" w:hAnsi="Arial" w:cs="Arial"/>
          <w:noProof w:val="0"/>
          <w:color w:val="0000FF"/>
          <w:sz w:val="20"/>
          <w:szCs w:val="20"/>
          <w:lang w:val="en-US"/>
        </w:rPr>
        <w:t>Điều 16 Nghị định này</w:t>
      </w:r>
      <w:bookmarkEnd w:id="206"/>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3. Thanh tra ngành Kế hoạch và Đầu tư có thẩm quyền xử phạt vi phạm hành chính, áp dụng biện pháp khắc phục hậu quả (nếu có) đối với hành vi vi phạm hành chính quy định tại </w:t>
      </w:r>
      <w:bookmarkStart w:id="207" w:name="tc_22"/>
      <w:r w:rsidRPr="000E71E1">
        <w:rPr>
          <w:rFonts w:ascii="Arial" w:eastAsia="Times New Roman" w:hAnsi="Arial" w:cs="Arial"/>
          <w:noProof w:val="0"/>
          <w:color w:val="0000FF"/>
          <w:sz w:val="20"/>
          <w:szCs w:val="20"/>
          <w:lang w:val="en-US"/>
        </w:rPr>
        <w:t>Điều 7 Nghị định này</w:t>
      </w:r>
      <w:bookmarkEnd w:id="207"/>
      <w:r w:rsidRPr="000E71E1">
        <w:rPr>
          <w:rFonts w:ascii="Arial" w:eastAsia="Times New Roman" w:hAnsi="Arial" w:cs="Arial"/>
          <w:noProof w:val="0"/>
          <w:color w:val="000000"/>
          <w:sz w:val="20"/>
          <w:szCs w:val="20"/>
          <w:lang w:val="en-US"/>
        </w:rPr>
        <w:t> theo thẩm quyền quy định tại </w:t>
      </w:r>
      <w:bookmarkStart w:id="208" w:name="tc_23"/>
      <w:r w:rsidRPr="000E71E1">
        <w:rPr>
          <w:rFonts w:ascii="Arial" w:eastAsia="Times New Roman" w:hAnsi="Arial" w:cs="Arial"/>
          <w:noProof w:val="0"/>
          <w:color w:val="0000FF"/>
          <w:sz w:val="20"/>
          <w:szCs w:val="20"/>
          <w:lang w:val="en-US"/>
        </w:rPr>
        <w:t>Điều 16 Nghị định này</w:t>
      </w:r>
      <w:bookmarkEnd w:id="208"/>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4. Thanh tra ngành Giáo dục có thẩm quyền xử phạt vi phạm hành chính, áp dụng biện pháp khắc phục hậu quả (nếu có) đối với hành vi vi phạm hành chính quy định tại </w:t>
      </w:r>
      <w:bookmarkStart w:id="209" w:name="tc_24"/>
      <w:r w:rsidRPr="000E71E1">
        <w:rPr>
          <w:rFonts w:ascii="Arial" w:eastAsia="Times New Roman" w:hAnsi="Arial" w:cs="Arial"/>
          <w:noProof w:val="0"/>
          <w:color w:val="0000FF"/>
          <w:sz w:val="20"/>
          <w:szCs w:val="20"/>
          <w:lang w:val="en-US"/>
        </w:rPr>
        <w:t>Điều 9 Nghị định này</w:t>
      </w:r>
      <w:bookmarkEnd w:id="209"/>
      <w:r w:rsidRPr="000E71E1">
        <w:rPr>
          <w:rFonts w:ascii="Arial" w:eastAsia="Times New Roman" w:hAnsi="Arial" w:cs="Arial"/>
          <w:noProof w:val="0"/>
          <w:color w:val="000000"/>
          <w:sz w:val="20"/>
          <w:szCs w:val="20"/>
          <w:lang w:val="en-US"/>
        </w:rPr>
        <w:t> theo thẩm quyền quy định tại </w:t>
      </w:r>
      <w:bookmarkStart w:id="210" w:name="tc_25"/>
      <w:r w:rsidRPr="000E71E1">
        <w:rPr>
          <w:rFonts w:ascii="Arial" w:eastAsia="Times New Roman" w:hAnsi="Arial" w:cs="Arial"/>
          <w:noProof w:val="0"/>
          <w:color w:val="0000FF"/>
          <w:sz w:val="20"/>
          <w:szCs w:val="20"/>
          <w:lang w:val="en-US"/>
        </w:rPr>
        <w:t>Điều 16 Nghị định này</w:t>
      </w:r>
      <w:bookmarkEnd w:id="210"/>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5. Thanh tra ngành Khoa học và Công nghệ có thẩm quyền xử phạt vi phạm hành chính, áp dụng biện pháp khắc phục hậu quả (nếu có) đối với hành vi vi phạm hành chính quy định tại </w:t>
      </w:r>
      <w:bookmarkStart w:id="211" w:name="tc_26"/>
      <w:r w:rsidRPr="000E71E1">
        <w:rPr>
          <w:rFonts w:ascii="Arial" w:eastAsia="Times New Roman" w:hAnsi="Arial" w:cs="Arial"/>
          <w:noProof w:val="0"/>
          <w:color w:val="0000FF"/>
          <w:sz w:val="20"/>
          <w:szCs w:val="20"/>
          <w:lang w:val="en-US"/>
        </w:rPr>
        <w:t>Điều 10 Nghị định này</w:t>
      </w:r>
      <w:bookmarkEnd w:id="211"/>
      <w:r w:rsidRPr="000E71E1">
        <w:rPr>
          <w:rFonts w:ascii="Arial" w:eastAsia="Times New Roman" w:hAnsi="Arial" w:cs="Arial"/>
          <w:noProof w:val="0"/>
          <w:color w:val="000000"/>
          <w:sz w:val="20"/>
          <w:szCs w:val="20"/>
          <w:lang w:val="en-US"/>
        </w:rPr>
        <w:t> theo thẩm quyền quy định tại </w:t>
      </w:r>
      <w:bookmarkStart w:id="212" w:name="tc_27"/>
      <w:r w:rsidRPr="000E71E1">
        <w:rPr>
          <w:rFonts w:ascii="Arial" w:eastAsia="Times New Roman" w:hAnsi="Arial" w:cs="Arial"/>
          <w:noProof w:val="0"/>
          <w:color w:val="0000FF"/>
          <w:sz w:val="20"/>
          <w:szCs w:val="20"/>
          <w:lang w:val="en-US"/>
        </w:rPr>
        <w:t>Điều 16 Nghị định này</w:t>
      </w:r>
      <w:bookmarkEnd w:id="212"/>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6. Thanh tra ngành Văn hóa, Thể thao và Du lịch có thẩm quyền xử phạt vi phạm hành chính, áp dụng biện pháp khắc phục hậu quả (nếu có) đối với hành vi vi phạm hành chính quy định tại </w:t>
      </w:r>
      <w:bookmarkStart w:id="213" w:name="tc_28"/>
      <w:r w:rsidRPr="000E71E1">
        <w:rPr>
          <w:rFonts w:ascii="Arial" w:eastAsia="Times New Roman" w:hAnsi="Arial" w:cs="Arial"/>
          <w:noProof w:val="0"/>
          <w:color w:val="0000FF"/>
          <w:sz w:val="20"/>
          <w:szCs w:val="20"/>
          <w:lang w:val="en-US"/>
        </w:rPr>
        <w:t>Điều 11 và Điều 13 Nghị định này</w:t>
      </w:r>
      <w:bookmarkEnd w:id="213"/>
      <w:r w:rsidRPr="000E71E1">
        <w:rPr>
          <w:rFonts w:ascii="Arial" w:eastAsia="Times New Roman" w:hAnsi="Arial" w:cs="Arial"/>
          <w:noProof w:val="0"/>
          <w:color w:val="000000"/>
          <w:sz w:val="20"/>
          <w:szCs w:val="20"/>
          <w:lang w:val="en-US"/>
        </w:rPr>
        <w:t> theo thẩm quyền quy định tại </w:t>
      </w:r>
      <w:bookmarkStart w:id="214" w:name="tc_29"/>
      <w:r w:rsidRPr="000E71E1">
        <w:rPr>
          <w:rFonts w:ascii="Arial" w:eastAsia="Times New Roman" w:hAnsi="Arial" w:cs="Arial"/>
          <w:noProof w:val="0"/>
          <w:color w:val="0000FF"/>
          <w:sz w:val="20"/>
          <w:szCs w:val="20"/>
          <w:lang w:val="en-US"/>
        </w:rPr>
        <w:t>Điều 16 Nghị định này</w:t>
      </w:r>
      <w:bookmarkEnd w:id="214"/>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7. Thanh tra Y tế có thẩm quyền xử phạt vi phạm hành chính, áp dụng biện pháp khắc phục hậu quả (nếu có) đối với hành vi vi phạm hành chính quy định tại </w:t>
      </w:r>
      <w:bookmarkStart w:id="215" w:name="tc_30"/>
      <w:r w:rsidRPr="000E71E1">
        <w:rPr>
          <w:rFonts w:ascii="Arial" w:eastAsia="Times New Roman" w:hAnsi="Arial" w:cs="Arial"/>
          <w:noProof w:val="0"/>
          <w:color w:val="0000FF"/>
          <w:sz w:val="20"/>
          <w:szCs w:val="20"/>
          <w:lang w:val="en-US"/>
        </w:rPr>
        <w:t>Điều 12 Nghị định này</w:t>
      </w:r>
      <w:bookmarkEnd w:id="215"/>
      <w:r w:rsidRPr="000E71E1">
        <w:rPr>
          <w:rFonts w:ascii="Arial" w:eastAsia="Times New Roman" w:hAnsi="Arial" w:cs="Arial"/>
          <w:noProof w:val="0"/>
          <w:color w:val="000000"/>
          <w:sz w:val="20"/>
          <w:szCs w:val="20"/>
          <w:lang w:val="en-US"/>
        </w:rPr>
        <w:t> theo thẩm quyền quy định tại </w:t>
      </w:r>
      <w:bookmarkStart w:id="216" w:name="tc_31"/>
      <w:r w:rsidRPr="000E71E1">
        <w:rPr>
          <w:rFonts w:ascii="Arial" w:eastAsia="Times New Roman" w:hAnsi="Arial" w:cs="Arial"/>
          <w:noProof w:val="0"/>
          <w:color w:val="0000FF"/>
          <w:sz w:val="20"/>
          <w:szCs w:val="20"/>
          <w:lang w:val="en-US"/>
        </w:rPr>
        <w:t>Điều 16 Nghị định này</w:t>
      </w:r>
      <w:bookmarkEnd w:id="216"/>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8. Thanh tra ngành Thông tin và Truyền thông có thẩm quyền xử phạt vi phạm hành chính, áp dụng biện pháp khắc phục hậu quả (nếu có) đối với hành vi vi phạm hành chính quy định tại </w:t>
      </w:r>
      <w:bookmarkStart w:id="217" w:name="tc_32"/>
      <w:r w:rsidRPr="000E71E1">
        <w:rPr>
          <w:rFonts w:ascii="Arial" w:eastAsia="Times New Roman" w:hAnsi="Arial" w:cs="Arial"/>
          <w:noProof w:val="0"/>
          <w:color w:val="0000FF"/>
          <w:sz w:val="20"/>
          <w:szCs w:val="20"/>
          <w:lang w:val="en-US"/>
        </w:rPr>
        <w:t xml:space="preserve">điểm c và d </w:t>
      </w:r>
      <w:r w:rsidRPr="000E71E1">
        <w:rPr>
          <w:rFonts w:ascii="Arial" w:eastAsia="Times New Roman" w:hAnsi="Arial" w:cs="Arial"/>
          <w:noProof w:val="0"/>
          <w:color w:val="0000FF"/>
          <w:sz w:val="20"/>
          <w:szCs w:val="20"/>
          <w:lang w:val="en-US"/>
        </w:rPr>
        <w:lastRenderedPageBreak/>
        <w:t>khoản 1 Điều 6 Nghị định này</w:t>
      </w:r>
      <w:bookmarkEnd w:id="217"/>
      <w:r w:rsidRPr="000E71E1">
        <w:rPr>
          <w:rFonts w:ascii="Arial" w:eastAsia="Times New Roman" w:hAnsi="Arial" w:cs="Arial"/>
          <w:noProof w:val="0"/>
          <w:color w:val="000000"/>
          <w:sz w:val="20"/>
          <w:szCs w:val="20"/>
          <w:lang w:val="en-US"/>
        </w:rPr>
        <w:t> theo thẩm quyền quy định tại </w:t>
      </w:r>
      <w:bookmarkStart w:id="218" w:name="tc_33"/>
      <w:r w:rsidRPr="000E71E1">
        <w:rPr>
          <w:rFonts w:ascii="Arial" w:eastAsia="Times New Roman" w:hAnsi="Arial" w:cs="Arial"/>
          <w:noProof w:val="0"/>
          <w:color w:val="0000FF"/>
          <w:sz w:val="20"/>
          <w:szCs w:val="20"/>
          <w:lang w:val="en-US"/>
        </w:rPr>
        <w:t>Điều 16 Nghị định này</w:t>
      </w:r>
      <w:bookmarkEnd w:id="218"/>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9. Lực lượng Công an nhân dân có thẩm quyền xử phạt vi phạm hành chính, áp dụng biện pháp khắc phục hậu quả (nếu có) đối với hành vi vi phạm hành chính quy định tại các </w:t>
      </w:r>
      <w:bookmarkStart w:id="219" w:name="tc_34"/>
      <w:r w:rsidRPr="000E71E1">
        <w:rPr>
          <w:rFonts w:ascii="Arial" w:eastAsia="Times New Roman" w:hAnsi="Arial" w:cs="Arial"/>
          <w:noProof w:val="0"/>
          <w:color w:val="0000FF"/>
          <w:sz w:val="20"/>
          <w:szCs w:val="20"/>
          <w:lang w:val="en-US"/>
        </w:rPr>
        <w:t>Điều 6, 7, 9</w:t>
      </w:r>
      <w:bookmarkEnd w:id="219"/>
      <w:r w:rsidRPr="000E71E1">
        <w:rPr>
          <w:rFonts w:ascii="Arial" w:eastAsia="Times New Roman" w:hAnsi="Arial" w:cs="Arial"/>
          <w:noProof w:val="0"/>
          <w:color w:val="000000"/>
          <w:sz w:val="20"/>
          <w:szCs w:val="20"/>
          <w:lang w:val="en-US"/>
        </w:rPr>
        <w:t>, </w:t>
      </w:r>
      <w:bookmarkStart w:id="220" w:name="tc_35"/>
      <w:r w:rsidRPr="000E71E1">
        <w:rPr>
          <w:rFonts w:ascii="Arial" w:eastAsia="Times New Roman" w:hAnsi="Arial" w:cs="Arial"/>
          <w:noProof w:val="0"/>
          <w:color w:val="0000FF"/>
          <w:sz w:val="20"/>
          <w:szCs w:val="20"/>
          <w:lang w:val="en-US"/>
        </w:rPr>
        <w:t>11, 12 và 13 Nghị định này</w:t>
      </w:r>
      <w:bookmarkEnd w:id="220"/>
      <w:r w:rsidRPr="000E71E1">
        <w:rPr>
          <w:rFonts w:ascii="Arial" w:eastAsia="Times New Roman" w:hAnsi="Arial" w:cs="Arial"/>
          <w:noProof w:val="0"/>
          <w:color w:val="000000"/>
          <w:sz w:val="20"/>
          <w:szCs w:val="20"/>
          <w:lang w:val="en-US"/>
        </w:rPr>
        <w:t> theo thẩm quyền quy định tại </w:t>
      </w:r>
      <w:bookmarkStart w:id="221" w:name="tc_36"/>
      <w:r w:rsidRPr="000E71E1">
        <w:rPr>
          <w:rFonts w:ascii="Arial" w:eastAsia="Times New Roman" w:hAnsi="Arial" w:cs="Arial"/>
          <w:noProof w:val="0"/>
          <w:color w:val="0000FF"/>
          <w:sz w:val="20"/>
          <w:szCs w:val="20"/>
          <w:lang w:val="en-US"/>
        </w:rPr>
        <w:t>Điều 17 Nghị định này</w:t>
      </w:r>
      <w:bookmarkEnd w:id="221"/>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10. Lực lượng Bộ đội Biên phòng có thẩm quyền xử phạt vi phạm hành chính, áp dụng biện pháp khắc phục hậu quả (nếu có) đối với hành vi vi phạm hành chính quy định tại các </w:t>
      </w:r>
      <w:bookmarkStart w:id="222" w:name="tc_37"/>
      <w:r w:rsidRPr="000E71E1">
        <w:rPr>
          <w:rFonts w:ascii="Arial" w:eastAsia="Times New Roman" w:hAnsi="Arial" w:cs="Arial"/>
          <w:noProof w:val="0"/>
          <w:color w:val="0000FF"/>
          <w:sz w:val="20"/>
          <w:szCs w:val="20"/>
          <w:lang w:val="en-US"/>
        </w:rPr>
        <w:t>Điều 6, 7</w:t>
      </w:r>
      <w:bookmarkEnd w:id="222"/>
      <w:r w:rsidRPr="000E71E1">
        <w:rPr>
          <w:rFonts w:ascii="Arial" w:eastAsia="Times New Roman" w:hAnsi="Arial" w:cs="Arial"/>
          <w:noProof w:val="0"/>
          <w:color w:val="000000"/>
          <w:sz w:val="20"/>
          <w:szCs w:val="20"/>
          <w:lang w:val="en-US"/>
        </w:rPr>
        <w:t>, </w:t>
      </w:r>
      <w:bookmarkStart w:id="223" w:name="tc_38"/>
      <w:r w:rsidRPr="000E71E1">
        <w:rPr>
          <w:rFonts w:ascii="Arial" w:eastAsia="Times New Roman" w:hAnsi="Arial" w:cs="Arial"/>
          <w:noProof w:val="0"/>
          <w:color w:val="0000FF"/>
          <w:sz w:val="20"/>
          <w:szCs w:val="20"/>
          <w:lang w:val="en-US"/>
        </w:rPr>
        <w:t>8, 9</w:t>
      </w:r>
      <w:bookmarkEnd w:id="223"/>
      <w:r w:rsidRPr="000E71E1">
        <w:rPr>
          <w:rFonts w:ascii="Arial" w:eastAsia="Times New Roman" w:hAnsi="Arial" w:cs="Arial"/>
          <w:noProof w:val="0"/>
          <w:color w:val="000000"/>
          <w:sz w:val="20"/>
          <w:szCs w:val="20"/>
          <w:lang w:val="en-US"/>
        </w:rPr>
        <w:t>, </w:t>
      </w:r>
      <w:bookmarkStart w:id="224" w:name="tc_39"/>
      <w:r w:rsidRPr="000E71E1">
        <w:rPr>
          <w:rFonts w:ascii="Arial" w:eastAsia="Times New Roman" w:hAnsi="Arial" w:cs="Arial"/>
          <w:noProof w:val="0"/>
          <w:color w:val="0000FF"/>
          <w:sz w:val="20"/>
          <w:szCs w:val="20"/>
          <w:lang w:val="en-US"/>
        </w:rPr>
        <w:t>11, 12 và 13 Nghị định này</w:t>
      </w:r>
      <w:bookmarkEnd w:id="224"/>
      <w:r w:rsidRPr="000E71E1">
        <w:rPr>
          <w:rFonts w:ascii="Arial" w:eastAsia="Times New Roman" w:hAnsi="Arial" w:cs="Arial"/>
          <w:noProof w:val="0"/>
          <w:color w:val="000000"/>
          <w:sz w:val="20"/>
          <w:szCs w:val="20"/>
          <w:lang w:val="en-US"/>
        </w:rPr>
        <w:t> theo thẩm quyền quy định tại </w:t>
      </w:r>
      <w:bookmarkStart w:id="225" w:name="tc_40"/>
      <w:r w:rsidRPr="000E71E1">
        <w:rPr>
          <w:rFonts w:ascii="Arial" w:eastAsia="Times New Roman" w:hAnsi="Arial" w:cs="Arial"/>
          <w:noProof w:val="0"/>
          <w:color w:val="0000FF"/>
          <w:sz w:val="20"/>
          <w:szCs w:val="20"/>
          <w:lang w:val="en-US"/>
        </w:rPr>
        <w:t>Điều 18 Nghị định này</w:t>
      </w:r>
      <w:bookmarkEnd w:id="225"/>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11. Lực lượng Cảnh sát biển có thẩm quyền xử phạt vi phạm hành chính, áp dụng biện pháp khắc phục hậu quả (nếu có) đối với hành vi vi phạm hành chính quy định tại các </w:t>
      </w:r>
      <w:bookmarkStart w:id="226" w:name="tc_41"/>
      <w:r w:rsidRPr="000E71E1">
        <w:rPr>
          <w:rFonts w:ascii="Arial" w:eastAsia="Times New Roman" w:hAnsi="Arial" w:cs="Arial"/>
          <w:noProof w:val="0"/>
          <w:color w:val="0000FF"/>
          <w:sz w:val="20"/>
          <w:szCs w:val="20"/>
          <w:lang w:val="en-US"/>
        </w:rPr>
        <w:t>khoản 1, 2 và 3 Điều 9</w:t>
      </w:r>
      <w:bookmarkEnd w:id="226"/>
      <w:r w:rsidRPr="000E71E1">
        <w:rPr>
          <w:rFonts w:ascii="Arial" w:eastAsia="Times New Roman" w:hAnsi="Arial" w:cs="Arial"/>
          <w:noProof w:val="0"/>
          <w:color w:val="000000"/>
          <w:sz w:val="20"/>
          <w:szCs w:val="20"/>
          <w:lang w:val="en-US"/>
        </w:rPr>
        <w:t>, </w:t>
      </w:r>
      <w:bookmarkStart w:id="227" w:name="tc_42"/>
      <w:r w:rsidRPr="000E71E1">
        <w:rPr>
          <w:rFonts w:ascii="Arial" w:eastAsia="Times New Roman" w:hAnsi="Arial" w:cs="Arial"/>
          <w:noProof w:val="0"/>
          <w:color w:val="0000FF"/>
          <w:sz w:val="20"/>
          <w:szCs w:val="20"/>
          <w:lang w:val="en-US"/>
        </w:rPr>
        <w:t>điểm c khoản 2 Điều 11</w:t>
      </w:r>
      <w:bookmarkEnd w:id="227"/>
      <w:r w:rsidRPr="000E71E1">
        <w:rPr>
          <w:rFonts w:ascii="Arial" w:eastAsia="Times New Roman" w:hAnsi="Arial" w:cs="Arial"/>
          <w:noProof w:val="0"/>
          <w:color w:val="000000"/>
          <w:sz w:val="20"/>
          <w:szCs w:val="20"/>
          <w:lang w:val="en-US"/>
        </w:rPr>
        <w:t>, </w:t>
      </w:r>
      <w:bookmarkStart w:id="228" w:name="tc_43"/>
      <w:r w:rsidRPr="000E71E1">
        <w:rPr>
          <w:rFonts w:ascii="Arial" w:eastAsia="Times New Roman" w:hAnsi="Arial" w:cs="Arial"/>
          <w:noProof w:val="0"/>
          <w:color w:val="0000FF"/>
          <w:sz w:val="20"/>
          <w:szCs w:val="20"/>
          <w:lang w:val="en-US"/>
        </w:rPr>
        <w:t>điểm b khoản 1 Điều 13 Nghị định này</w:t>
      </w:r>
      <w:bookmarkEnd w:id="228"/>
      <w:r w:rsidRPr="000E71E1">
        <w:rPr>
          <w:rFonts w:ascii="Arial" w:eastAsia="Times New Roman" w:hAnsi="Arial" w:cs="Arial"/>
          <w:noProof w:val="0"/>
          <w:color w:val="000000"/>
          <w:sz w:val="20"/>
          <w:szCs w:val="20"/>
          <w:lang w:val="en-US"/>
        </w:rPr>
        <w:t> theo thẩm quyền quy định tại </w:t>
      </w:r>
      <w:bookmarkStart w:id="229" w:name="tc_44"/>
      <w:r w:rsidRPr="000E71E1">
        <w:rPr>
          <w:rFonts w:ascii="Arial" w:eastAsia="Times New Roman" w:hAnsi="Arial" w:cs="Arial"/>
          <w:noProof w:val="0"/>
          <w:color w:val="0000FF"/>
          <w:sz w:val="20"/>
          <w:szCs w:val="20"/>
          <w:lang w:val="en-US"/>
        </w:rPr>
        <w:t>Điều 19 Nghị định này</w:t>
      </w:r>
      <w:bookmarkEnd w:id="229"/>
      <w:r w:rsidRPr="000E71E1">
        <w:rPr>
          <w:rFonts w:ascii="Arial" w:eastAsia="Times New Roman" w:hAnsi="Arial" w:cs="Arial"/>
          <w:noProof w:val="0"/>
          <w:color w:val="000000"/>
          <w:sz w:val="20"/>
          <w:szCs w:val="20"/>
          <w:lang w:val="en-US"/>
        </w:rPr>
        <w:t> và trong phạm vi nhiệm vụ, quyền hạn được giao.</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30" w:name="chuong_4"/>
      <w:r w:rsidRPr="000E71E1">
        <w:rPr>
          <w:rFonts w:ascii="Arial" w:eastAsia="Times New Roman" w:hAnsi="Arial" w:cs="Arial"/>
          <w:b/>
          <w:bCs/>
          <w:noProof w:val="0"/>
          <w:color w:val="000000"/>
          <w:sz w:val="20"/>
          <w:szCs w:val="20"/>
          <w:lang w:val="en-US"/>
        </w:rPr>
        <w:t>Chương IV</w:t>
      </w:r>
      <w:bookmarkEnd w:id="230"/>
    </w:p>
    <w:p w:rsidR="000E71E1" w:rsidRPr="000E71E1" w:rsidRDefault="000E71E1" w:rsidP="000E71E1">
      <w:pPr>
        <w:shd w:val="clear" w:color="auto" w:fill="FFFFFF"/>
        <w:spacing w:after="0" w:line="234" w:lineRule="atLeast"/>
        <w:jc w:val="center"/>
        <w:rPr>
          <w:rFonts w:ascii="Arial" w:eastAsia="Times New Roman" w:hAnsi="Arial" w:cs="Arial"/>
          <w:noProof w:val="0"/>
          <w:color w:val="000000"/>
          <w:sz w:val="18"/>
          <w:szCs w:val="18"/>
          <w:lang w:val="en-US"/>
        </w:rPr>
      </w:pPr>
      <w:bookmarkStart w:id="231" w:name="chuong_4_name"/>
      <w:r w:rsidRPr="000E71E1">
        <w:rPr>
          <w:rFonts w:ascii="Arial" w:eastAsia="Times New Roman" w:hAnsi="Arial" w:cs="Arial"/>
          <w:b/>
          <w:bCs/>
          <w:noProof w:val="0"/>
          <w:color w:val="000000"/>
          <w:sz w:val="18"/>
          <w:szCs w:val="18"/>
          <w:lang w:val="en-US"/>
        </w:rPr>
        <w:t>ĐIỀU KHOẢN THI HÀNH</w:t>
      </w:r>
      <w:bookmarkEnd w:id="231"/>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32" w:name="dieu_21"/>
      <w:r w:rsidRPr="000E71E1">
        <w:rPr>
          <w:rFonts w:ascii="Arial" w:eastAsia="Times New Roman" w:hAnsi="Arial" w:cs="Arial"/>
          <w:b/>
          <w:bCs/>
          <w:noProof w:val="0"/>
          <w:color w:val="000000"/>
          <w:sz w:val="20"/>
          <w:szCs w:val="20"/>
          <w:lang w:val="en-US"/>
        </w:rPr>
        <w:t>Điều 21. Hiệu lực thi hành</w:t>
      </w:r>
      <w:bookmarkEnd w:id="232"/>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Nghị định này có hiệu lực từ ngày 01 tháng 01 năm 2022.</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Nghị định số </w:t>
      </w:r>
      <w:hyperlink r:id="rId5" w:tgtFrame="_blank" w:tooltip="Nghị định 55/2009/NĐ-CP" w:history="1">
        <w:r w:rsidRPr="000E71E1">
          <w:rPr>
            <w:rFonts w:ascii="Arial" w:eastAsia="Times New Roman" w:hAnsi="Arial" w:cs="Arial"/>
            <w:noProof w:val="0"/>
            <w:color w:val="0E70C3"/>
            <w:sz w:val="20"/>
            <w:szCs w:val="20"/>
            <w:u w:val="single"/>
            <w:lang w:val="en-US"/>
          </w:rPr>
          <w:t>55/2009/NĐ-CP</w:t>
        </w:r>
      </w:hyperlink>
      <w:r w:rsidRPr="000E71E1">
        <w:rPr>
          <w:rFonts w:ascii="Arial" w:eastAsia="Times New Roman" w:hAnsi="Arial" w:cs="Arial"/>
          <w:noProof w:val="0"/>
          <w:color w:val="000000"/>
          <w:sz w:val="20"/>
          <w:szCs w:val="20"/>
          <w:lang w:val="en-US"/>
        </w:rPr>
        <w:t> ngày 10 tháng 6 năm 2009 của Chính phủ quy định xử phạt vi phạm hành chính về bình đẳng giới hết hiệu lực thi hành kể từ ngày Nghị định này có hiệu lực thi hành.</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33" w:name="dieu_22"/>
      <w:r w:rsidRPr="000E71E1">
        <w:rPr>
          <w:rFonts w:ascii="Arial" w:eastAsia="Times New Roman" w:hAnsi="Arial" w:cs="Arial"/>
          <w:b/>
          <w:bCs/>
          <w:noProof w:val="0"/>
          <w:color w:val="000000"/>
          <w:sz w:val="20"/>
          <w:szCs w:val="20"/>
          <w:lang w:val="en-US"/>
        </w:rPr>
        <w:t>Điều 22. Quy định chuyển tiếp</w:t>
      </w:r>
      <w:bookmarkEnd w:id="233"/>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Đối với hành vi vi phạm hành chính trong lĩnh vực bình đẳng giới xảy ra trước thời điểm Nghị định này có hiệu lực thi hành mà sau đó mới bị phát hiện hoặc đang xem xét, giải quyết mà Nghị định này không quy định trách nhiệm pháp lý hoặc quy định trách nhiệm pháp lý nhẹ hơn cho các cá nhân, tổ chức vi phạm thì áp dụng các quy định của Nghị định này.</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Nghị định số </w:t>
      </w:r>
      <w:hyperlink r:id="rId6" w:tgtFrame="_blank" w:tooltip="Nghị định 55/2009/NĐ-CP" w:history="1">
        <w:r w:rsidRPr="000E71E1">
          <w:rPr>
            <w:rFonts w:ascii="Arial" w:eastAsia="Times New Roman" w:hAnsi="Arial" w:cs="Arial"/>
            <w:noProof w:val="0"/>
            <w:color w:val="0E70C3"/>
            <w:sz w:val="20"/>
            <w:szCs w:val="20"/>
            <w:u w:val="single"/>
            <w:lang w:val="en-US"/>
          </w:rPr>
          <w:t>55/2009/NĐ-CP</w:t>
        </w:r>
      </w:hyperlink>
      <w:r w:rsidRPr="000E71E1">
        <w:rPr>
          <w:rFonts w:ascii="Arial" w:eastAsia="Times New Roman" w:hAnsi="Arial" w:cs="Arial"/>
          <w:noProof w:val="0"/>
          <w:color w:val="000000"/>
          <w:sz w:val="20"/>
          <w:szCs w:val="20"/>
          <w:lang w:val="en-US"/>
        </w:rPr>
        <w:t> ngày 10 tháng 6 năm 2009 của Chính phủ quy định xử phạt vi phạm hành chính về bình đẳng giới.</w:t>
      </w:r>
    </w:p>
    <w:p w:rsidR="000E71E1" w:rsidRPr="000E71E1" w:rsidRDefault="000E71E1" w:rsidP="000E71E1">
      <w:pPr>
        <w:shd w:val="clear" w:color="auto" w:fill="FFFFFF"/>
        <w:spacing w:after="0" w:line="234" w:lineRule="atLeast"/>
        <w:rPr>
          <w:rFonts w:ascii="Arial" w:eastAsia="Times New Roman" w:hAnsi="Arial" w:cs="Arial"/>
          <w:noProof w:val="0"/>
          <w:color w:val="000000"/>
          <w:sz w:val="18"/>
          <w:szCs w:val="18"/>
          <w:lang w:val="en-US"/>
        </w:rPr>
      </w:pPr>
      <w:bookmarkStart w:id="234" w:name="dieu_23"/>
      <w:r w:rsidRPr="000E71E1">
        <w:rPr>
          <w:rFonts w:ascii="Arial" w:eastAsia="Times New Roman" w:hAnsi="Arial" w:cs="Arial"/>
          <w:b/>
          <w:bCs/>
          <w:noProof w:val="0"/>
          <w:color w:val="000000"/>
          <w:sz w:val="20"/>
          <w:szCs w:val="20"/>
          <w:lang w:val="en-US"/>
        </w:rPr>
        <w:t>Điều 23. Trách nhiệm thi hành</w:t>
      </w:r>
      <w:bookmarkEnd w:id="234"/>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1. Bộ Lao động - Thương binh và Xã hội có trách nhiệm tổ chức thực hiện Nghị định này.</w:t>
      </w:r>
    </w:p>
    <w:p w:rsidR="000E71E1" w:rsidRPr="000E71E1" w:rsidRDefault="000E71E1" w:rsidP="000E71E1">
      <w:pPr>
        <w:shd w:val="clear" w:color="auto" w:fill="FFFFFF"/>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noProof w:val="0"/>
          <w:color w:val="000000"/>
          <w:sz w:val="20"/>
          <w:szCs w:val="20"/>
          <w:lang w:val="en-US"/>
        </w:rPr>
        <w:t>2. Các Bộ trưởng, Thủ trưởng cơ quan ngang bộ, Thủ trưởng cơ quan thuộc Chính phủ, Chủ tịch Ủy ban nhân dân các tỉnh, thành phố trực thuộc trung ương chịu trách nhiệm thi hành Nghị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21"/>
        <w:gridCol w:w="4621"/>
      </w:tblGrid>
      <w:tr w:rsidR="000E71E1" w:rsidRPr="000E71E1" w:rsidTr="000E71E1">
        <w:trPr>
          <w:tblCellSpacing w:w="0" w:type="dxa"/>
        </w:trPr>
        <w:tc>
          <w:tcPr>
            <w:tcW w:w="2500" w:type="pct"/>
            <w:shd w:val="clear" w:color="auto" w:fill="FFFFFF"/>
            <w:tcMar>
              <w:top w:w="0" w:type="dxa"/>
              <w:left w:w="108" w:type="dxa"/>
              <w:bottom w:w="0" w:type="dxa"/>
              <w:right w:w="108" w:type="dxa"/>
            </w:tcMar>
            <w:hideMark/>
          </w:tcPr>
          <w:p w:rsidR="000E71E1" w:rsidRPr="000E71E1" w:rsidRDefault="000E71E1" w:rsidP="000E71E1">
            <w:pPr>
              <w:spacing w:before="120" w:after="120" w:line="234" w:lineRule="atLeast"/>
              <w:rPr>
                <w:rFonts w:ascii="Arial" w:eastAsia="Times New Roman" w:hAnsi="Arial" w:cs="Arial"/>
                <w:noProof w:val="0"/>
                <w:color w:val="000000"/>
                <w:sz w:val="18"/>
                <w:szCs w:val="18"/>
                <w:lang w:val="en-US"/>
              </w:rPr>
            </w:pPr>
            <w:r w:rsidRPr="000E71E1">
              <w:rPr>
                <w:rFonts w:ascii="Arial" w:eastAsia="Times New Roman" w:hAnsi="Arial" w:cs="Arial"/>
                <w:b/>
                <w:bCs/>
                <w:i/>
                <w:iCs/>
                <w:noProof w:val="0"/>
                <w:color w:val="000000"/>
                <w:sz w:val="20"/>
                <w:szCs w:val="20"/>
                <w:lang w:val="en-US"/>
              </w:rPr>
              <w:t>Nơi nhận:</w:t>
            </w:r>
            <w:r w:rsidRPr="000E71E1">
              <w:rPr>
                <w:rFonts w:ascii="Arial" w:eastAsia="Times New Roman" w:hAnsi="Arial" w:cs="Arial"/>
                <w:b/>
                <w:bCs/>
                <w:i/>
                <w:iCs/>
                <w:noProof w:val="0"/>
                <w:color w:val="000000"/>
                <w:sz w:val="20"/>
                <w:szCs w:val="20"/>
                <w:lang w:val="en-US"/>
              </w:rPr>
              <w:br/>
            </w:r>
            <w:r w:rsidRPr="000E71E1">
              <w:rPr>
                <w:rFonts w:ascii="Arial" w:eastAsia="Times New Roman" w:hAnsi="Arial" w:cs="Arial"/>
                <w:noProof w:val="0"/>
                <w:color w:val="000000"/>
                <w:sz w:val="16"/>
                <w:szCs w:val="16"/>
                <w:lang w:val="en-US"/>
              </w:rPr>
              <w:t>- Ban Bí thư Trung ương Đảng;</w:t>
            </w:r>
            <w:r w:rsidRPr="000E71E1">
              <w:rPr>
                <w:rFonts w:ascii="Arial" w:eastAsia="Times New Roman" w:hAnsi="Arial" w:cs="Arial"/>
                <w:noProof w:val="0"/>
                <w:color w:val="000000"/>
                <w:sz w:val="16"/>
                <w:szCs w:val="16"/>
                <w:lang w:val="en-US"/>
              </w:rPr>
              <w:br/>
              <w:t>- Thủ tướng, các Phó Thủ tướng Chính phủ;</w:t>
            </w:r>
            <w:r w:rsidRPr="000E71E1">
              <w:rPr>
                <w:rFonts w:ascii="Arial" w:eastAsia="Times New Roman" w:hAnsi="Arial" w:cs="Arial"/>
                <w:noProof w:val="0"/>
                <w:color w:val="000000"/>
                <w:sz w:val="16"/>
                <w:szCs w:val="16"/>
                <w:lang w:val="en-US"/>
              </w:rPr>
              <w:br/>
              <w:t>- Các bộ, cơ quan ngang bộ, cơ quan thuộc Chính phủ;</w:t>
            </w:r>
            <w:r w:rsidRPr="000E71E1">
              <w:rPr>
                <w:rFonts w:ascii="Arial" w:eastAsia="Times New Roman" w:hAnsi="Arial" w:cs="Arial"/>
                <w:noProof w:val="0"/>
                <w:color w:val="000000"/>
                <w:sz w:val="16"/>
                <w:szCs w:val="16"/>
                <w:lang w:val="en-US"/>
              </w:rPr>
              <w:br/>
              <w:t>- HĐND, UBND các tỉnh, thành phố trực thuộc trung ương;</w:t>
            </w:r>
            <w:r w:rsidRPr="000E71E1">
              <w:rPr>
                <w:rFonts w:ascii="Arial" w:eastAsia="Times New Roman" w:hAnsi="Arial" w:cs="Arial"/>
                <w:noProof w:val="0"/>
                <w:color w:val="000000"/>
                <w:sz w:val="16"/>
                <w:szCs w:val="16"/>
                <w:lang w:val="en-US"/>
              </w:rPr>
              <w:br/>
              <w:t>- Văn phòng Trung ương và các Ban của Đảng;</w:t>
            </w:r>
            <w:r w:rsidRPr="000E71E1">
              <w:rPr>
                <w:rFonts w:ascii="Arial" w:eastAsia="Times New Roman" w:hAnsi="Arial" w:cs="Arial"/>
                <w:noProof w:val="0"/>
                <w:color w:val="000000"/>
                <w:sz w:val="16"/>
                <w:szCs w:val="16"/>
                <w:lang w:val="en-US"/>
              </w:rPr>
              <w:br/>
              <w:t>- Văn phòng Tổng Bí thư;</w:t>
            </w:r>
            <w:r w:rsidRPr="000E71E1">
              <w:rPr>
                <w:rFonts w:ascii="Arial" w:eastAsia="Times New Roman" w:hAnsi="Arial" w:cs="Arial"/>
                <w:noProof w:val="0"/>
                <w:color w:val="000000"/>
                <w:sz w:val="16"/>
                <w:szCs w:val="16"/>
                <w:lang w:val="en-US"/>
              </w:rPr>
              <w:br/>
              <w:t>- Văn phòng Chủ tịch nước;</w:t>
            </w:r>
            <w:r w:rsidRPr="000E71E1">
              <w:rPr>
                <w:rFonts w:ascii="Arial" w:eastAsia="Times New Roman" w:hAnsi="Arial" w:cs="Arial"/>
                <w:noProof w:val="0"/>
                <w:color w:val="000000"/>
                <w:sz w:val="16"/>
                <w:szCs w:val="16"/>
                <w:lang w:val="en-US"/>
              </w:rPr>
              <w:br/>
              <w:t>- Hội đồng Dân tộc và các Ủy ban của Quốc hội;</w:t>
            </w:r>
            <w:r w:rsidRPr="000E71E1">
              <w:rPr>
                <w:rFonts w:ascii="Arial" w:eastAsia="Times New Roman" w:hAnsi="Arial" w:cs="Arial"/>
                <w:noProof w:val="0"/>
                <w:color w:val="000000"/>
                <w:sz w:val="16"/>
                <w:szCs w:val="16"/>
                <w:lang w:val="en-US"/>
              </w:rPr>
              <w:br/>
              <w:t>- Văn phòng Quốc hội;</w:t>
            </w:r>
            <w:r w:rsidRPr="000E71E1">
              <w:rPr>
                <w:rFonts w:ascii="Arial" w:eastAsia="Times New Roman" w:hAnsi="Arial" w:cs="Arial"/>
                <w:noProof w:val="0"/>
                <w:color w:val="000000"/>
                <w:sz w:val="16"/>
                <w:szCs w:val="16"/>
                <w:lang w:val="en-US"/>
              </w:rPr>
              <w:br/>
              <w:t>- Tòa án nhân dân tối cao;</w:t>
            </w:r>
            <w:r w:rsidRPr="000E71E1">
              <w:rPr>
                <w:rFonts w:ascii="Arial" w:eastAsia="Times New Roman" w:hAnsi="Arial" w:cs="Arial"/>
                <w:noProof w:val="0"/>
                <w:color w:val="000000"/>
                <w:sz w:val="16"/>
                <w:szCs w:val="16"/>
                <w:lang w:val="en-US"/>
              </w:rPr>
              <w:br/>
              <w:t>- Viện kiểm sát nhân dân tối cao;</w:t>
            </w:r>
            <w:r w:rsidRPr="000E71E1">
              <w:rPr>
                <w:rFonts w:ascii="Arial" w:eastAsia="Times New Roman" w:hAnsi="Arial" w:cs="Arial"/>
                <w:noProof w:val="0"/>
                <w:color w:val="000000"/>
                <w:sz w:val="16"/>
                <w:szCs w:val="16"/>
                <w:lang w:val="en-US"/>
              </w:rPr>
              <w:br/>
              <w:t>- Kiểm toán nhà nước;</w:t>
            </w:r>
            <w:r w:rsidRPr="000E71E1">
              <w:rPr>
                <w:rFonts w:ascii="Arial" w:eastAsia="Times New Roman" w:hAnsi="Arial" w:cs="Arial"/>
                <w:noProof w:val="0"/>
                <w:color w:val="000000"/>
                <w:sz w:val="16"/>
                <w:szCs w:val="16"/>
                <w:lang w:val="en-US"/>
              </w:rPr>
              <w:br/>
              <w:t>- Ủy ban Giám sát tài chính Quốc gia;</w:t>
            </w:r>
            <w:r w:rsidRPr="000E71E1">
              <w:rPr>
                <w:rFonts w:ascii="Arial" w:eastAsia="Times New Roman" w:hAnsi="Arial" w:cs="Arial"/>
                <w:noProof w:val="0"/>
                <w:color w:val="000000"/>
                <w:sz w:val="16"/>
                <w:szCs w:val="16"/>
                <w:lang w:val="en-US"/>
              </w:rPr>
              <w:br/>
              <w:t>- Ngân hàng Chính sách xã hội;</w:t>
            </w:r>
            <w:r w:rsidRPr="000E71E1">
              <w:rPr>
                <w:rFonts w:ascii="Arial" w:eastAsia="Times New Roman" w:hAnsi="Arial" w:cs="Arial"/>
                <w:noProof w:val="0"/>
                <w:color w:val="000000"/>
                <w:sz w:val="16"/>
                <w:szCs w:val="16"/>
                <w:lang w:val="en-US"/>
              </w:rPr>
              <w:br/>
              <w:t>- Ngân hàng Phát triển Việt Nam;</w:t>
            </w:r>
            <w:r w:rsidRPr="000E71E1">
              <w:rPr>
                <w:rFonts w:ascii="Arial" w:eastAsia="Times New Roman" w:hAnsi="Arial" w:cs="Arial"/>
                <w:noProof w:val="0"/>
                <w:color w:val="000000"/>
                <w:sz w:val="16"/>
                <w:szCs w:val="16"/>
                <w:lang w:val="en-US"/>
              </w:rPr>
              <w:br/>
              <w:t>- Ủy ban trung ương Mặt trận Tổ quốc Việt Nam;</w:t>
            </w:r>
            <w:r w:rsidRPr="000E71E1">
              <w:rPr>
                <w:rFonts w:ascii="Arial" w:eastAsia="Times New Roman" w:hAnsi="Arial" w:cs="Arial"/>
                <w:noProof w:val="0"/>
                <w:color w:val="000000"/>
                <w:sz w:val="16"/>
                <w:szCs w:val="16"/>
                <w:lang w:val="en-US"/>
              </w:rPr>
              <w:br/>
              <w:t>- Cơ quan trung ương của các đoàn thể;</w:t>
            </w:r>
            <w:r w:rsidRPr="000E71E1">
              <w:rPr>
                <w:rFonts w:ascii="Arial" w:eastAsia="Times New Roman" w:hAnsi="Arial" w:cs="Arial"/>
                <w:noProof w:val="0"/>
                <w:color w:val="000000"/>
                <w:sz w:val="16"/>
                <w:szCs w:val="16"/>
                <w:lang w:val="en-US"/>
              </w:rPr>
              <w:br/>
              <w:t>- VPCP: BTCN, các PCN, Trợ lý TTg, TGĐ Cổng TTĐT,</w:t>
            </w:r>
            <w:r w:rsidRPr="000E71E1">
              <w:rPr>
                <w:rFonts w:ascii="Arial" w:eastAsia="Times New Roman" w:hAnsi="Arial" w:cs="Arial"/>
                <w:noProof w:val="0"/>
                <w:color w:val="000000"/>
                <w:sz w:val="16"/>
                <w:szCs w:val="16"/>
                <w:lang w:val="en-US"/>
              </w:rPr>
              <w:br/>
              <w:t>các Vụ, Cục, đơn vị trực thuộc, Công báo;</w:t>
            </w:r>
            <w:r w:rsidRPr="000E71E1">
              <w:rPr>
                <w:rFonts w:ascii="Arial" w:eastAsia="Times New Roman" w:hAnsi="Arial" w:cs="Arial"/>
                <w:noProof w:val="0"/>
                <w:color w:val="000000"/>
                <w:sz w:val="16"/>
                <w:szCs w:val="16"/>
                <w:lang w:val="en-US"/>
              </w:rPr>
              <w:br/>
              <w:t>- Lưu: VT, KGVX (2).</w:t>
            </w:r>
          </w:p>
        </w:tc>
        <w:tc>
          <w:tcPr>
            <w:tcW w:w="2500" w:type="pct"/>
            <w:shd w:val="clear" w:color="auto" w:fill="FFFFFF"/>
            <w:tcMar>
              <w:top w:w="0" w:type="dxa"/>
              <w:left w:w="108" w:type="dxa"/>
              <w:bottom w:w="0" w:type="dxa"/>
              <w:right w:w="108" w:type="dxa"/>
            </w:tcMar>
            <w:hideMark/>
          </w:tcPr>
          <w:p w:rsidR="000E71E1" w:rsidRPr="000E71E1" w:rsidRDefault="000E71E1" w:rsidP="000E71E1">
            <w:pPr>
              <w:spacing w:before="120" w:after="120" w:line="234" w:lineRule="atLeast"/>
              <w:jc w:val="center"/>
              <w:rPr>
                <w:rFonts w:ascii="Arial" w:eastAsia="Times New Roman" w:hAnsi="Arial" w:cs="Arial"/>
                <w:noProof w:val="0"/>
                <w:color w:val="000000"/>
                <w:sz w:val="18"/>
                <w:szCs w:val="18"/>
                <w:lang w:val="en-US"/>
              </w:rPr>
            </w:pPr>
            <w:r w:rsidRPr="000E71E1">
              <w:rPr>
                <w:rFonts w:ascii="Arial" w:eastAsia="Times New Roman" w:hAnsi="Arial" w:cs="Arial"/>
                <w:b/>
                <w:bCs/>
                <w:noProof w:val="0"/>
                <w:color w:val="000000"/>
                <w:sz w:val="20"/>
                <w:szCs w:val="20"/>
                <w:shd w:val="clear" w:color="auto" w:fill="FFFFFF"/>
                <w:lang w:val="en-US"/>
              </w:rPr>
              <w:t>TM. CHÍNH PHỦ</w:t>
            </w:r>
            <w:r w:rsidRPr="000E71E1">
              <w:rPr>
                <w:rFonts w:ascii="Arial" w:eastAsia="Times New Roman" w:hAnsi="Arial" w:cs="Arial"/>
                <w:b/>
                <w:bCs/>
                <w:noProof w:val="0"/>
                <w:color w:val="000000"/>
                <w:sz w:val="20"/>
                <w:szCs w:val="20"/>
                <w:shd w:val="clear" w:color="auto" w:fill="FFFFFF"/>
                <w:lang w:val="en-US"/>
              </w:rPr>
              <w:br/>
              <w:t>KT. THỦ TƯỚNG</w:t>
            </w:r>
            <w:r w:rsidRPr="000E71E1">
              <w:rPr>
                <w:rFonts w:ascii="Arial" w:eastAsia="Times New Roman" w:hAnsi="Arial" w:cs="Arial"/>
                <w:b/>
                <w:bCs/>
                <w:noProof w:val="0"/>
                <w:color w:val="000000"/>
                <w:sz w:val="20"/>
                <w:szCs w:val="20"/>
                <w:shd w:val="clear" w:color="auto" w:fill="FFFFFF"/>
                <w:lang w:val="en-US"/>
              </w:rPr>
              <w:br/>
              <w:t>PHÓ THỦ TƯỚNG</w:t>
            </w:r>
            <w:r w:rsidRPr="000E71E1">
              <w:rPr>
                <w:rFonts w:ascii="Arial" w:eastAsia="Times New Roman" w:hAnsi="Arial" w:cs="Arial"/>
                <w:b/>
                <w:bCs/>
                <w:noProof w:val="0"/>
                <w:color w:val="000000"/>
                <w:sz w:val="20"/>
                <w:szCs w:val="20"/>
                <w:shd w:val="clear" w:color="auto" w:fill="FFFFFF"/>
                <w:lang w:val="en-US"/>
              </w:rPr>
              <w:br/>
            </w:r>
            <w:r w:rsidRPr="000E71E1">
              <w:rPr>
                <w:rFonts w:ascii="Arial" w:eastAsia="Times New Roman" w:hAnsi="Arial" w:cs="Arial"/>
                <w:b/>
                <w:bCs/>
                <w:noProof w:val="0"/>
                <w:color w:val="000000"/>
                <w:sz w:val="20"/>
                <w:szCs w:val="20"/>
                <w:shd w:val="clear" w:color="auto" w:fill="FFFFFF"/>
                <w:lang w:val="en-US"/>
              </w:rPr>
              <w:br/>
            </w:r>
            <w:r w:rsidRPr="000E71E1">
              <w:rPr>
                <w:rFonts w:ascii="Arial" w:eastAsia="Times New Roman" w:hAnsi="Arial" w:cs="Arial"/>
                <w:b/>
                <w:bCs/>
                <w:noProof w:val="0"/>
                <w:color w:val="000000"/>
                <w:sz w:val="20"/>
                <w:szCs w:val="20"/>
                <w:shd w:val="clear" w:color="auto" w:fill="FFFFFF"/>
                <w:lang w:val="en-US"/>
              </w:rPr>
              <w:br/>
            </w:r>
            <w:r w:rsidRPr="000E71E1">
              <w:rPr>
                <w:rFonts w:ascii="Arial" w:eastAsia="Times New Roman" w:hAnsi="Arial" w:cs="Arial"/>
                <w:b/>
                <w:bCs/>
                <w:noProof w:val="0"/>
                <w:color w:val="000000"/>
                <w:sz w:val="20"/>
                <w:szCs w:val="20"/>
                <w:shd w:val="clear" w:color="auto" w:fill="FFFFFF"/>
                <w:lang w:val="en-US"/>
              </w:rPr>
              <w:br/>
            </w:r>
            <w:r w:rsidRPr="000E71E1">
              <w:rPr>
                <w:rFonts w:ascii="Arial" w:eastAsia="Times New Roman" w:hAnsi="Arial" w:cs="Arial"/>
                <w:b/>
                <w:bCs/>
                <w:noProof w:val="0"/>
                <w:color w:val="000000"/>
                <w:sz w:val="20"/>
                <w:szCs w:val="20"/>
                <w:shd w:val="clear" w:color="auto" w:fill="FFFFFF"/>
                <w:lang w:val="en-US"/>
              </w:rPr>
              <w:br/>
              <w:t>Vũ Đức Đam</w:t>
            </w:r>
          </w:p>
        </w:tc>
      </w:tr>
    </w:tbl>
    <w:p w:rsidR="008D345E" w:rsidRDefault="008D345E">
      <w:bookmarkStart w:id="235" w:name="_GoBack"/>
      <w:bookmarkEnd w:id="235"/>
    </w:p>
    <w:sectPr w:rsidR="008D345E" w:rsidSect="001776F6">
      <w:pgSz w:w="11907" w:h="16840" w:code="9"/>
      <w:pgMar w:top="1134" w:right="96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1E1"/>
    <w:rsid w:val="000E71E1"/>
    <w:rsid w:val="001776F6"/>
    <w:rsid w:val="00294AAD"/>
    <w:rsid w:val="00360154"/>
    <w:rsid w:val="008D345E"/>
    <w:rsid w:val="00AD28B6"/>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BE50BC-18EB-4B3D-9D3F-13C10FD7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160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vi-pham-hanh-chinh/nghi-dinh-55-2009-nd-cp-xu-phat-vi-pham-hanh-chinh-binh-dang-gioi-89617.aspx" TargetMode="External"/><Relationship Id="rId11" Type="http://schemas.openxmlformats.org/officeDocument/2006/relationships/customXml" Target="../customXml/item3.xml"/><Relationship Id="rId5" Type="http://schemas.openxmlformats.org/officeDocument/2006/relationships/hyperlink" Target="https://thuvienphapluat.vn/van-ban/vi-pham-hanh-chinh/nghi-dinh-55-2009-nd-cp-xu-phat-vi-pham-hanh-chinh-binh-dang-gioi-89617.aspx" TargetMode="External"/><Relationship Id="rId10" Type="http://schemas.openxmlformats.org/officeDocument/2006/relationships/customXml" Target="../customXml/item2.xml"/><Relationship Id="rId4" Type="http://schemas.openxmlformats.org/officeDocument/2006/relationships/hyperlink" Target="https://thuvienphapluat.vn/van-ban/vi-pham-hanh-chinh/nghi-dinh-118-2021-nd-cp-huong-dan-luat-xu-ly-vi-pham-hanh-chinh-477969.aspx"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8717CF-D09C-45D6-A809-D51E84C39724}"/>
</file>

<file path=customXml/itemProps2.xml><?xml version="1.0" encoding="utf-8"?>
<ds:datastoreItem xmlns:ds="http://schemas.openxmlformats.org/officeDocument/2006/customXml" ds:itemID="{0247FC74-2528-4BE0-8866-E825842D46DC}"/>
</file>

<file path=customXml/itemProps3.xml><?xml version="1.0" encoding="utf-8"?>
<ds:datastoreItem xmlns:ds="http://schemas.openxmlformats.org/officeDocument/2006/customXml" ds:itemID="{C1BEB735-4B5E-407F-9439-9CB2E0AA19A5}"/>
</file>

<file path=docProps/app.xml><?xml version="1.0" encoding="utf-8"?>
<Properties xmlns="http://schemas.openxmlformats.org/officeDocument/2006/extended-properties" xmlns:vt="http://schemas.openxmlformats.org/officeDocument/2006/docPropsVTypes">
  <Template>Normal</Template>
  <TotalTime>0</TotalTime>
  <Pages>11</Pages>
  <Words>6297</Words>
  <Characters>35894</Characters>
  <Application>Microsoft Office Word</Application>
  <DocSecurity>0</DocSecurity>
  <Lines>299</Lines>
  <Paragraphs>84</Paragraphs>
  <ScaleCrop>false</ScaleCrop>
  <Company/>
  <LinksUpToDate>false</LinksUpToDate>
  <CharactersWithSpaces>42107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2024-08-28T02:45:00Z</dcterms:created>
  <dcterms:modified xsi:type="dcterms:W3CDTF">2024-08-28T02:46:00Z</dcterms:modified>
</cp:coreProperties>
</file>