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987" w:type="pct"/>
        <w:tblCellSpacing w:w="3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1"/>
        <w:gridCol w:w="5812"/>
      </w:tblGrid>
      <w:tr w:rsidR="00556398" w:rsidRPr="0058049D" w14:paraId="14C10A9E" w14:textId="77777777" w:rsidTr="0058049D">
        <w:trPr>
          <w:tblCellSpacing w:w="30" w:type="dxa"/>
        </w:trPr>
        <w:tc>
          <w:tcPr>
            <w:tcW w:w="18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079BA179" w14:textId="77777777" w:rsidR="00556398" w:rsidRPr="0058049D" w:rsidRDefault="003A5C88" w:rsidP="0058049D">
            <w:pPr>
              <w:jc w:val="center"/>
              <w:rPr>
                <w:sz w:val="26"/>
              </w:rPr>
            </w:pPr>
            <w:bookmarkStart w:id="0" w:name="_GoBack"/>
            <w:bookmarkEnd w:id="0"/>
            <w:r>
              <w:rPr>
                <w:b/>
                <w:bCs/>
                <w:noProof/>
                <w:sz w:val="26"/>
              </w:rPr>
              <w:pict w14:anchorId="42831D0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43.2pt;margin-top:31.2pt;width:76.5pt;height:0;z-index:251658752" o:connectortype="straight"/>
              </w:pict>
            </w:r>
            <w:r w:rsidR="00556398" w:rsidRPr="0058049D">
              <w:rPr>
                <w:b/>
                <w:bCs/>
                <w:sz w:val="26"/>
              </w:rPr>
              <w:t>BỘ LAO ĐỘNG, THƯƠNG BINH VÀ XÃ HỘI</w:t>
            </w:r>
            <w:r w:rsidR="00556398" w:rsidRPr="0058049D">
              <w:rPr>
                <w:b/>
                <w:bCs/>
                <w:sz w:val="26"/>
              </w:rPr>
              <w:br/>
            </w:r>
          </w:p>
        </w:tc>
        <w:tc>
          <w:tcPr>
            <w:tcW w:w="3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788E56ED" w14:textId="77777777" w:rsidR="00556398" w:rsidRDefault="003A5C88" w:rsidP="0058049D">
            <w:pPr>
              <w:jc w:val="center"/>
              <w:rPr>
                <w:sz w:val="26"/>
              </w:rPr>
            </w:pPr>
            <w:r>
              <w:rPr>
                <w:noProof/>
                <w:sz w:val="28"/>
              </w:rPr>
              <w:pict w14:anchorId="3AFDBE82">
                <v:shape id="_x0000_s1026" type="#_x0000_t32" style="position:absolute;left:0;text-align:left;margin-left:55.9pt;margin-top:31.95pt;width:166.5pt;height:0;z-index:251656704;mso-position-horizontal-relative:text;mso-position-vertical-relative:text" o:connectortype="straight"/>
              </w:pict>
            </w:r>
            <w:r w:rsidR="00556398" w:rsidRPr="0058049D">
              <w:rPr>
                <w:b/>
                <w:bCs/>
                <w:sz w:val="26"/>
              </w:rPr>
              <w:t>CỘNG HOÀ XÃ HỘI CHỦ NGHĨA VIỆT NAM</w:t>
            </w:r>
            <w:r w:rsidR="00556398" w:rsidRPr="0058049D">
              <w:rPr>
                <w:b/>
                <w:bCs/>
                <w:sz w:val="26"/>
              </w:rPr>
              <w:br/>
              <w:t>Độc lập - Tự do - Hạnh phúc</w:t>
            </w:r>
            <w:r w:rsidR="00556398" w:rsidRPr="0058049D">
              <w:rPr>
                <w:b/>
                <w:bCs/>
                <w:sz w:val="26"/>
              </w:rPr>
              <w:br/>
            </w:r>
          </w:p>
          <w:p w14:paraId="07A9B63E" w14:textId="77777777" w:rsidR="0058049D" w:rsidRPr="0058049D" w:rsidRDefault="0058049D" w:rsidP="0058049D">
            <w:pPr>
              <w:jc w:val="center"/>
              <w:rPr>
                <w:sz w:val="26"/>
              </w:rPr>
            </w:pPr>
          </w:p>
        </w:tc>
      </w:tr>
      <w:tr w:rsidR="00556398" w:rsidRPr="0058049D" w14:paraId="32AA188F" w14:textId="77777777" w:rsidTr="0058049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30" w:type="dxa"/>
        </w:trPr>
        <w:tc>
          <w:tcPr>
            <w:tcW w:w="185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4CC11BAD" w14:textId="77777777" w:rsidR="00556398" w:rsidRPr="0058049D" w:rsidRDefault="00556398" w:rsidP="0058049D">
            <w:pPr>
              <w:jc w:val="center"/>
              <w:rPr>
                <w:sz w:val="26"/>
              </w:rPr>
            </w:pPr>
            <w:r w:rsidRPr="0058049D">
              <w:rPr>
                <w:sz w:val="26"/>
              </w:rPr>
              <w:t>Số: 15/2005/TT-BLĐTBXH</w:t>
            </w:r>
          </w:p>
        </w:tc>
        <w:tc>
          <w:tcPr>
            <w:tcW w:w="30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57" w:type="dxa"/>
              <w:left w:w="108" w:type="dxa"/>
              <w:bottom w:w="57" w:type="dxa"/>
              <w:right w:w="108" w:type="dxa"/>
            </w:tcMar>
          </w:tcPr>
          <w:p w14:paraId="274F923E" w14:textId="77777777" w:rsidR="00556398" w:rsidRPr="0058049D" w:rsidRDefault="00556398" w:rsidP="0058049D">
            <w:pPr>
              <w:jc w:val="center"/>
              <w:rPr>
                <w:sz w:val="26"/>
              </w:rPr>
            </w:pPr>
            <w:r w:rsidRPr="0058049D">
              <w:rPr>
                <w:i/>
                <w:iCs/>
                <w:sz w:val="26"/>
              </w:rPr>
              <w:t>Hà Nội, ngày 09 tháng 3 năm 2005</w:t>
            </w:r>
          </w:p>
        </w:tc>
      </w:tr>
    </w:tbl>
    <w:p w14:paraId="427CFD17" w14:textId="77777777" w:rsidR="00556398" w:rsidRPr="0058049D" w:rsidRDefault="00556398">
      <w:pPr>
        <w:spacing w:after="120"/>
        <w:jc w:val="center"/>
        <w:rPr>
          <w:sz w:val="28"/>
        </w:rPr>
      </w:pPr>
      <w:r w:rsidRPr="0058049D">
        <w:rPr>
          <w:b/>
          <w:bCs/>
          <w:sz w:val="28"/>
        </w:rPr>
        <w:t> </w:t>
      </w:r>
    </w:p>
    <w:p w14:paraId="50063EB6" w14:textId="77777777" w:rsidR="00556398" w:rsidRPr="0058049D" w:rsidRDefault="00556398">
      <w:pPr>
        <w:spacing w:after="120"/>
        <w:jc w:val="center"/>
        <w:rPr>
          <w:sz w:val="28"/>
        </w:rPr>
      </w:pPr>
      <w:r w:rsidRPr="0058049D">
        <w:rPr>
          <w:b/>
          <w:bCs/>
          <w:sz w:val="28"/>
        </w:rPr>
        <w:t>THÔNG TƯ</w:t>
      </w:r>
    </w:p>
    <w:p w14:paraId="1AA0A06A" w14:textId="77777777" w:rsidR="0058049D" w:rsidRPr="0058049D" w:rsidRDefault="003A5C88" w:rsidP="0058049D">
      <w:pPr>
        <w:spacing w:after="120"/>
        <w:jc w:val="center"/>
        <w:rPr>
          <w:b/>
          <w:sz w:val="28"/>
        </w:rPr>
      </w:pPr>
      <w:r>
        <w:rPr>
          <w:noProof/>
          <w:sz w:val="28"/>
        </w:rPr>
        <w:pict w14:anchorId="33824BB5">
          <v:shape id="_x0000_s1027" type="#_x0000_t32" style="position:absolute;left:0;text-align:left;margin-left:152.7pt;margin-top:85.95pt;width:166.5pt;height:0;z-index:251657728" o:connectortype="straight"/>
        </w:pict>
      </w:r>
      <w:r w:rsidR="0058049D" w:rsidRPr="0058049D">
        <w:rPr>
          <w:b/>
          <w:sz w:val="28"/>
        </w:rPr>
        <w:t>Sửa đổi, bổ sung một số điểm của thông tư số 22/2003/TT-BLĐTBXH ngày 13 tháng 10 năm 2003 hướng dẫn về người lao động việt nam làm việc ở nước ngoài và thông tư số 05/2004/TT-BLĐTBXH ngày 12 tháng 3 năm 2004 hướng dẫn về chế độ trợ cấp một lần đối với thân nhân người có công với cách mạng đã chết trước ngày 01/01/1995</w:t>
      </w:r>
    </w:p>
    <w:p w14:paraId="1F36C340" w14:textId="77777777" w:rsidR="0058049D" w:rsidRDefault="0058049D">
      <w:pPr>
        <w:spacing w:after="120"/>
        <w:jc w:val="center"/>
        <w:rPr>
          <w:sz w:val="28"/>
        </w:rPr>
      </w:pPr>
    </w:p>
    <w:p w14:paraId="12ED1F55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Bộ Lao động - Thương binh và Xã hội hướng dẫn sửa đổi, bổ sung một số điểm của Thông tư số 22/2003/TT-BLĐTBXH ngày 13 tháng 10 năm 2003 hướng dẫn thực hiện một số điều của Nghị định số 81/2003/NĐ-CP ngày 17 tháng 7 năm 2003 của Chính phủ Quy định chi tiết và hướng dẫn thi hành Bộ luật lao động về người lao động Việt Nam làm việc ở nước ngoài (Sau đây gọi tắt là Thông tư số 22/2003/TT-BLĐTBXH) và Thông tư số 05/2004/TT-BLĐTBXH ngày 12 tháng 3 năm 2004 hướng dẫn thực hiện Nghị định số 59/2003/NĐ-CP về chế độ trợ cấp một lần đối với thân nhân người có công với cách mạng đã chết trước ngày 01/01/1995 (Sau đây gọi tắt là Thông tư số 05/2004/TT-BLĐTBXH) như sau:</w:t>
      </w:r>
    </w:p>
    <w:p w14:paraId="2DD7B262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b/>
          <w:bCs/>
          <w:sz w:val="28"/>
        </w:rPr>
        <w:t>I. SỬA ĐỔI THÔNG TƯ SỐ 22/2003/TT-BLĐTBXH</w:t>
      </w:r>
    </w:p>
    <w:p w14:paraId="46E31D69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1. Sửa Điểm 2.1, Mục V như sau:</w:t>
      </w:r>
    </w:p>
    <w:p w14:paraId="11EC2DBF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"2.1. Bộ Lao động - Thương binh và Xã hội quy định chương trình, nội dung đào tạo - giáo dục định hướng cho người lao động đi làm việc ở nước ngoài; và giao cho Cục Quản lý lao động ngoài nước phát hành tài liệu thống nhất và hướng dẫn các doanh nghiệp xuất khẩu lao động thực hiện."</w:t>
      </w:r>
    </w:p>
    <w:p w14:paraId="2CA3C1BE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2. Sửa Điểm 2.1.b, Mục VII như sau:</w:t>
      </w:r>
    </w:p>
    <w:p w14:paraId="214C6932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"b. Thẩm quyền xử lý vi phạm:</w:t>
      </w:r>
    </w:p>
    <w:p w14:paraId="0B6C6E78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b.1. Cục trưởng Cục Quản lý lao động ngoài nước có thẩm quyền tạm đình chỉ thực hiện hợp đồng;</w:t>
      </w:r>
    </w:p>
    <w:p w14:paraId="59D6BA20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b.2. Bộ trưởng Bộ Lao động - Thương binh và Xã hội quyết định đình chỉ hoạt động xuất khẩu lao động từ 01 đến 06 tháng; quyết định đình chỉ hoạt động xuất khẩu lao động; quyết định thu hồi Giấy phép hoạt động xuất khẩu lao động theo quy định tại Khoản 1 Điều 11 của Nghị định số 81/2003/NĐ-CP ngày 17/7/2003 của Chính phủ Quy định chi tiết và hướng dẫn thi hành Bộ luật lao động về người lao động Việt Nam làm việc ở nước ngoài."</w:t>
      </w:r>
    </w:p>
    <w:p w14:paraId="1DAF30DF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b/>
          <w:bCs/>
          <w:sz w:val="28"/>
        </w:rPr>
        <w:t>II. SỬA ĐỔI, BỔ SUNG THÔNG TƯ SỐ 05/2004/TT-BLĐTBXH</w:t>
      </w:r>
    </w:p>
    <w:p w14:paraId="64F2AD48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lastRenderedPageBreak/>
        <w:t>1. Sửa đổi đoạn cuối của tiết b, Điểm 1 Mục IV của Thông tư như sau:</w:t>
      </w:r>
    </w:p>
    <w:p w14:paraId="4CEE8DEE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"... Các bản sao nói trên có xác nhận của Uỷ ban nhân dân xã, phường, thị trấn (gọi chung là cấp xã)..."</w:t>
      </w:r>
    </w:p>
    <w:p w14:paraId="76C7B714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2. Bổ sung tiết c, Điểm 1 mục IV của Thông tư như sau:</w:t>
      </w:r>
    </w:p>
    <w:p w14:paraId="66C76F60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"c. Giấy chứng tử hoặc giấy xác nhận của UBND xã, phường, của cơ quan, đơn vị quản lý (trước khi chết) về thời điểm chết của người có công."</w:t>
      </w:r>
    </w:p>
    <w:p w14:paraId="0C08B27C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b/>
          <w:bCs/>
          <w:sz w:val="28"/>
        </w:rPr>
        <w:t>III. ĐIỀU KHOẢN THI HÀNH</w:t>
      </w:r>
    </w:p>
    <w:p w14:paraId="44B3F525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Thông tư này có hiệu lực thi hành sau 15 ngày, kể từ ngày đăng Công báo.</w:t>
      </w:r>
    </w:p>
    <w:p w14:paraId="46D06BD3" w14:textId="77777777" w:rsidR="00556398" w:rsidRPr="0058049D" w:rsidRDefault="00556398" w:rsidP="0058049D">
      <w:pPr>
        <w:spacing w:before="120" w:after="120" w:line="320" w:lineRule="exact"/>
        <w:ind w:firstLine="567"/>
        <w:jc w:val="both"/>
        <w:rPr>
          <w:sz w:val="28"/>
        </w:rPr>
      </w:pPr>
      <w:r w:rsidRPr="0058049D">
        <w:rPr>
          <w:sz w:val="28"/>
        </w:rPr>
        <w:t>Trong quá trình thực hiện, nếu có vướng mắc, đề nghị các Bộ, ngành, địa phương phản ánh về Bộ Lao động - Thương binh và Xã hội để kịp thời xem xét, giải quyết.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3"/>
        <w:gridCol w:w="4644"/>
      </w:tblGrid>
      <w:tr w:rsidR="00556398" w:rsidRPr="0058049D" w14:paraId="1F4A44C0" w14:textId="77777777">
        <w:tc>
          <w:tcPr>
            <w:tcW w:w="464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56042" w14:textId="77777777" w:rsidR="00556398" w:rsidRPr="0058049D" w:rsidRDefault="00556398">
            <w:pPr>
              <w:rPr>
                <w:sz w:val="28"/>
              </w:rPr>
            </w:pPr>
            <w:r w:rsidRPr="0058049D">
              <w:rPr>
                <w:sz w:val="28"/>
              </w:rPr>
              <w:t> 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A9F50" w14:textId="77777777" w:rsidR="0058049D" w:rsidRDefault="0058049D">
            <w:pPr>
              <w:spacing w:after="12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BỘ TRƯỞNG</w:t>
            </w:r>
          </w:p>
          <w:p w14:paraId="298EAA03" w14:textId="77777777" w:rsidR="0058049D" w:rsidRDefault="0058049D">
            <w:pPr>
              <w:spacing w:after="120"/>
              <w:jc w:val="center"/>
              <w:rPr>
                <w:b/>
                <w:bCs/>
                <w:sz w:val="28"/>
              </w:rPr>
            </w:pPr>
          </w:p>
          <w:p w14:paraId="611D08C8" w14:textId="77777777" w:rsidR="0058049D" w:rsidRPr="0058049D" w:rsidRDefault="0058049D">
            <w:pPr>
              <w:spacing w:after="120"/>
              <w:jc w:val="center"/>
              <w:rPr>
                <w:b/>
                <w:i/>
                <w:sz w:val="28"/>
              </w:rPr>
            </w:pPr>
            <w:r w:rsidRPr="0058049D">
              <w:rPr>
                <w:b/>
                <w:i/>
                <w:sz w:val="28"/>
              </w:rPr>
              <w:t>(Đã ký)</w:t>
            </w:r>
          </w:p>
          <w:p w14:paraId="31E6DCBD" w14:textId="77777777" w:rsidR="0058049D" w:rsidRDefault="0058049D">
            <w:pPr>
              <w:spacing w:after="120"/>
              <w:jc w:val="center"/>
              <w:rPr>
                <w:b/>
                <w:bCs/>
                <w:sz w:val="28"/>
              </w:rPr>
            </w:pPr>
          </w:p>
          <w:p w14:paraId="00AF10B6" w14:textId="77777777" w:rsidR="00556398" w:rsidRPr="0058049D" w:rsidRDefault="00556398">
            <w:pPr>
              <w:spacing w:after="120"/>
              <w:jc w:val="center"/>
              <w:rPr>
                <w:sz w:val="28"/>
              </w:rPr>
            </w:pPr>
            <w:r w:rsidRPr="0058049D">
              <w:rPr>
                <w:b/>
                <w:bCs/>
                <w:sz w:val="28"/>
              </w:rPr>
              <w:t>Nguyễn Thị Hằng</w:t>
            </w:r>
          </w:p>
          <w:p w14:paraId="5720C59F" w14:textId="77777777" w:rsidR="00556398" w:rsidRPr="0058049D" w:rsidRDefault="00556398">
            <w:pPr>
              <w:jc w:val="center"/>
              <w:rPr>
                <w:sz w:val="28"/>
              </w:rPr>
            </w:pPr>
          </w:p>
        </w:tc>
      </w:tr>
    </w:tbl>
    <w:p w14:paraId="7F3C2C79" w14:textId="77777777" w:rsidR="00556398" w:rsidRPr="0058049D" w:rsidRDefault="00556398">
      <w:pPr>
        <w:spacing w:after="120"/>
        <w:rPr>
          <w:sz w:val="28"/>
        </w:rPr>
      </w:pPr>
      <w:r w:rsidRPr="0058049D">
        <w:rPr>
          <w:sz w:val="28"/>
        </w:rPr>
        <w:t> </w:t>
      </w:r>
    </w:p>
    <w:sectPr w:rsidR="00556398" w:rsidRPr="0058049D" w:rsidSect="0058049D">
      <w:type w:val="nextPage"/>
      <w:pgSz w:w="11906" w:h="16838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49D"/>
    <w:rsid w:val="0020052C"/>
    <w:rsid w:val="003A5C88"/>
    <w:rsid w:val="00556398"/>
    <w:rsid w:val="0058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."/>
  <w:listSeparator w:val=","/>
  <w14:docId w14:val="7CB5CEA2"/>
  <w15:chartTrackingRefBased/>
  <w15:docId w15:val="{DA96D5A8-0581-4E69-A4C2-993C53003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3174D37-729F-4FC4-868E-40C6FD8371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E42B81-8191-4B7E-9127-A2DACD0955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88D1F9-50B8-4844-8DAA-50AF3583BE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 Nguyen</dc:creator>
  <cp:keywords/>
  <cp:lastModifiedBy>Nhung Nguyen</cp:lastModifiedBy>
  <cp:revision>2</cp:revision>
  <cp:lastPrinted>1601-01-01T00:00:00Z</cp:lastPrinted>
  <dcterms:created xsi:type="dcterms:W3CDTF">2026-06-10T11:22:00Z</dcterms:created>
  <dcterms:modified xsi:type="dcterms:W3CDTF">2026-06-10T11:22:00Z</dcterms:modified>
</cp:coreProperties>
</file>