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00"/>
      </w:tblGrid>
      <w:tr w:rsidR="00586943" w:rsidRPr="0056182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86943" w:rsidRPr="0056182B" w:rsidRDefault="0056182B" w:rsidP="0056182B">
            <w:pPr>
              <w:spacing w:before="120"/>
              <w:jc w:val="center"/>
              <w:rPr>
                <w:sz w:val="26"/>
              </w:rPr>
            </w:pPr>
            <w:bookmarkStart w:id="0" w:name="_GoBack"/>
            <w:bookmarkEnd w:id="0"/>
            <w:r>
              <w:rPr>
                <w:b/>
                <w:bCs/>
                <w:noProof/>
                <w:sz w:val="26"/>
              </w:rPr>
              <w:pict>
                <v:line id="_x0000_s1031" style="position:absolute;left:0;text-align:left;z-index:251657728" from="58.2pt,25.2pt" to="94.2pt,25.2pt"/>
              </w:pict>
            </w:r>
            <w:r w:rsidR="00586943" w:rsidRPr="0056182B">
              <w:rPr>
                <w:b/>
                <w:bCs/>
                <w:sz w:val="26"/>
              </w:rPr>
              <w:t>CHÍNH PHỦ</w:t>
            </w:r>
            <w:r w:rsidR="00586943" w:rsidRPr="0056182B">
              <w:rPr>
                <w:b/>
                <w:bCs/>
                <w:sz w:val="26"/>
              </w:rPr>
              <w:br/>
            </w:r>
          </w:p>
        </w:tc>
        <w:tc>
          <w:tcPr>
            <w:tcW w:w="6000" w:type="dxa"/>
            <w:tcBorders>
              <w:top w:val="nil"/>
              <w:left w:val="nil"/>
              <w:bottom w:val="nil"/>
              <w:right w:val="nil"/>
              <w:tl2br w:val="nil"/>
              <w:tr2bl w:val="nil"/>
            </w:tcBorders>
            <w:shd w:val="clear" w:color="auto" w:fill="auto"/>
            <w:tcMar>
              <w:top w:w="0" w:type="dxa"/>
              <w:left w:w="108" w:type="dxa"/>
              <w:bottom w:w="0" w:type="dxa"/>
              <w:right w:w="108" w:type="dxa"/>
            </w:tcMar>
          </w:tcPr>
          <w:p w:rsidR="00586943" w:rsidRPr="0056182B" w:rsidRDefault="0056182B" w:rsidP="0056182B">
            <w:pPr>
              <w:spacing w:before="120"/>
              <w:jc w:val="center"/>
              <w:rPr>
                <w:sz w:val="26"/>
              </w:rPr>
            </w:pPr>
            <w:r>
              <w:rPr>
                <w:b/>
                <w:bCs/>
                <w:noProof/>
                <w:sz w:val="26"/>
              </w:rPr>
              <w:pict>
                <v:line id="_x0000_s1028" style="position:absolute;left:0;text-align:left;z-index:251656704;mso-position-horizontal-relative:text;mso-position-vertical-relative:text" from="66pt,38.4pt" to="228pt,38.4pt"/>
              </w:pict>
            </w:r>
            <w:r w:rsidR="00586943" w:rsidRPr="0056182B">
              <w:rPr>
                <w:b/>
                <w:bCs/>
                <w:sz w:val="26"/>
              </w:rPr>
              <w:t>CỘNG HÒA XÃ HỘI CHỦ NGHĨA VIỆT NAM</w:t>
            </w:r>
            <w:r w:rsidR="00586943" w:rsidRPr="0056182B">
              <w:rPr>
                <w:b/>
                <w:bCs/>
                <w:sz w:val="26"/>
              </w:rPr>
              <w:br/>
              <w:t xml:space="preserve">Độc lập - Tự do - Hạnh phúc </w:t>
            </w:r>
            <w:r w:rsidR="00586943" w:rsidRPr="0056182B">
              <w:rPr>
                <w:b/>
                <w:bCs/>
                <w:sz w:val="26"/>
              </w:rPr>
              <w:br/>
            </w:r>
          </w:p>
        </w:tc>
      </w:tr>
      <w:tr w:rsidR="00586943" w:rsidRPr="0056182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86943" w:rsidRPr="0056182B" w:rsidRDefault="00586943" w:rsidP="0056182B">
            <w:pPr>
              <w:spacing w:before="120"/>
              <w:jc w:val="center"/>
              <w:rPr>
                <w:sz w:val="26"/>
              </w:rPr>
            </w:pPr>
            <w:r w:rsidRPr="0056182B">
              <w:rPr>
                <w:sz w:val="26"/>
              </w:rPr>
              <w:t>Số: 09/2015/NĐ-CP</w:t>
            </w:r>
          </w:p>
        </w:tc>
        <w:tc>
          <w:tcPr>
            <w:tcW w:w="6000" w:type="dxa"/>
            <w:tcBorders>
              <w:top w:val="nil"/>
              <w:left w:val="nil"/>
              <w:bottom w:val="nil"/>
              <w:right w:val="nil"/>
              <w:tl2br w:val="nil"/>
              <w:tr2bl w:val="nil"/>
            </w:tcBorders>
            <w:shd w:val="clear" w:color="auto" w:fill="auto"/>
            <w:tcMar>
              <w:top w:w="0" w:type="dxa"/>
              <w:left w:w="108" w:type="dxa"/>
              <w:bottom w:w="0" w:type="dxa"/>
              <w:right w:w="108" w:type="dxa"/>
            </w:tcMar>
          </w:tcPr>
          <w:p w:rsidR="00586943" w:rsidRPr="0056182B" w:rsidRDefault="00586943" w:rsidP="0056182B">
            <w:pPr>
              <w:spacing w:before="120"/>
              <w:jc w:val="center"/>
              <w:rPr>
                <w:sz w:val="26"/>
              </w:rPr>
            </w:pPr>
            <w:r w:rsidRPr="0056182B">
              <w:rPr>
                <w:i/>
                <w:iCs/>
                <w:sz w:val="26"/>
              </w:rPr>
              <w:t>Hà Nội, ngày 22 tháng 01 năm 2015</w:t>
            </w:r>
          </w:p>
        </w:tc>
      </w:tr>
    </w:tbl>
    <w:p w:rsidR="00586943" w:rsidRPr="0056182B" w:rsidRDefault="00586943" w:rsidP="0056182B">
      <w:pPr>
        <w:jc w:val="center"/>
        <w:rPr>
          <w:sz w:val="28"/>
        </w:rPr>
      </w:pPr>
      <w:r w:rsidRPr="0056182B">
        <w:rPr>
          <w:sz w:val="28"/>
        </w:rPr>
        <w:t> </w:t>
      </w:r>
    </w:p>
    <w:p w:rsidR="00586943" w:rsidRPr="0056182B" w:rsidRDefault="00586943">
      <w:pPr>
        <w:spacing w:before="120" w:after="280" w:afterAutospacing="1"/>
        <w:jc w:val="center"/>
        <w:rPr>
          <w:sz w:val="28"/>
        </w:rPr>
      </w:pPr>
      <w:r w:rsidRPr="0056182B">
        <w:rPr>
          <w:b/>
          <w:bCs/>
          <w:sz w:val="28"/>
        </w:rPr>
        <w:t>NGHỊ ĐỊNH</w:t>
      </w:r>
    </w:p>
    <w:p w:rsidR="0056182B" w:rsidRDefault="0056182B" w:rsidP="0056182B">
      <w:pPr>
        <w:jc w:val="center"/>
        <w:rPr>
          <w:b/>
          <w:iCs/>
          <w:sz w:val="28"/>
        </w:rPr>
      </w:pPr>
      <w:r w:rsidRPr="0056182B">
        <w:rPr>
          <w:b/>
          <w:iCs/>
          <w:sz w:val="28"/>
        </w:rPr>
        <w:t xml:space="preserve">Điều chỉnh lương hưu, trợ cấp bảo hiểm xã hội và </w:t>
      </w:r>
    </w:p>
    <w:p w:rsidR="0056182B" w:rsidRDefault="0056182B" w:rsidP="0056182B">
      <w:pPr>
        <w:jc w:val="center"/>
        <w:rPr>
          <w:b/>
          <w:iCs/>
          <w:sz w:val="28"/>
        </w:rPr>
      </w:pPr>
      <w:r w:rsidRPr="0056182B">
        <w:rPr>
          <w:b/>
          <w:iCs/>
          <w:sz w:val="28"/>
        </w:rPr>
        <w:t xml:space="preserve">trợ cấp hàng </w:t>
      </w:r>
      <w:r w:rsidRPr="0056182B">
        <w:rPr>
          <w:b/>
          <w:iCs/>
          <w:sz w:val="28"/>
          <w:shd w:val="solid" w:color="FFFFFF" w:fill="auto"/>
        </w:rPr>
        <w:t>tháng</w:t>
      </w:r>
      <w:r w:rsidRPr="0056182B">
        <w:rPr>
          <w:b/>
          <w:iCs/>
          <w:sz w:val="28"/>
        </w:rPr>
        <w:t xml:space="preserve"> đối với cán bộ xã đã nghỉ việc</w:t>
      </w:r>
    </w:p>
    <w:p w:rsidR="0056182B" w:rsidRPr="0056182B" w:rsidRDefault="0056182B">
      <w:pPr>
        <w:spacing w:before="120" w:after="280" w:afterAutospacing="1"/>
        <w:rPr>
          <w:b/>
          <w:iCs/>
          <w:sz w:val="28"/>
        </w:rPr>
      </w:pPr>
      <w:r>
        <w:rPr>
          <w:b/>
          <w:iCs/>
          <w:noProof/>
          <w:sz w:val="28"/>
        </w:rPr>
        <w:pict>
          <v:line id="_x0000_s1034" style="position:absolute;z-index:251658752" from="161.4pt,10pt" to="287.4pt,10pt"/>
        </w:pict>
      </w:r>
    </w:p>
    <w:p w:rsidR="00586943" w:rsidRPr="0056182B" w:rsidRDefault="00586943" w:rsidP="0056182B">
      <w:pPr>
        <w:spacing w:before="120" w:after="120" w:line="320" w:lineRule="exact"/>
        <w:ind w:firstLine="567"/>
        <w:jc w:val="both"/>
        <w:rPr>
          <w:sz w:val="28"/>
        </w:rPr>
      </w:pPr>
      <w:r w:rsidRPr="0056182B">
        <w:rPr>
          <w:i/>
          <w:iCs/>
          <w:sz w:val="28"/>
        </w:rPr>
        <w:t xml:space="preserve">Căn cứ Luật Tổ chức </w:t>
      </w:r>
      <w:r w:rsidRPr="0056182B">
        <w:rPr>
          <w:i/>
          <w:iCs/>
          <w:sz w:val="28"/>
          <w:shd w:val="solid" w:color="FFFFFF" w:fill="auto"/>
        </w:rPr>
        <w:t>Chính phủ</w:t>
      </w:r>
      <w:r w:rsidRPr="0056182B">
        <w:rPr>
          <w:i/>
          <w:iCs/>
          <w:sz w:val="28"/>
        </w:rPr>
        <w:t xml:space="preserve"> ngày 25 </w:t>
      </w:r>
      <w:r w:rsidRPr="0056182B">
        <w:rPr>
          <w:i/>
          <w:iCs/>
          <w:sz w:val="28"/>
          <w:shd w:val="solid" w:color="FFFFFF" w:fill="auto"/>
        </w:rPr>
        <w:t>tháng</w:t>
      </w:r>
      <w:r w:rsidRPr="0056182B">
        <w:rPr>
          <w:i/>
          <w:iCs/>
          <w:sz w:val="28"/>
        </w:rPr>
        <w:t xml:space="preserve"> 12 năm 2001;</w:t>
      </w:r>
    </w:p>
    <w:p w:rsidR="00586943" w:rsidRPr="0056182B" w:rsidRDefault="00586943" w:rsidP="0056182B">
      <w:pPr>
        <w:spacing w:before="120" w:after="120" w:line="320" w:lineRule="exact"/>
        <w:ind w:firstLine="567"/>
        <w:jc w:val="both"/>
        <w:rPr>
          <w:sz w:val="28"/>
        </w:rPr>
      </w:pPr>
      <w:r w:rsidRPr="0056182B">
        <w:rPr>
          <w:i/>
          <w:iCs/>
          <w:sz w:val="28"/>
        </w:rPr>
        <w:t>Căn cứ Bộ luật Lao động ngày 18 tháng 6 năm 2012;</w:t>
      </w:r>
    </w:p>
    <w:p w:rsidR="00586943" w:rsidRPr="0056182B" w:rsidRDefault="00586943" w:rsidP="0056182B">
      <w:pPr>
        <w:spacing w:before="120" w:after="120" w:line="320" w:lineRule="exact"/>
        <w:ind w:firstLine="567"/>
        <w:jc w:val="both"/>
        <w:rPr>
          <w:sz w:val="28"/>
        </w:rPr>
      </w:pPr>
      <w:r w:rsidRPr="0056182B">
        <w:rPr>
          <w:i/>
          <w:iCs/>
          <w:sz w:val="28"/>
        </w:rPr>
        <w:t>Căn cứ Luật Bảo hiểm xã hội ngày 29 tháng 6 năm 2006;</w:t>
      </w:r>
    </w:p>
    <w:p w:rsidR="00586943" w:rsidRPr="0056182B" w:rsidRDefault="00586943" w:rsidP="0056182B">
      <w:pPr>
        <w:spacing w:before="120" w:after="120" w:line="320" w:lineRule="exact"/>
        <w:ind w:firstLine="567"/>
        <w:jc w:val="both"/>
        <w:rPr>
          <w:sz w:val="28"/>
        </w:rPr>
      </w:pPr>
      <w:r w:rsidRPr="0056182B">
        <w:rPr>
          <w:i/>
          <w:iCs/>
          <w:sz w:val="28"/>
        </w:rPr>
        <w:t xml:space="preserve">Căn cứ Nghị </w:t>
      </w:r>
      <w:r w:rsidRPr="0056182B">
        <w:rPr>
          <w:i/>
          <w:iCs/>
          <w:sz w:val="28"/>
          <w:shd w:val="solid" w:color="FFFFFF" w:fill="auto"/>
        </w:rPr>
        <w:t>quyết</w:t>
      </w:r>
      <w:r>
        <w:rPr>
          <w:i/>
          <w:iCs/>
          <w:sz w:val="28"/>
        </w:rPr>
        <w:t xml:space="preserve"> số 78/2014/QH</w:t>
      </w:r>
      <w:r w:rsidRPr="0056182B">
        <w:rPr>
          <w:i/>
          <w:iCs/>
          <w:sz w:val="28"/>
        </w:rPr>
        <w:t>13 ngày 10 tháng 11 năm 2014 của Quốc hội về dự toán ngân sách nhà nước năm 2015;</w:t>
      </w:r>
    </w:p>
    <w:p w:rsidR="00586943" w:rsidRPr="0056182B" w:rsidRDefault="00586943" w:rsidP="0056182B">
      <w:pPr>
        <w:spacing w:before="120" w:after="120" w:line="320" w:lineRule="exact"/>
        <w:ind w:firstLine="567"/>
        <w:jc w:val="both"/>
        <w:rPr>
          <w:sz w:val="28"/>
        </w:rPr>
      </w:pPr>
      <w:r w:rsidRPr="0056182B">
        <w:rPr>
          <w:i/>
          <w:iCs/>
          <w:sz w:val="28"/>
        </w:rPr>
        <w:t>Theo đề nghị của Bộ trưởng Bộ Lao động - Thương binh và Xã hội,</w:t>
      </w:r>
    </w:p>
    <w:p w:rsidR="00586943" w:rsidRPr="0056182B" w:rsidRDefault="00586943" w:rsidP="0056182B">
      <w:pPr>
        <w:spacing w:before="120" w:after="120" w:line="320" w:lineRule="exact"/>
        <w:ind w:firstLine="567"/>
        <w:jc w:val="both"/>
        <w:rPr>
          <w:sz w:val="28"/>
        </w:rPr>
      </w:pPr>
      <w:r w:rsidRPr="0056182B">
        <w:rPr>
          <w:i/>
          <w:iCs/>
          <w:sz w:val="28"/>
        </w:rPr>
        <w:t xml:space="preserve">Chính phủ ban hành Nghị định điều chỉnh lương hưu, trợ cấp bảo hiểm xã hội và trợ cấp hàng </w:t>
      </w:r>
      <w:r w:rsidRPr="0056182B">
        <w:rPr>
          <w:i/>
          <w:iCs/>
          <w:sz w:val="28"/>
          <w:shd w:val="solid" w:color="FFFFFF" w:fill="auto"/>
        </w:rPr>
        <w:t>tháng</w:t>
      </w:r>
      <w:r w:rsidRPr="0056182B">
        <w:rPr>
          <w:i/>
          <w:iCs/>
          <w:sz w:val="28"/>
        </w:rPr>
        <w:t xml:space="preserve"> đối với cán bộ xã đã nghỉ việc.</w:t>
      </w:r>
    </w:p>
    <w:p w:rsidR="00586943" w:rsidRPr="0056182B" w:rsidRDefault="00586943" w:rsidP="0056182B">
      <w:pPr>
        <w:jc w:val="center"/>
        <w:rPr>
          <w:sz w:val="28"/>
        </w:rPr>
      </w:pPr>
      <w:r w:rsidRPr="0056182B">
        <w:rPr>
          <w:b/>
          <w:bCs/>
          <w:sz w:val="28"/>
        </w:rPr>
        <w:t xml:space="preserve">Chương I </w:t>
      </w:r>
    </w:p>
    <w:p w:rsidR="00586943" w:rsidRPr="0056182B" w:rsidRDefault="00586943" w:rsidP="0056182B">
      <w:pPr>
        <w:jc w:val="center"/>
        <w:rPr>
          <w:sz w:val="28"/>
        </w:rPr>
      </w:pPr>
      <w:r w:rsidRPr="0056182B">
        <w:rPr>
          <w:b/>
          <w:bCs/>
          <w:sz w:val="28"/>
        </w:rPr>
        <w:t>QUY ĐỊNH CHUNG</w:t>
      </w:r>
    </w:p>
    <w:p w:rsidR="00586943" w:rsidRPr="0056182B" w:rsidRDefault="00586943" w:rsidP="0056182B">
      <w:pPr>
        <w:spacing w:before="120" w:after="120" w:line="320" w:lineRule="exact"/>
        <w:ind w:firstLine="567"/>
        <w:jc w:val="both"/>
        <w:rPr>
          <w:sz w:val="28"/>
        </w:rPr>
      </w:pPr>
      <w:r w:rsidRPr="0056182B">
        <w:rPr>
          <w:b/>
          <w:bCs/>
          <w:sz w:val="28"/>
        </w:rPr>
        <w:t>Điều 1. Đối tượng điều chỉnh</w:t>
      </w:r>
    </w:p>
    <w:p w:rsidR="00586943" w:rsidRPr="0056182B" w:rsidRDefault="00586943" w:rsidP="0056182B">
      <w:pPr>
        <w:spacing w:before="120" w:after="120" w:line="320" w:lineRule="exact"/>
        <w:ind w:firstLine="567"/>
        <w:jc w:val="both"/>
        <w:rPr>
          <w:sz w:val="28"/>
        </w:rPr>
      </w:pPr>
      <w:r w:rsidRPr="0056182B">
        <w:rPr>
          <w:sz w:val="28"/>
        </w:rPr>
        <w:t>Nghị định này điều chỉnh mức lương hưu, trợ cấp bảo hiểm xã hội và trợ cấp hàng tháng đối với các đối tượng sau đây:</w:t>
      </w:r>
    </w:p>
    <w:p w:rsidR="00586943" w:rsidRPr="0056182B" w:rsidRDefault="00586943" w:rsidP="0056182B">
      <w:pPr>
        <w:spacing w:before="120" w:after="120" w:line="320" w:lineRule="exact"/>
        <w:ind w:firstLine="567"/>
        <w:jc w:val="both"/>
        <w:rPr>
          <w:sz w:val="28"/>
        </w:rPr>
      </w:pPr>
      <w:r w:rsidRPr="0056182B">
        <w:rPr>
          <w:sz w:val="28"/>
        </w:rPr>
        <w:t>1. Cán bộ, công chức, viên chức và người lao động (kể cả người có thời gian tham gia bảo hiểm xã hội tự nguyện, người nghỉ hưu từ quỹ bảo hiểm xã hội nông dân Nghệ An chuyển sang theo Quyết định số 41/2009/QĐ-TTg ngày 16 tháng 3 năm 2009 của Thủ tướng Chính phủ); quân nhân, công an nhân dân và người làm công tác cơ yếu đang hưởng lương hưu hàng tháng.</w:t>
      </w:r>
    </w:p>
    <w:p w:rsidR="00586943" w:rsidRPr="0056182B" w:rsidRDefault="00586943" w:rsidP="0056182B">
      <w:pPr>
        <w:spacing w:before="120" w:after="120" w:line="320" w:lineRule="exact"/>
        <w:ind w:firstLine="567"/>
        <w:jc w:val="both"/>
        <w:rPr>
          <w:sz w:val="28"/>
        </w:rPr>
      </w:pPr>
      <w:r w:rsidRPr="0056182B">
        <w:rPr>
          <w:sz w:val="28"/>
        </w:rPr>
        <w:t>2. Cán bộ xã, phường, thị trấn quy định tại Nghị định số 92/2009/NĐ-CP ngày 22 tháng 10 năm 2009, Nghị định số 121/2003/NĐ-CP ngày 21 tháng 10 năm 2003 và Nghị định số 09/1998/NĐ-CP ngày 23 tháng 01 năm 1998 của Chính phủ đang hưởng lương hưu và trợ cấp hàng tháng.</w:t>
      </w:r>
    </w:p>
    <w:p w:rsidR="00586943" w:rsidRPr="0056182B" w:rsidRDefault="00586943" w:rsidP="0056182B">
      <w:pPr>
        <w:spacing w:before="120" w:after="120" w:line="320" w:lineRule="exact"/>
        <w:ind w:firstLine="567"/>
        <w:jc w:val="both"/>
        <w:rPr>
          <w:sz w:val="28"/>
        </w:rPr>
      </w:pPr>
      <w:r w:rsidRPr="0056182B">
        <w:rPr>
          <w:sz w:val="28"/>
        </w:rPr>
        <w:t>3. Người đang hưởng trợ cấp mất sức lao động hàng tháng theo quy định của pháp luật; người đang hưởng trợ cấp hàng tháng theo Quyết định số 91/2000/QĐ-TTg ngày 04 tháng 8 năm 2000, Quyết định số 613/QĐ-TTg ngày 06 tháng 5 năm 2010 của Thủ tướng Chính phủ; công nhân cao su đang hưởng trợ cấp hàng tháng.</w:t>
      </w:r>
    </w:p>
    <w:p w:rsidR="00586943" w:rsidRPr="0056182B" w:rsidRDefault="00586943" w:rsidP="0056182B">
      <w:pPr>
        <w:spacing w:before="120" w:after="120" w:line="320" w:lineRule="exact"/>
        <w:ind w:firstLine="567"/>
        <w:jc w:val="both"/>
        <w:rPr>
          <w:sz w:val="28"/>
        </w:rPr>
      </w:pPr>
      <w:r w:rsidRPr="0056182B">
        <w:rPr>
          <w:sz w:val="28"/>
        </w:rPr>
        <w:lastRenderedPageBreak/>
        <w:t>4. Cán bộ xã, phường, thị trấn đang hưởng trợ cấp hàng tháng theo Quyết định số 130/CP ngày 20 tháng 6 năm 1975 của Hội đồng Chính phủ và Quyết định số 111-HĐBT ngày 13 tháng 10 năm 1981 của Hội đồng Bộ trưởng.</w:t>
      </w:r>
    </w:p>
    <w:p w:rsidR="00586943" w:rsidRPr="0056182B" w:rsidRDefault="00586943" w:rsidP="0056182B">
      <w:pPr>
        <w:spacing w:before="120" w:after="120" w:line="320" w:lineRule="exact"/>
        <w:ind w:firstLine="567"/>
        <w:jc w:val="both"/>
        <w:rPr>
          <w:sz w:val="28"/>
        </w:rPr>
      </w:pPr>
      <w:r w:rsidRPr="0056182B">
        <w:rPr>
          <w:sz w:val="28"/>
        </w:rPr>
        <w:t>5. Quân nhân đang hưởng chế độ trợ cấp hàng tháng theo Quyết định số 142/2008/QĐ-TTg ngày 27 tháng 10 năm 2008, Quyết định số 38/2010/QĐ-TTg ngày 06 tháng 5 năm 2010 của Thủ tướng Chính phủ.</w:t>
      </w:r>
    </w:p>
    <w:p w:rsidR="00586943" w:rsidRPr="0056182B" w:rsidRDefault="00586943" w:rsidP="0056182B">
      <w:pPr>
        <w:spacing w:before="120" w:after="120" w:line="320" w:lineRule="exact"/>
        <w:ind w:firstLine="567"/>
        <w:jc w:val="both"/>
        <w:rPr>
          <w:sz w:val="28"/>
        </w:rPr>
      </w:pPr>
      <w:r w:rsidRPr="0056182B">
        <w:rPr>
          <w:sz w:val="28"/>
        </w:rPr>
        <w:t>6. Công an nhân dân đang hưởng trợ cấp hàng tháng theo Quyết định số 53/2010/QĐ-TTg ngày 20 tháng 8 năm 2010 của Thủ tướng Chính phủ.</w:t>
      </w:r>
    </w:p>
    <w:p w:rsidR="00586943" w:rsidRPr="0056182B" w:rsidRDefault="00586943" w:rsidP="0056182B">
      <w:pPr>
        <w:spacing w:before="120" w:after="120" w:line="320" w:lineRule="exact"/>
        <w:ind w:firstLine="567"/>
        <w:jc w:val="both"/>
        <w:rPr>
          <w:sz w:val="28"/>
        </w:rPr>
      </w:pPr>
      <w:r w:rsidRPr="0056182B">
        <w:rPr>
          <w:sz w:val="28"/>
        </w:rPr>
        <w:t>7. Quân nhân, công an nhân dân, người làm công tác cơ yếu hưởng lương như đối với quân nhân, công an nhân dân đang hưởng trợ cấp hàng tháng theo Quyết định số 62/2011/QĐ-TTg ngày 09 tháng 11 năm 2011 của Thủ tướng Chính phủ.</w:t>
      </w:r>
    </w:p>
    <w:p w:rsidR="00586943" w:rsidRPr="0056182B" w:rsidRDefault="00586943" w:rsidP="0056182B">
      <w:pPr>
        <w:spacing w:before="120" w:after="120" w:line="320" w:lineRule="exact"/>
        <w:ind w:firstLine="567"/>
        <w:jc w:val="both"/>
        <w:rPr>
          <w:sz w:val="28"/>
        </w:rPr>
      </w:pPr>
      <w:r w:rsidRPr="0056182B">
        <w:rPr>
          <w:b/>
          <w:bCs/>
          <w:sz w:val="28"/>
        </w:rPr>
        <w:t xml:space="preserve">Điều 2. </w:t>
      </w:r>
      <w:r w:rsidRPr="0056182B">
        <w:rPr>
          <w:b/>
          <w:bCs/>
          <w:sz w:val="28"/>
          <w:shd w:val="solid" w:color="FFFFFF" w:fill="auto"/>
        </w:rPr>
        <w:t>Thời điểm</w:t>
      </w:r>
      <w:r w:rsidRPr="0056182B">
        <w:rPr>
          <w:b/>
          <w:bCs/>
          <w:sz w:val="28"/>
        </w:rPr>
        <w:t xml:space="preserve"> và mức điều chỉnh</w:t>
      </w:r>
    </w:p>
    <w:p w:rsidR="00586943" w:rsidRPr="0056182B" w:rsidRDefault="00586943" w:rsidP="0056182B">
      <w:pPr>
        <w:spacing w:before="120" w:after="120" w:line="320" w:lineRule="exact"/>
        <w:ind w:firstLine="567"/>
        <w:jc w:val="both"/>
        <w:rPr>
          <w:sz w:val="28"/>
        </w:rPr>
      </w:pPr>
      <w:r w:rsidRPr="0056182B">
        <w:rPr>
          <w:sz w:val="28"/>
        </w:rPr>
        <w:t>Từ ngày 01 tháng 01 năm 2015, tăng thêm 8% mức lương hưu, trợ cấp bảo hiểm xã hội và trợ cấp hàng tháng đối với các đối tượng quy định tại Điều 1 Nghị định này.</w:t>
      </w:r>
    </w:p>
    <w:p w:rsidR="00586943" w:rsidRPr="0056182B" w:rsidRDefault="00586943" w:rsidP="0056182B">
      <w:pPr>
        <w:spacing w:before="120" w:after="120" w:line="320" w:lineRule="exact"/>
        <w:ind w:firstLine="567"/>
        <w:jc w:val="both"/>
        <w:rPr>
          <w:sz w:val="28"/>
        </w:rPr>
      </w:pPr>
      <w:r w:rsidRPr="0056182B">
        <w:rPr>
          <w:b/>
          <w:bCs/>
          <w:sz w:val="28"/>
        </w:rPr>
        <w:t xml:space="preserve">Điều 3. </w:t>
      </w:r>
      <w:r w:rsidRPr="0056182B">
        <w:rPr>
          <w:b/>
          <w:bCs/>
          <w:sz w:val="28"/>
          <w:shd w:val="solid" w:color="FFFFFF" w:fill="auto"/>
        </w:rPr>
        <w:t>Kinh</w:t>
      </w:r>
      <w:r w:rsidRPr="0056182B">
        <w:rPr>
          <w:b/>
          <w:bCs/>
          <w:sz w:val="28"/>
        </w:rPr>
        <w:t xml:space="preserve"> phí thực hiện</w:t>
      </w:r>
    </w:p>
    <w:p w:rsidR="00586943" w:rsidRPr="0056182B" w:rsidRDefault="00586943" w:rsidP="0056182B">
      <w:pPr>
        <w:spacing w:before="120" w:after="120" w:line="320" w:lineRule="exact"/>
        <w:ind w:firstLine="567"/>
        <w:jc w:val="both"/>
        <w:rPr>
          <w:sz w:val="28"/>
        </w:rPr>
      </w:pPr>
      <w:r w:rsidRPr="0056182B">
        <w:rPr>
          <w:sz w:val="28"/>
        </w:rPr>
        <w:t>Kinh phí thực hiện điều chỉnh lương hưu, trợ cấp bảo hiểm xã hội và trợ cấp hàng tháng áp dụng đối với các đối tượng quy định tại Điều 1 Nghị định này được quy định như sau:</w:t>
      </w:r>
    </w:p>
    <w:p w:rsidR="00586943" w:rsidRPr="0056182B" w:rsidRDefault="00586943" w:rsidP="0056182B">
      <w:pPr>
        <w:spacing w:before="120" w:after="120" w:line="320" w:lineRule="exact"/>
        <w:ind w:firstLine="567"/>
        <w:jc w:val="both"/>
        <w:rPr>
          <w:sz w:val="28"/>
        </w:rPr>
      </w:pPr>
      <w:r w:rsidRPr="0056182B">
        <w:rPr>
          <w:sz w:val="28"/>
        </w:rPr>
        <w:t>1. Ngân sách nhà nước bảo đảm đối với: Các đối tượng hưởng chế độ bảo hiểm xã hội trước ngày 01 tháng 10 năm 1995; hưởng trợ cấp hàng tháng theo Quyết định số 91/2000/QĐ-TTg ngày 04 tháng 8 năm 2000, Quyết định số 613/QĐ-TTg ngày 06 tháng 5 năm 2010 của Thủ tướng Chính phủ và các đối tượng quy định tại Khoản 4, Khoản 5, Khoản 6, Khoản 7 Điều 1 Nghị định này; hưởng lương hưu theo Nghị định số 159/2006/NĐ-CP ngày 28 tháng 12 năm 2006, Nghị định số 11/2011/NĐ-CP ngày 30 tháng 01 năm 2011 và Nghị định số 23/2012/NĐ-CP ngày 03 tháng 4 năm 2012 của Chính phủ.</w:t>
      </w:r>
    </w:p>
    <w:p w:rsidR="00586943" w:rsidRPr="0056182B" w:rsidRDefault="00586943" w:rsidP="0056182B">
      <w:pPr>
        <w:spacing w:before="120" w:after="120" w:line="320" w:lineRule="exact"/>
        <w:ind w:firstLine="567"/>
        <w:jc w:val="both"/>
        <w:rPr>
          <w:sz w:val="28"/>
        </w:rPr>
      </w:pPr>
      <w:r w:rsidRPr="0056182B">
        <w:rPr>
          <w:sz w:val="28"/>
        </w:rPr>
        <w:t>2. Quỹ bảo hiểm xã hội bảo đảm đối với các đối tượng hưởng chế độ bảo hiểm xã hội từ ngày 01 tháng 10 năm 1995 trở đi, kể cả đối tượng đang hưởng lương hưu, trợ cấp hàng tháng theo Nghị định số 92/2009/NĐ-CP ngày 22 tháng 10 năm 2009, Nghị định số 121/2003/NĐ-CP ngày 21 tháng 10 năm 2003 và Nghị định số 09/1998/NĐ-CP ngày 23 tháng 01 năm 1998 của Chính phủ.</w:t>
      </w:r>
    </w:p>
    <w:p w:rsidR="00586943" w:rsidRPr="0056182B" w:rsidRDefault="00586943" w:rsidP="0056182B">
      <w:pPr>
        <w:spacing w:before="120" w:after="120" w:line="320" w:lineRule="exact"/>
        <w:ind w:firstLine="567"/>
        <w:jc w:val="both"/>
        <w:rPr>
          <w:sz w:val="28"/>
        </w:rPr>
      </w:pPr>
      <w:r w:rsidRPr="0056182B">
        <w:rPr>
          <w:b/>
          <w:bCs/>
          <w:sz w:val="28"/>
        </w:rPr>
        <w:t>Điều 4. Tổ chức thực hiện</w:t>
      </w:r>
    </w:p>
    <w:p w:rsidR="00586943" w:rsidRPr="0056182B" w:rsidRDefault="00586943" w:rsidP="0056182B">
      <w:pPr>
        <w:spacing w:before="120" w:after="120" w:line="320" w:lineRule="exact"/>
        <w:ind w:firstLine="567"/>
        <w:jc w:val="both"/>
        <w:rPr>
          <w:sz w:val="28"/>
        </w:rPr>
      </w:pPr>
      <w:r w:rsidRPr="0056182B">
        <w:rPr>
          <w:sz w:val="28"/>
        </w:rPr>
        <w:t>1. Bộ trưởng Bộ Lao động - Thương binh và Xã hội có trách nhiệm hướng dẫn thực hiện việc điều chỉnh lương hưu, trợ cấp bảo hiểm xã hội và trợ cấp hàng tháng quy định tại các Khoản 1, 2 và 3 Điều 1 Nghị định này.</w:t>
      </w:r>
    </w:p>
    <w:p w:rsidR="00586943" w:rsidRPr="0056182B" w:rsidRDefault="00586943" w:rsidP="0056182B">
      <w:pPr>
        <w:spacing w:before="120" w:after="120" w:line="320" w:lineRule="exact"/>
        <w:ind w:firstLine="567"/>
        <w:jc w:val="both"/>
        <w:rPr>
          <w:sz w:val="28"/>
        </w:rPr>
      </w:pPr>
      <w:r w:rsidRPr="0056182B">
        <w:rPr>
          <w:sz w:val="28"/>
        </w:rPr>
        <w:t>2. Bộ trưởng Bộ Nội vụ chủ trì, phối hợp với Bộ trưởng Bộ Tài chính hướng dẫn thực hiện việc điều chỉnh trợ cấp hàng tháng đối với đối tượng quy định tại Khoản 4 Điều 1 Nghị định này.</w:t>
      </w:r>
    </w:p>
    <w:p w:rsidR="00586943" w:rsidRPr="0056182B" w:rsidRDefault="00586943" w:rsidP="0056182B">
      <w:pPr>
        <w:spacing w:before="120" w:after="120" w:line="320" w:lineRule="exact"/>
        <w:ind w:firstLine="567"/>
        <w:jc w:val="both"/>
        <w:rPr>
          <w:sz w:val="28"/>
        </w:rPr>
      </w:pPr>
      <w:r w:rsidRPr="0056182B">
        <w:rPr>
          <w:sz w:val="28"/>
        </w:rPr>
        <w:lastRenderedPageBreak/>
        <w:t>3. Bộ trưởng Bộ Quốc phòng chủ trì, phối hợp với Bộ trưởng Bộ Tài chính hướng dẫn thực hiện việc điều chỉnh trợ cấp hàng tháng đối với đối tượng quy định tại Khoản 5 Điều 1 và đối tượng thuộc trách nhiệm giải quyết của Bộ Quốc phòng quy định tại Khoản 7 Điều 1 Nghị định này.</w:t>
      </w:r>
    </w:p>
    <w:p w:rsidR="00586943" w:rsidRPr="0056182B" w:rsidRDefault="00586943" w:rsidP="0056182B">
      <w:pPr>
        <w:spacing w:before="120" w:after="120" w:line="320" w:lineRule="exact"/>
        <w:ind w:firstLine="567"/>
        <w:jc w:val="both"/>
        <w:rPr>
          <w:sz w:val="28"/>
        </w:rPr>
      </w:pPr>
      <w:r w:rsidRPr="0056182B">
        <w:rPr>
          <w:sz w:val="28"/>
        </w:rPr>
        <w:t xml:space="preserve">4. Bộ trưởng Bộ Công an chủ trì, phối hợp với Bộ trưởng Bộ Tài chính hướng dẫn thực hiện việc điều chỉnh trợ cấp hàng tháng đối với đối tượng quy định tại Khoản 6 Điều 1 và đối tượng thuộc trách nhiệm giải quyết của Bộ </w:t>
      </w:r>
      <w:r w:rsidRPr="0056182B">
        <w:rPr>
          <w:sz w:val="28"/>
          <w:shd w:val="solid" w:color="FFFFFF" w:fill="auto"/>
        </w:rPr>
        <w:t>Công</w:t>
      </w:r>
      <w:r w:rsidRPr="0056182B">
        <w:rPr>
          <w:sz w:val="28"/>
        </w:rPr>
        <w:t xml:space="preserve"> an quy định tại Khoản 7 Điều 1 Nghị định này.</w:t>
      </w:r>
    </w:p>
    <w:p w:rsidR="00586943" w:rsidRPr="0056182B" w:rsidRDefault="00586943" w:rsidP="0056182B">
      <w:pPr>
        <w:spacing w:before="120" w:after="120" w:line="320" w:lineRule="exact"/>
        <w:ind w:firstLine="567"/>
        <w:jc w:val="both"/>
        <w:rPr>
          <w:sz w:val="28"/>
        </w:rPr>
      </w:pPr>
      <w:r w:rsidRPr="0056182B">
        <w:rPr>
          <w:sz w:val="28"/>
        </w:rPr>
        <w:t>5. Bộ Tài chính có trách nhiệm bảo đảm kinh phí điều chỉnh lương hưu, trợ cấp bảo hiểm xã hội, trợ cấp hàng tháng đối với các đối tượng do ngân sách nhà nước bảo đảm.</w:t>
      </w:r>
    </w:p>
    <w:p w:rsidR="00586943" w:rsidRPr="0056182B" w:rsidRDefault="00586943" w:rsidP="0056182B">
      <w:pPr>
        <w:spacing w:before="120" w:after="120" w:line="320" w:lineRule="exact"/>
        <w:ind w:firstLine="567"/>
        <w:jc w:val="both"/>
        <w:rPr>
          <w:sz w:val="28"/>
        </w:rPr>
      </w:pPr>
      <w:r w:rsidRPr="0056182B">
        <w:rPr>
          <w:sz w:val="28"/>
        </w:rPr>
        <w:t>6. Bảo hiểm Xã hội Việt Nam có trách nhiệm thực hiện việc điều chỉnh, chi trả lương hưu, trợ cấp bảo hiểm xã hội và trợ cấp hàng tháng đối với các đối tượng quy định tại các Khoản 1, 2 và 3 Điều 1 Nghị định này.</w:t>
      </w:r>
    </w:p>
    <w:p w:rsidR="00586943" w:rsidRPr="0056182B" w:rsidRDefault="00586943" w:rsidP="0056182B">
      <w:pPr>
        <w:jc w:val="center"/>
        <w:rPr>
          <w:sz w:val="28"/>
        </w:rPr>
      </w:pPr>
      <w:r w:rsidRPr="0056182B">
        <w:rPr>
          <w:b/>
          <w:bCs/>
          <w:sz w:val="28"/>
        </w:rPr>
        <w:t xml:space="preserve">Chương II </w:t>
      </w:r>
    </w:p>
    <w:p w:rsidR="00586943" w:rsidRPr="0056182B" w:rsidRDefault="00586943" w:rsidP="0056182B">
      <w:pPr>
        <w:jc w:val="center"/>
        <w:rPr>
          <w:sz w:val="28"/>
        </w:rPr>
      </w:pPr>
      <w:r w:rsidRPr="0056182B">
        <w:rPr>
          <w:b/>
          <w:bCs/>
          <w:sz w:val="28"/>
        </w:rPr>
        <w:t>ĐIỀU KHOẢN THI HÀNH</w:t>
      </w:r>
    </w:p>
    <w:p w:rsidR="00586943" w:rsidRPr="0056182B" w:rsidRDefault="00586943" w:rsidP="0056182B">
      <w:pPr>
        <w:spacing w:before="120" w:after="120" w:line="320" w:lineRule="exact"/>
        <w:ind w:firstLine="567"/>
        <w:jc w:val="both"/>
        <w:rPr>
          <w:sz w:val="28"/>
        </w:rPr>
      </w:pPr>
      <w:r w:rsidRPr="0056182B">
        <w:rPr>
          <w:b/>
          <w:bCs/>
          <w:sz w:val="28"/>
        </w:rPr>
        <w:t>Điều 5. Hiệu lực thi hành</w:t>
      </w:r>
    </w:p>
    <w:p w:rsidR="00586943" w:rsidRPr="0056182B" w:rsidRDefault="00586943" w:rsidP="0056182B">
      <w:pPr>
        <w:spacing w:before="120" w:after="120" w:line="320" w:lineRule="exact"/>
        <w:ind w:firstLine="567"/>
        <w:jc w:val="both"/>
        <w:rPr>
          <w:sz w:val="28"/>
        </w:rPr>
      </w:pPr>
      <w:r w:rsidRPr="0056182B">
        <w:rPr>
          <w:sz w:val="28"/>
        </w:rPr>
        <w:t>Nghị định này có hiệu lực thi hành kể từ ngày 10 tháng 3 năm 2015.</w:t>
      </w:r>
    </w:p>
    <w:p w:rsidR="00586943" w:rsidRPr="0056182B" w:rsidRDefault="00586943" w:rsidP="0056182B">
      <w:pPr>
        <w:spacing w:before="120" w:after="120" w:line="320" w:lineRule="exact"/>
        <w:ind w:firstLine="567"/>
        <w:jc w:val="both"/>
        <w:rPr>
          <w:sz w:val="28"/>
        </w:rPr>
      </w:pPr>
      <w:r w:rsidRPr="0056182B">
        <w:rPr>
          <w:sz w:val="28"/>
        </w:rPr>
        <w:t>Các đối tượng quy định tại Điều 1 Nghị định này được điều chỉnh tăng lương hưu, trợ cấp bảo hiểm xã hội và trợ cấp hàng tháng từ ngày 01 tháng 01 năm 2015.</w:t>
      </w:r>
    </w:p>
    <w:p w:rsidR="00586943" w:rsidRPr="0056182B" w:rsidRDefault="00586943" w:rsidP="0056182B">
      <w:pPr>
        <w:spacing w:before="120" w:after="120" w:line="320" w:lineRule="exact"/>
        <w:ind w:firstLine="567"/>
        <w:jc w:val="both"/>
        <w:rPr>
          <w:sz w:val="28"/>
        </w:rPr>
      </w:pPr>
      <w:r w:rsidRPr="0056182B">
        <w:rPr>
          <w:b/>
          <w:bCs/>
          <w:sz w:val="28"/>
        </w:rPr>
        <w:t>Điều 6. Trách nhiệm thi hành</w:t>
      </w:r>
    </w:p>
    <w:p w:rsidR="00586943" w:rsidRPr="0056182B" w:rsidRDefault="00586943" w:rsidP="0056182B">
      <w:pPr>
        <w:spacing w:before="120" w:after="120" w:line="320" w:lineRule="exact"/>
        <w:ind w:firstLine="567"/>
        <w:jc w:val="both"/>
        <w:rPr>
          <w:sz w:val="28"/>
        </w:rPr>
      </w:pPr>
      <w:r w:rsidRPr="0056182B">
        <w:rPr>
          <w:sz w:val="28"/>
        </w:rPr>
        <w:t xml:space="preserve">Các Bộ trưởng, Thủ trưởng cơ quan ngang Bộ, Thủ trưởng cơ quan thuộc Chính phủ, Chủ tịch </w:t>
      </w:r>
      <w:r w:rsidRPr="0056182B">
        <w:rPr>
          <w:sz w:val="28"/>
          <w:shd w:val="solid" w:color="FFFFFF" w:fill="auto"/>
        </w:rPr>
        <w:t>Ủy ban</w:t>
      </w:r>
      <w:r w:rsidRPr="0056182B">
        <w:rPr>
          <w:sz w:val="28"/>
        </w:rPr>
        <w:t xml:space="preserve"> nhân dân các tỉnh, thành phố trực thuộc Trung ương chịu trách nhiệm thi hành Nghị định này./.</w:t>
      </w:r>
    </w:p>
    <w:p w:rsidR="00586943" w:rsidRPr="0056182B" w:rsidRDefault="00586943" w:rsidP="0056182B">
      <w:pPr>
        <w:spacing w:before="120" w:after="120" w:line="320" w:lineRule="exact"/>
        <w:ind w:firstLine="567"/>
        <w:jc w:val="both"/>
        <w:rPr>
          <w:sz w:val="28"/>
        </w:rPr>
      </w:pPr>
      <w:r w:rsidRPr="0056182B">
        <w:rPr>
          <w:sz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57"/>
        <w:gridCol w:w="4630"/>
      </w:tblGrid>
      <w:tr w:rsidR="00586943" w:rsidRPr="0056182B">
        <w:tc>
          <w:tcPr>
            <w:tcW w:w="2507" w:type="pct"/>
            <w:tcBorders>
              <w:top w:val="nil"/>
              <w:left w:val="nil"/>
              <w:bottom w:val="nil"/>
              <w:right w:val="nil"/>
              <w:tl2br w:val="nil"/>
              <w:tr2bl w:val="nil"/>
            </w:tcBorders>
            <w:shd w:val="clear" w:color="auto" w:fill="auto"/>
            <w:tcMar>
              <w:top w:w="0" w:type="dxa"/>
              <w:left w:w="108" w:type="dxa"/>
              <w:bottom w:w="0" w:type="dxa"/>
              <w:right w:w="108" w:type="dxa"/>
            </w:tcMar>
          </w:tcPr>
          <w:p w:rsidR="00586943" w:rsidRPr="0056182B" w:rsidRDefault="00586943">
            <w:pPr>
              <w:spacing w:before="120"/>
              <w:rPr>
                <w:sz w:val="26"/>
              </w:rPr>
            </w:pPr>
            <w:r w:rsidRPr="0056182B">
              <w:rPr>
                <w:b/>
                <w:bCs/>
                <w:i/>
                <w:iCs/>
                <w:sz w:val="28"/>
              </w:rPr>
              <w:br/>
            </w:r>
            <w:r w:rsidRPr="0056182B">
              <w:rPr>
                <w:b/>
                <w:bCs/>
                <w:i/>
                <w:iCs/>
              </w:rPr>
              <w:t>Nơi nhận:</w:t>
            </w:r>
            <w:r w:rsidRPr="0056182B">
              <w:rPr>
                <w:b/>
                <w:bCs/>
                <w:i/>
                <w:iCs/>
                <w:sz w:val="22"/>
              </w:rPr>
              <w:br/>
            </w:r>
            <w:r w:rsidRPr="0056182B">
              <w:rPr>
                <w:sz w:val="22"/>
              </w:rPr>
              <w:t>- Ban Bí thư Trung ương Đảng;</w:t>
            </w:r>
            <w:r w:rsidRPr="0056182B">
              <w:rPr>
                <w:sz w:val="22"/>
              </w:rPr>
              <w:br/>
              <w:t>- Thủ tướng, các Phó Thủ tướng Chính phủ;</w:t>
            </w:r>
            <w:r w:rsidRPr="0056182B">
              <w:rPr>
                <w:sz w:val="22"/>
              </w:rPr>
              <w:br/>
              <w:t>- Các Bộ, cơ quan ngang Bộ, cơ quan thuộc Chính phủ;</w:t>
            </w:r>
            <w:r w:rsidRPr="0056182B">
              <w:rPr>
                <w:sz w:val="22"/>
              </w:rPr>
              <w:br/>
              <w:t xml:space="preserve">- HĐND, </w:t>
            </w:r>
            <w:r w:rsidRPr="0056182B">
              <w:rPr>
                <w:sz w:val="22"/>
                <w:shd w:val="solid" w:color="FFFFFF" w:fill="auto"/>
              </w:rPr>
              <w:t>UBND</w:t>
            </w:r>
            <w:r w:rsidRPr="0056182B">
              <w:rPr>
                <w:sz w:val="22"/>
              </w:rPr>
              <w:t xml:space="preserve"> các tỉnh, thành phố trực thuộc Trung ương</w:t>
            </w:r>
            <w:r w:rsidRPr="0056182B">
              <w:rPr>
                <w:sz w:val="22"/>
              </w:rPr>
              <w:br/>
              <w:t>- Văn phòng Trung ương và các Ban của Đảng;</w:t>
            </w:r>
            <w:r w:rsidRPr="0056182B">
              <w:rPr>
                <w:sz w:val="22"/>
              </w:rPr>
              <w:br/>
            </w:r>
            <w:r w:rsidRPr="0056182B">
              <w:rPr>
                <w:sz w:val="22"/>
                <w:shd w:val="solid" w:color="FFFFFF" w:fill="auto"/>
              </w:rPr>
              <w:t>- Văn</w:t>
            </w:r>
            <w:r w:rsidRPr="0056182B">
              <w:rPr>
                <w:sz w:val="22"/>
              </w:rPr>
              <w:t xml:space="preserve"> phòng Tổng Bí thư;</w:t>
            </w:r>
            <w:r w:rsidRPr="0056182B">
              <w:rPr>
                <w:sz w:val="22"/>
              </w:rPr>
              <w:br/>
              <w:t>- Vân phòng Chủ tịch nước;</w:t>
            </w:r>
            <w:r w:rsidRPr="0056182B">
              <w:rPr>
                <w:sz w:val="22"/>
              </w:rPr>
              <w:br/>
              <w:t xml:space="preserve">- Hội đồng Dân tộc và các </w:t>
            </w:r>
            <w:r w:rsidRPr="0056182B">
              <w:rPr>
                <w:sz w:val="22"/>
                <w:shd w:val="solid" w:color="FFFFFF" w:fill="auto"/>
              </w:rPr>
              <w:t>Ủy ban</w:t>
            </w:r>
            <w:r w:rsidRPr="0056182B">
              <w:rPr>
                <w:sz w:val="22"/>
              </w:rPr>
              <w:t xml:space="preserve"> của Quốc hội;</w:t>
            </w:r>
            <w:r w:rsidRPr="0056182B">
              <w:rPr>
                <w:sz w:val="22"/>
              </w:rPr>
              <w:br/>
            </w:r>
            <w:r w:rsidRPr="0056182B">
              <w:rPr>
                <w:sz w:val="22"/>
                <w:shd w:val="solid" w:color="FFFFFF" w:fill="auto"/>
              </w:rPr>
              <w:t>- Văn</w:t>
            </w:r>
            <w:r w:rsidRPr="0056182B">
              <w:rPr>
                <w:sz w:val="22"/>
              </w:rPr>
              <w:t xml:space="preserve"> phòng Quốc hội;</w:t>
            </w:r>
            <w:r w:rsidRPr="0056182B">
              <w:rPr>
                <w:sz w:val="22"/>
              </w:rPr>
              <w:br/>
              <w:t>- Tòa án nhân dân tối cao;</w:t>
            </w:r>
            <w:r w:rsidRPr="0056182B">
              <w:rPr>
                <w:sz w:val="22"/>
              </w:rPr>
              <w:br/>
              <w:t>- Viện Kiểm sát nhân dân tối cao;</w:t>
            </w:r>
            <w:r w:rsidRPr="0056182B">
              <w:rPr>
                <w:sz w:val="22"/>
              </w:rPr>
              <w:br/>
              <w:t>- Kiểm toán Nhà nước;</w:t>
            </w:r>
            <w:r w:rsidRPr="0056182B">
              <w:rPr>
                <w:sz w:val="22"/>
              </w:rPr>
              <w:br/>
            </w:r>
            <w:r w:rsidRPr="0056182B">
              <w:rPr>
                <w:sz w:val="22"/>
                <w:shd w:val="solid" w:color="FFFFFF" w:fill="auto"/>
              </w:rPr>
              <w:t>- Ủy ban</w:t>
            </w:r>
            <w:r w:rsidRPr="0056182B">
              <w:rPr>
                <w:sz w:val="22"/>
              </w:rPr>
              <w:t xml:space="preserve"> Giám sát tài chính Quốc gia;</w:t>
            </w:r>
            <w:r w:rsidRPr="0056182B">
              <w:rPr>
                <w:sz w:val="22"/>
              </w:rPr>
              <w:br/>
              <w:t>- Ngân hàng Chính sách xã hội;</w:t>
            </w:r>
            <w:r w:rsidRPr="0056182B">
              <w:rPr>
                <w:sz w:val="22"/>
              </w:rPr>
              <w:br/>
              <w:t>- Ngân hàng Phát triển Việt Nam;</w:t>
            </w:r>
            <w:r w:rsidRPr="0056182B">
              <w:rPr>
                <w:sz w:val="22"/>
              </w:rPr>
              <w:br/>
            </w:r>
            <w:r w:rsidRPr="0056182B">
              <w:rPr>
                <w:sz w:val="22"/>
                <w:shd w:val="solid" w:color="FFFFFF" w:fill="auto"/>
              </w:rPr>
              <w:t>- Ủy ban</w:t>
            </w:r>
            <w:r w:rsidRPr="0056182B">
              <w:rPr>
                <w:sz w:val="22"/>
              </w:rPr>
              <w:t xml:space="preserve"> Trung ương Mặt trận Tổ quốc Việt Nam;</w:t>
            </w:r>
            <w:r w:rsidRPr="0056182B">
              <w:rPr>
                <w:sz w:val="22"/>
              </w:rPr>
              <w:br/>
              <w:t>- Cơ quan Trung ương của các đoàn thể;</w:t>
            </w:r>
            <w:r w:rsidRPr="0056182B">
              <w:rPr>
                <w:sz w:val="22"/>
              </w:rPr>
              <w:br/>
              <w:t>- VPCP: BTCN, các PCN, Trợ lý TTg, TGĐ cổng TTĐT, các Vụ, Cục, đơn vị trực thuộc, Công báo;</w:t>
            </w:r>
            <w:r w:rsidRPr="0056182B">
              <w:rPr>
                <w:sz w:val="22"/>
              </w:rPr>
              <w:br/>
              <w:t>- Lưu: Văn thư, KTTH (3b).M 240</w:t>
            </w:r>
          </w:p>
        </w:tc>
        <w:tc>
          <w:tcPr>
            <w:tcW w:w="2493" w:type="pct"/>
            <w:tcBorders>
              <w:top w:val="nil"/>
              <w:left w:val="nil"/>
              <w:bottom w:val="nil"/>
              <w:right w:val="nil"/>
              <w:tl2br w:val="nil"/>
              <w:tr2bl w:val="nil"/>
            </w:tcBorders>
            <w:shd w:val="clear" w:color="auto" w:fill="auto"/>
            <w:tcMar>
              <w:top w:w="0" w:type="dxa"/>
              <w:left w:w="108" w:type="dxa"/>
              <w:bottom w:w="0" w:type="dxa"/>
              <w:right w:w="108" w:type="dxa"/>
            </w:tcMar>
          </w:tcPr>
          <w:p w:rsidR="00586943" w:rsidRPr="0056182B" w:rsidRDefault="00586943">
            <w:pPr>
              <w:spacing w:before="120"/>
              <w:jc w:val="center"/>
              <w:rPr>
                <w:sz w:val="26"/>
              </w:rPr>
            </w:pPr>
            <w:r w:rsidRPr="0056182B">
              <w:rPr>
                <w:b/>
                <w:bCs/>
                <w:sz w:val="26"/>
              </w:rPr>
              <w:t>TM. CHÍNH PHỦ</w:t>
            </w:r>
            <w:r w:rsidRPr="0056182B">
              <w:rPr>
                <w:b/>
                <w:bCs/>
                <w:sz w:val="26"/>
              </w:rPr>
              <w:br/>
              <w:t>THỦ TƯỚNG</w:t>
            </w:r>
            <w:r w:rsidRPr="0056182B">
              <w:rPr>
                <w:b/>
                <w:bCs/>
                <w:sz w:val="26"/>
              </w:rPr>
              <w:br/>
            </w:r>
            <w:r w:rsidRPr="0056182B">
              <w:rPr>
                <w:b/>
                <w:bCs/>
                <w:sz w:val="26"/>
              </w:rPr>
              <w:br/>
            </w:r>
            <w:r w:rsidR="0056182B">
              <w:rPr>
                <w:b/>
                <w:bCs/>
                <w:sz w:val="26"/>
              </w:rPr>
              <w:t>(Đã ký)</w:t>
            </w:r>
            <w:r w:rsidRPr="0056182B">
              <w:rPr>
                <w:b/>
                <w:bCs/>
                <w:sz w:val="26"/>
              </w:rPr>
              <w:br/>
            </w:r>
            <w:r w:rsidRPr="0056182B">
              <w:rPr>
                <w:b/>
                <w:bCs/>
                <w:sz w:val="26"/>
              </w:rPr>
              <w:br/>
            </w:r>
            <w:r w:rsidRPr="0056182B">
              <w:rPr>
                <w:b/>
                <w:bCs/>
                <w:sz w:val="26"/>
              </w:rPr>
              <w:br/>
              <w:t>Nguyễn Tấn Dũng</w:t>
            </w:r>
          </w:p>
        </w:tc>
      </w:tr>
    </w:tbl>
    <w:p w:rsidR="00586943" w:rsidRPr="0056182B" w:rsidRDefault="00586943">
      <w:pPr>
        <w:spacing w:before="120" w:after="280" w:afterAutospacing="1"/>
        <w:rPr>
          <w:sz w:val="28"/>
        </w:rPr>
      </w:pPr>
      <w:r w:rsidRPr="0056182B">
        <w:rPr>
          <w:sz w:val="28"/>
        </w:rPr>
        <w:t> </w:t>
      </w:r>
    </w:p>
    <w:sectPr w:rsidR="00586943" w:rsidRPr="0056182B" w:rsidSect="0056182B">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182B"/>
    <w:rsid w:val="0056182B"/>
    <w:rsid w:val="00586943"/>
    <w:rsid w:val="00A00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F4B7AE9-9C6E-486B-85D3-260875D1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37770B-C63B-4A37-A301-D972662D1001}">
  <ds:schemaRefs>
    <ds:schemaRef ds:uri="http://schemas.microsoft.com/sharepoint/v3/contenttype/forms"/>
  </ds:schemaRefs>
</ds:datastoreItem>
</file>

<file path=customXml/itemProps2.xml><?xml version="1.0" encoding="utf-8"?>
<ds:datastoreItem xmlns:ds="http://schemas.openxmlformats.org/officeDocument/2006/customXml" ds:itemID="{E38AA35F-07E7-4A00-BB9F-4B6210A44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8A1660F-FF42-4513-8DB0-0E9588EC586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