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2351"/>
        <w:gridCol w:w="7345"/>
      </w:tblGrid>
      <w:tr w:rsidR="00000000">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1B7EEF">
            <w:pPr>
              <w:jc w:val="center"/>
            </w:pPr>
            <w:bookmarkStart w:id="0" w:name="_GoBack"/>
            <w:bookmarkEnd w:id="0"/>
            <w:r>
              <w:rPr>
                <w:b/>
                <w:bCs/>
              </w:rPr>
              <w:t>CHÍNH PHỦ</w:t>
            </w:r>
            <w:r>
              <w:rPr>
                <w:b/>
                <w:bCs/>
              </w:rPr>
              <w:br/>
              <w:t>********</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1B7EEF">
            <w:pPr>
              <w:jc w:val="center"/>
            </w:pPr>
            <w:r>
              <w:rPr>
                <w:b/>
                <w:bCs/>
              </w:rPr>
              <w:t>CỘNG HOÀ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1B7EEF">
            <w:pPr>
              <w:jc w:val="center"/>
            </w:pPr>
            <w:r>
              <w:t>Số: 29-CP</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1B7EEF">
            <w:pPr>
              <w:jc w:val="right"/>
            </w:pPr>
            <w:r>
              <w:rPr>
                <w:i/>
                <w:iCs/>
              </w:rPr>
              <w:t>Hà Nội, ngày 08 tháng 5 năm 1996</w:t>
            </w:r>
          </w:p>
        </w:tc>
      </w:tr>
    </w:tbl>
    <w:p w:rsidR="00000000" w:rsidRDefault="001B7EEF">
      <w:pPr>
        <w:spacing w:after="120"/>
      </w:pPr>
      <w:r>
        <w:t> </w:t>
      </w:r>
    </w:p>
    <w:p w:rsidR="00000000" w:rsidRDefault="001B7EEF">
      <w:pPr>
        <w:spacing w:after="120"/>
        <w:jc w:val="center"/>
      </w:pPr>
      <w:r>
        <w:rPr>
          <w:b/>
          <w:bCs/>
        </w:rPr>
        <w:t>NGHỊ ĐỊNH</w:t>
      </w:r>
    </w:p>
    <w:p w:rsidR="00000000" w:rsidRDefault="001B7EEF">
      <w:pPr>
        <w:spacing w:after="120"/>
        <w:jc w:val="center"/>
      </w:pPr>
      <w:r>
        <w:t>CỦA CHÍNH PHỦ SỐ 29-CP NGÀY 8 THÁNG 5 NĂM 1996 VỀ CHẾ ĐỘ NGHỈ HƯU DO SẮP XẾP TỔ CHỨC VÀ NHÂN SỰ</w:t>
      </w:r>
    </w:p>
    <w:p w:rsidR="00000000" w:rsidRDefault="001B7EEF">
      <w:pPr>
        <w:spacing w:after="120"/>
        <w:jc w:val="center"/>
      </w:pPr>
      <w:r>
        <w:rPr>
          <w:b/>
          <w:bCs/>
        </w:rPr>
        <w:t>CHÍNH PHỦ</w:t>
      </w:r>
    </w:p>
    <w:p w:rsidR="00000000" w:rsidRDefault="001B7EEF">
      <w:pPr>
        <w:spacing w:after="120"/>
      </w:pPr>
      <w:r>
        <w:rPr>
          <w:i/>
          <w:iCs/>
        </w:rPr>
        <w:t>Că</w:t>
      </w:r>
      <w:r>
        <w:rPr>
          <w:i/>
          <w:iCs/>
        </w:rPr>
        <w:t>n cứ Luật Tổ chức Chính phủ ngày 30 tháng 9 năm 1992;</w:t>
      </w:r>
      <w:r>
        <w:br/>
      </w:r>
      <w:r>
        <w:rPr>
          <w:i/>
          <w:iCs/>
        </w:rPr>
        <w:t>Căn cứ Điều 145 của Bộ Luật Lao động ngày 23 tháng 6 năm 1994.</w:t>
      </w:r>
      <w:r>
        <w:br/>
      </w:r>
      <w:r>
        <w:rPr>
          <w:i/>
          <w:iCs/>
        </w:rPr>
        <w:t>Theo đề nghị của Bộ trưởng, Trưởng ban Tổ chức - Cán bộ Chính phủ, Bộ trưởng Bộ Lao dộng - Thương binh và Xã hội, Bộ trưởng Bộ Tài chính,</w:t>
      </w:r>
    </w:p>
    <w:p w:rsidR="00000000" w:rsidRDefault="001B7EEF">
      <w:pPr>
        <w:spacing w:after="120"/>
        <w:jc w:val="center"/>
      </w:pPr>
      <w:r>
        <w:rPr>
          <w:b/>
          <w:bCs/>
        </w:rPr>
        <w:t>N</w:t>
      </w:r>
      <w:r>
        <w:rPr>
          <w:b/>
          <w:bCs/>
        </w:rPr>
        <w:t>GHỊ ĐỊNH:</w:t>
      </w:r>
    </w:p>
    <w:p w:rsidR="00000000" w:rsidRDefault="001B7EEF">
      <w:pPr>
        <w:spacing w:after="120"/>
      </w:pPr>
      <w:bookmarkStart w:id="1" w:name="dieu_1"/>
      <w:r>
        <w:rPr>
          <w:b/>
          <w:bCs/>
        </w:rPr>
        <w:t>Điều 1.-</w:t>
      </w:r>
      <w:r>
        <w:t xml:space="preserve"> Những cán bộ dân cử, bầu cử của cơ quan Đảng, Mặt trận và các đoàn thể ở tỉnh, thành phố trực thuộc Trung ương, thành phố thuộc tỉnh, quận, huyện, thị xã do sắp xếp tổ chức và nhân sự trong năm 1996 có đủ điều kiện sau đây được hưởng chế</w:t>
      </w:r>
      <w:r>
        <w:t xml:space="preserve"> độ hưu trí hàng tháng theo quy định tại điểm a, khoản 1, Điều 27, Điều lệ bảo hiểm xã hội ban hành kèm theo Nghị định số 12/CP ngày 26 tháng 1 năm 1995 của Chính phủ:</w:t>
      </w:r>
      <w:bookmarkEnd w:id="1"/>
    </w:p>
    <w:p w:rsidR="00000000" w:rsidRDefault="001B7EEF">
      <w:pPr>
        <w:spacing w:after="120"/>
      </w:pPr>
      <w:r>
        <w:t>1. Nam đủ 55 tuổi, Nữ đủ 50 tuổi và có thời gian đóng bảo hiểm xã hội đủ 20 năm trở lên.</w:t>
      </w:r>
    </w:p>
    <w:p w:rsidR="00000000" w:rsidRDefault="001B7EEF">
      <w:pPr>
        <w:spacing w:after="120"/>
      </w:pPr>
      <w:r>
        <w:t>2. Nam đủ 50 tuổi, nữ đủ 45 tuổi và có đủ 20 năm đóng bảo hiểm xã hội trở lên mà trong 20 năm đó có thời gian làm việc thuộc một trong các trường hợp sau:</w:t>
      </w:r>
    </w:p>
    <w:p w:rsidR="00000000" w:rsidRDefault="001B7EEF">
      <w:pPr>
        <w:spacing w:after="120"/>
      </w:pPr>
      <w:r>
        <w:t>- Đủ 15 năm làm nghề hoặc công việc nặng nhọc, độc hại;</w:t>
      </w:r>
    </w:p>
    <w:p w:rsidR="00000000" w:rsidRDefault="001B7EEF">
      <w:pPr>
        <w:spacing w:after="120"/>
      </w:pPr>
      <w:r>
        <w:t>- Đủ 15 năm làm việc ở nơi có phụ cấp khu vự</w:t>
      </w:r>
      <w:r>
        <w:t>c hệ số từ 0,7 trở lên;</w:t>
      </w:r>
    </w:p>
    <w:p w:rsidR="00000000" w:rsidRDefault="001B7EEF">
      <w:pPr>
        <w:spacing w:after="120"/>
      </w:pPr>
      <w:r>
        <w:t>- Đủ 10 năm công tác ở miền Nam, ở Lào trước ngày 30 tháng 4 năm 1975 hoặc ở Cămpuchia trước ngày 31 tháng 8 năm 1989.</w:t>
      </w:r>
    </w:p>
    <w:p w:rsidR="00000000" w:rsidRDefault="001B7EEF">
      <w:pPr>
        <w:spacing w:after="120"/>
      </w:pPr>
      <w:r>
        <w:rPr>
          <w:b/>
          <w:bCs/>
        </w:rPr>
        <w:t>Điều 2.-</w:t>
      </w:r>
      <w:r>
        <w:t xml:space="preserve"> Nghị định này có hiệu lực từ ngày ký. Bộ trưởng, Trưởng ban Tổ chức - Cán bộ Chính phủ, Bộ trưởng Bộ Lao</w:t>
      </w:r>
      <w:r>
        <w:t xml:space="preserve"> dộng - Thương binh và Xã hội, Bộ trưởng Bộ Tài chính chịu trách nhiệm hướng dẫn thực hiện Nghị định này.</w:t>
      </w:r>
    </w:p>
    <w:p w:rsidR="00000000" w:rsidRDefault="001B7EEF">
      <w:pPr>
        <w:spacing w:after="120"/>
      </w:pPr>
      <w:r>
        <w:rPr>
          <w:b/>
          <w:bCs/>
        </w:rPr>
        <w:t>Điều 3.-</w:t>
      </w:r>
      <w:r>
        <w:t xml:space="preserve"> Bộ trưởng, Thủ trưởng cơ quan ngang Bộ, Thủ trưởng cơ quan thuộc Chính phủ, Chủ tịch Uỷ ban nhân dân tỉnh, thành phố trực thuộc Trung ương, T</w:t>
      </w:r>
      <w:r>
        <w:t>ổng giám đốc Bảo hiểm xã hội Việt Nam chịu trách nhiệm thi hành Nghị định này.</w:t>
      </w:r>
    </w:p>
    <w:p w:rsidR="00000000" w:rsidRDefault="001B7EEF">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39"/>
        <w:gridCol w:w="4283"/>
      </w:tblGrid>
      <w:tr w:rsidR="00000000">
        <w:tc>
          <w:tcPr>
            <w:tcW w:w="4239"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B7EEF">
            <w:r>
              <w:t> </w:t>
            </w:r>
          </w:p>
        </w:tc>
        <w:tc>
          <w:tcPr>
            <w:tcW w:w="4283"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1B7EEF">
            <w:pPr>
              <w:spacing w:after="120"/>
              <w:jc w:val="center"/>
            </w:pPr>
            <w:r>
              <w:rPr>
                <w:b/>
                <w:bCs/>
              </w:rPr>
              <w:t>Võ Văn kiệt</w:t>
            </w:r>
          </w:p>
          <w:p w:rsidR="00000000" w:rsidRDefault="001B7EEF">
            <w:pPr>
              <w:jc w:val="center"/>
            </w:pPr>
            <w:r>
              <w:t>(Đã ký)</w:t>
            </w:r>
          </w:p>
        </w:tc>
      </w:tr>
    </w:tbl>
    <w:p w:rsidR="00000000" w:rsidRDefault="001B7EEF">
      <w:pPr>
        <w:spacing w:after="120"/>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B7EEF"/>
    <w:rsid w:val="001B7EE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F5A05C33-4AE9-4B9B-840C-31435B9A6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91F671-97FF-474D-8E7A-CA6FC9BD2C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E7A56B3-1D7B-4528-90ED-664A32D12B25}">
  <ds:schemaRefs>
    <ds:schemaRef ds:uri="http://schemas.microsoft.com/sharepoint/v3/contenttype/forms"/>
  </ds:schemaRefs>
</ds:datastoreItem>
</file>

<file path=customXml/itemProps3.xml><?xml version="1.0" encoding="utf-8"?>
<ds:datastoreItem xmlns:ds="http://schemas.openxmlformats.org/officeDocument/2006/customXml" ds:itemID="{84019C17-EDE7-4F4C-9927-880BB3A56C2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283</Words>
  <Characters>1615</Characters>
  <Application>Microsoft Office Word</Application>
  <DocSecurity>0</DocSecurity>
  <Lines>13</Lines>
  <Paragraphs>3</Paragraphs>
  <ScaleCrop>false</ScaleCrop>
  <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