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51C73160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1-15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7A78ED">
            <w:t>1</w:t>
          </w:r>
          <w:r w:rsidR="00A246B4">
            <w:t>1</w:t>
          </w:r>
          <w:r w:rsidR="00F150C6">
            <w:t>/</w:t>
          </w:r>
          <w:r w:rsidR="00A246B4">
            <w:t>15</w:t>
          </w:r>
          <w:r w:rsidR="00F150C6">
            <w:t>/2022 1</w:t>
          </w:r>
          <w:r w:rsidR="005913CE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6D80E3BA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02DD0481" w14:textId="77777777" w:rsidR="000D3043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More questions</w:t>
            </w:r>
          </w:p>
          <w:p w14:paraId="558420C0" w14:textId="77777777" w:rsidR="008E05ED" w:rsidRDefault="008E05ED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Feedback</w:t>
            </w:r>
          </w:p>
          <w:p w14:paraId="2BF41903" w14:textId="77777777" w:rsidR="00A246B4" w:rsidRDefault="00A246B4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Cs w:val="0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Discussing how the presentation go</w:t>
            </w:r>
          </w:p>
          <w:p w14:paraId="2CAD3B3F" w14:textId="3D8986D2" w:rsidR="00933618" w:rsidRPr="008E05ED" w:rsidRDefault="00933618" w:rsidP="008E05E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What are the last things to do for us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26D3D9A7" w:rsidR="00514786" w:rsidRDefault="00C709E3" w:rsidP="00537F75">
                <w:pPr>
                  <w:spacing w:after="0"/>
                </w:pPr>
                <w:r>
                  <w:t>35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684FF" w14:textId="77777777" w:rsidR="00ED373B" w:rsidRDefault="00ED373B">
      <w:r>
        <w:separator/>
      </w:r>
    </w:p>
  </w:endnote>
  <w:endnote w:type="continuationSeparator" w:id="0">
    <w:p w14:paraId="678B5C75" w14:textId="77777777" w:rsidR="00ED373B" w:rsidRDefault="00ED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D90DA" w14:textId="77777777" w:rsidR="00ED373B" w:rsidRDefault="00ED373B">
      <w:r>
        <w:separator/>
      </w:r>
    </w:p>
  </w:footnote>
  <w:footnote w:type="continuationSeparator" w:id="0">
    <w:p w14:paraId="0AA1F9BA" w14:textId="77777777" w:rsidR="00ED373B" w:rsidRDefault="00ED3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1935582">
    <w:abstractNumId w:val="1"/>
  </w:num>
  <w:num w:numId="2" w16cid:durableId="12216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A593A"/>
    <w:rsid w:val="002A66BE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913CE"/>
    <w:rsid w:val="005B0398"/>
    <w:rsid w:val="005C5D77"/>
    <w:rsid w:val="006463BE"/>
    <w:rsid w:val="00680836"/>
    <w:rsid w:val="00704B61"/>
    <w:rsid w:val="007A78ED"/>
    <w:rsid w:val="0086654C"/>
    <w:rsid w:val="00887FBD"/>
    <w:rsid w:val="008E05ED"/>
    <w:rsid w:val="008E5432"/>
    <w:rsid w:val="00933618"/>
    <w:rsid w:val="0095102C"/>
    <w:rsid w:val="00961675"/>
    <w:rsid w:val="00965811"/>
    <w:rsid w:val="009666BD"/>
    <w:rsid w:val="009B4BDC"/>
    <w:rsid w:val="009F03B3"/>
    <w:rsid w:val="009F6F6B"/>
    <w:rsid w:val="00A246B4"/>
    <w:rsid w:val="00A754D5"/>
    <w:rsid w:val="00AD5A98"/>
    <w:rsid w:val="00B51CF2"/>
    <w:rsid w:val="00B5295D"/>
    <w:rsid w:val="00B71DEC"/>
    <w:rsid w:val="00B7499F"/>
    <w:rsid w:val="00BA0AB4"/>
    <w:rsid w:val="00C121FA"/>
    <w:rsid w:val="00C709E3"/>
    <w:rsid w:val="00C94F7B"/>
    <w:rsid w:val="00CD0F63"/>
    <w:rsid w:val="00CD2396"/>
    <w:rsid w:val="00D85460"/>
    <w:rsid w:val="00DE1189"/>
    <w:rsid w:val="00EA4CAD"/>
    <w:rsid w:val="00ED373B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46C7C"/>
    <w:rsid w:val="003850AA"/>
    <w:rsid w:val="00465056"/>
    <w:rsid w:val="004738AD"/>
    <w:rsid w:val="004A770D"/>
    <w:rsid w:val="004D6D29"/>
    <w:rsid w:val="00552F00"/>
    <w:rsid w:val="005B50AF"/>
    <w:rsid w:val="00664ED7"/>
    <w:rsid w:val="007654AB"/>
    <w:rsid w:val="00767B2B"/>
    <w:rsid w:val="00943480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2023-01-11T09:56:00Z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