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2949E7" w:rsidP="00B37978">
      <w:pPr>
        <w:jc w:val="center"/>
        <w:rPr>
          <w:b/>
          <w:sz w:val="32"/>
        </w:rPr>
      </w:pPr>
      <w:r>
        <w:rPr>
          <w:b/>
          <w:sz w:val="32"/>
        </w:rPr>
        <w:t>Индикация наклона</w:t>
      </w:r>
      <w:r w:rsidR="00314237">
        <w:rPr>
          <w:b/>
          <w:sz w:val="32"/>
        </w:rPr>
        <w:t>.</w:t>
      </w:r>
    </w:p>
    <w:p w:rsidR="00B37978" w:rsidRDefault="002949E7">
      <w:pPr>
        <w:rPr>
          <w:b/>
        </w:rPr>
      </w:pPr>
      <w:r w:rsidRPr="00B37978">
        <w:rPr>
          <w:b/>
        </w:rPr>
        <w:t>Компоненты:</w:t>
      </w:r>
    </w:p>
    <w:p w:rsidR="000244FD" w:rsidRDefault="002949E7" w:rsidP="000244FD">
      <w:pPr>
        <w:pStyle w:val="a3"/>
        <w:numPr>
          <w:ilvl w:val="0"/>
          <w:numId w:val="1"/>
        </w:numPr>
      </w:pPr>
      <w:r>
        <w:t>Акселерометр</w:t>
      </w:r>
      <w:r w:rsidR="000767E8">
        <w:t>/ гироскоп</w:t>
      </w:r>
      <w:r w:rsidR="00DE008B" w:rsidRPr="00DE008B">
        <w:t xml:space="preserve"> – </w:t>
      </w:r>
      <w:r w:rsidR="00DE008B">
        <w:rPr>
          <w:lang w:val="en-US"/>
        </w:rPr>
        <w:t>I</w:t>
      </w:r>
      <w:r w:rsidR="00DE008B" w:rsidRPr="00DE008B">
        <w:t>2</w:t>
      </w:r>
      <w:r w:rsidR="00DE008B">
        <w:rPr>
          <w:lang w:val="en-US"/>
        </w:rPr>
        <w:t>C</w:t>
      </w:r>
      <w:r w:rsidR="00DE008B" w:rsidRPr="00DE008B">
        <w:t xml:space="preserve"> (</w:t>
      </w:r>
      <w:r w:rsidR="00DE008B">
        <w:t>любой</w:t>
      </w:r>
      <w:r w:rsidR="00DE008B" w:rsidRPr="00DE008B">
        <w:t>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DE008B" w:rsidRDefault="00546B9C" w:rsidP="00DE008B">
      <w:pPr>
        <w:pStyle w:val="a3"/>
        <w:numPr>
          <w:ilvl w:val="0"/>
          <w:numId w:val="1"/>
        </w:numPr>
        <w:rPr>
          <w:lang w:val="en-US"/>
        </w:rPr>
      </w:pPr>
      <w:r>
        <w:t>Светодиод</w:t>
      </w:r>
      <w:r w:rsidR="001B0D63" w:rsidRPr="00DE008B">
        <w:rPr>
          <w:lang w:val="en-US"/>
        </w:rPr>
        <w:t xml:space="preserve"> </w:t>
      </w:r>
      <w:r w:rsidR="00DE008B">
        <w:rPr>
          <w:lang w:val="en-US"/>
        </w:rPr>
        <w:t>– OUT1, OUT2</w:t>
      </w:r>
      <w:r w:rsidRPr="00DE008B">
        <w:rPr>
          <w:u w:val="dotted"/>
          <w:lang w:val="en-US"/>
        </w:rPr>
        <w:tab/>
      </w:r>
      <w:r w:rsidRPr="00DE008B">
        <w:rPr>
          <w:u w:val="dotted"/>
          <w:lang w:val="en-US"/>
        </w:rPr>
        <w:tab/>
      </w:r>
      <w:r w:rsidR="00314237" w:rsidRPr="00DE008B">
        <w:rPr>
          <w:u w:val="dotted"/>
          <w:lang w:val="en-US"/>
        </w:rPr>
        <w:tab/>
      </w:r>
      <w:r w:rsidR="00314237" w:rsidRPr="00DE008B">
        <w:rPr>
          <w:u w:val="dotted"/>
          <w:lang w:val="en-US"/>
        </w:rPr>
        <w:tab/>
      </w:r>
      <w:r w:rsidR="00314237" w:rsidRPr="00DE008B">
        <w:rPr>
          <w:u w:val="dotted"/>
          <w:lang w:val="en-US"/>
        </w:rPr>
        <w:tab/>
      </w:r>
      <w:r w:rsidR="001B0D63" w:rsidRPr="00DE008B">
        <w:rPr>
          <w:u w:val="dotted"/>
          <w:lang w:val="en-US"/>
        </w:rPr>
        <w:tab/>
      </w:r>
      <w:r w:rsidR="000767E8" w:rsidRPr="00DE008B">
        <w:rPr>
          <w:u w:val="dotted"/>
          <w:lang w:val="en-US"/>
        </w:rPr>
        <w:t>2</w:t>
      </w:r>
      <w:proofErr w:type="spellStart"/>
      <w:r w:rsidR="001B0D63">
        <w:t>шт</w:t>
      </w:r>
      <w:proofErr w:type="spellEnd"/>
      <w:r w:rsidR="001B0D63" w:rsidRPr="00DE008B">
        <w:rPr>
          <w:lang w:val="en-US"/>
        </w:rPr>
        <w:t>.</w:t>
      </w:r>
    </w:p>
    <w:p w:rsidR="00E43647" w:rsidRPr="00DE008B" w:rsidRDefault="00E43647" w:rsidP="00734A02">
      <w:pPr>
        <w:pStyle w:val="a3"/>
        <w:rPr>
          <w:lang w:val="en-US"/>
        </w:rPr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BD0A14">
        <w:t>Светомузыкальный автомат</w:t>
      </w:r>
      <w:r w:rsidR="001B0D63">
        <w:t xml:space="preserve">. </w:t>
      </w:r>
    </w:p>
    <w:p w:rsidR="00B37978" w:rsidRDefault="00DE008B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90.65pt;margin-top:16.4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DE008B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9.9pt;margin-top:18.75pt;width:1.15pt;height:54.6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DE008B" w:rsidP="005F76BA">
      <w:pPr>
        <w:jc w:val="right"/>
      </w:pPr>
      <w:r>
        <w:rPr>
          <w:noProof/>
          <w:lang w:eastAsia="ru-RU"/>
        </w:rPr>
        <w:pict>
          <v:shape id="_x0000_s1321" type="#_x0000_t32" style="position:absolute;left:0;text-align:left;margin-left:293.9pt;margin-top:163.65pt;width:.05pt;height:100.6pt;z-index:251864064" o:connectortype="straight"/>
        </w:pict>
      </w:r>
      <w:r>
        <w:rPr>
          <w:noProof/>
          <w:lang w:eastAsia="ru-RU"/>
        </w:rPr>
        <w:pict>
          <v:rect id="_x0000_s1322" style="position:absolute;left:0;text-align:left;margin-left:224.75pt;margin-top:110.9pt;width:135.6pt;height:52.75pt;z-index:251865088">
            <v:textbox style="mso-next-textbox:#_x0000_s1322">
              <w:txbxContent>
                <w:p w:rsidR="000767E8" w:rsidRDefault="000767E8" w:rsidP="000767E8">
                  <w:pPr>
                    <w:jc w:val="center"/>
                  </w:pPr>
                  <w:r>
                    <w:t>Светодиод 1 Выкл</w:t>
                  </w:r>
                  <w:r w:rsidR="002949E7">
                    <w:t>.</w:t>
                  </w:r>
                </w:p>
                <w:p w:rsidR="000767E8" w:rsidRPr="000767E8" w:rsidRDefault="000767E8" w:rsidP="000767E8">
                  <w:pPr>
                    <w:jc w:val="center"/>
                  </w:pPr>
                  <w:r>
                    <w:t>Светодиод 2 Вкл</w:t>
                  </w:r>
                  <w:r w:rsidR="002949E7">
                    <w:t>.</w:t>
                  </w:r>
                </w:p>
                <w:p w:rsidR="000767E8" w:rsidRPr="000767E8" w:rsidRDefault="000767E8" w:rsidP="000767E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88" type="#_x0000_t32" style="position:absolute;left:0;text-align:left;margin-left:293.9pt;margin-top:264.25pt;width:129.25pt;height:0;flip:x;z-index:251840512" o:connectortype="straight"/>
        </w:pict>
      </w:r>
      <w:r>
        <w:rPr>
          <w:noProof/>
          <w:lang w:eastAsia="ru-RU"/>
        </w:rPr>
        <w:pict>
          <v:shape id="_x0000_s1274" type="#_x0000_t32" style="position:absolute;left:0;text-align:left;margin-left:142.2pt;margin-top:213.4pt;width:.05pt;height:61.55pt;z-index:251827200" o:connectortype="straight"/>
        </w:pict>
      </w:r>
      <w:r>
        <w:rPr>
          <w:noProof/>
          <w:lang w:eastAsia="ru-RU"/>
        </w:rPr>
        <w:pict>
          <v:rect id="_x0000_s1266" style="position:absolute;left:0;text-align:left;margin-left:61pt;margin-top:160.65pt;width:157.3pt;height:52.75pt;z-index:251820032">
            <v:textbox style="mso-next-textbox:#_x0000_s1266">
              <w:txbxContent>
                <w:p w:rsidR="001B0D63" w:rsidRDefault="00BD0A14" w:rsidP="000767E8">
                  <w:pPr>
                    <w:jc w:val="center"/>
                  </w:pPr>
                  <w:r>
                    <w:t>Светодиод 1 Вкл</w:t>
                  </w:r>
                  <w:r w:rsidR="002949E7">
                    <w:t>.</w:t>
                  </w:r>
                </w:p>
                <w:p w:rsidR="000767E8" w:rsidRPr="000767E8" w:rsidRDefault="000767E8" w:rsidP="000767E8">
                  <w:pPr>
                    <w:jc w:val="center"/>
                  </w:pPr>
                  <w:r>
                    <w:t>Светодиод 2 Выкл</w:t>
                  </w:r>
                  <w:r w:rsidR="002949E7">
                    <w:t>.</w:t>
                  </w:r>
                </w:p>
                <w:p w:rsidR="000767E8" w:rsidRPr="000767E8" w:rsidRDefault="000767E8" w:rsidP="000767E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0" type="#_x0000_t32" style="position:absolute;left:0;text-align:left;margin-left:422.65pt;margin-top:34.25pt;width:0;height:230pt;z-index:251842560" o:connectortype="straight"/>
        </w:pict>
      </w:r>
      <w:r>
        <w:rPr>
          <w:noProof/>
          <w:lang w:eastAsia="ru-RU"/>
        </w:rPr>
        <w:pict>
          <v:shape id="_x0000_s1293" type="#_x0000_t32" style="position:absolute;left:0;text-align:left;margin-left:142.2pt;margin-top:34.25pt;width:280.95pt;height:.05pt;flip:x;z-index:251845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84" type="#_x0000_t32" style="position:absolute;left:0;text-align:left;margin-left:230.3pt;margin-top:82.35pt;width:63.6pt;height:.05pt;flip:x;z-index:251836416" o:connectortype="straight"/>
        </w:pict>
      </w:r>
      <w:r>
        <w:rPr>
          <w:noProof/>
          <w:lang w:eastAsia="ru-RU"/>
        </w:rPr>
        <w:pict>
          <v:shape id="_x0000_s1286" type="#_x0000_t32" style="position:absolute;left:0;text-align:left;margin-left:293.9pt;margin-top:82.35pt;width:0;height:28.9pt;z-index:2518384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1" style="position:absolute;left:0;text-align:left;margin-left:230.2pt;margin-top:47.95pt;width:29.45pt;height:25.95pt;z-index:251833344" filled="f" stroked="f">
            <v:textbox style="mso-next-textbox:#_x0000_s1281">
              <w:txbxContent>
                <w:p w:rsidR="00314237" w:rsidRPr="00314237" w:rsidRDefault="00314237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75" type="#_x0000_t32" style="position:absolute;left:0;text-align:left;margin-left:6.5pt;margin-top:34.2pt;width:.5pt;height:240.75pt;flip:x;z-index:251828224" o:connectortype="straight"/>
        </w:pict>
      </w:r>
      <w:r>
        <w:rPr>
          <w:noProof/>
          <w:lang w:eastAsia="ru-RU"/>
        </w:rPr>
        <w:pict>
          <v:shape id="_x0000_s1268" type="#_x0000_t32" style="position:absolute;left:0;text-align:left;margin-left:5.85pt;margin-top:34.2pt;width:135.2pt;height:.05pt;z-index:251822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76" type="#_x0000_t32" style="position:absolute;left:0;text-align:left;margin-left:6.5pt;margin-top:274.95pt;width:135.7pt;height:.05pt;flip:x;z-index:251829248" o:connectortype="straight"/>
        </w:pict>
      </w:r>
      <w:r>
        <w:rPr>
          <w:noProof/>
          <w:lang w:eastAsia="ru-RU"/>
        </w:rPr>
        <w:pict>
          <v:rect id="_x0000_s1282" style="position:absolute;left:0;text-align:left;margin-left:141.05pt;margin-top:117.45pt;width:40.25pt;height:25.95pt;z-index:251834368" filled="f" stroked="f">
            <v:textbox style="mso-next-textbox:#_x0000_s1282">
              <w:txbxContent>
                <w:p w:rsidR="00314237" w:rsidRPr="00314237" w:rsidRDefault="00314237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9.8pt;margin-top:117.45pt;width:.1pt;height:43.2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280" style="position:absolute;left:0;text-align:left;margin-left:47.25pt;margin-top:47.95pt;width:184.1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BD0A14" w:rsidRPr="000767E8" w:rsidRDefault="000767E8" w:rsidP="004B7109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Положение по оси </w:t>
                    </w:r>
                    <w:r>
                      <w:rPr>
                        <w:lang w:val="en-US"/>
                      </w:rPr>
                      <w:t>X &gt; 0</w:t>
                    </w: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767E8"/>
    <w:rsid w:val="00090A44"/>
    <w:rsid w:val="00096DE2"/>
    <w:rsid w:val="000B5F60"/>
    <w:rsid w:val="000C305F"/>
    <w:rsid w:val="000D6E22"/>
    <w:rsid w:val="000E0899"/>
    <w:rsid w:val="000E7F2C"/>
    <w:rsid w:val="00106221"/>
    <w:rsid w:val="001157DE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1795D"/>
    <w:rsid w:val="00220000"/>
    <w:rsid w:val="002353B0"/>
    <w:rsid w:val="00243530"/>
    <w:rsid w:val="002804EB"/>
    <w:rsid w:val="002949E7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1002B"/>
    <w:rsid w:val="00820117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A7B2F"/>
    <w:rsid w:val="009B55DF"/>
    <w:rsid w:val="009C6FED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008B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3"/>
    <o:shapelayout v:ext="edit">
      <o:idmap v:ext="edit" data="1"/>
      <o:rules v:ext="edit">
        <o:r id="V:Rule1" type="connector" idref="#_x0000_s1321"/>
        <o:r id="V:Rule2" type="connector" idref="#_x0000_s1145"/>
        <o:r id="V:Rule3" type="connector" idref="#_x0000_s1291"/>
        <o:r id="V:Rule4" type="connector" idref="#_x0000_s1293"/>
        <o:r id="V:Rule5" type="connector" idref="#_x0000_s1129"/>
        <o:r id="V:Rule6" type="connector" idref="#_x0000_s1274"/>
        <o:r id="V:Rule7" type="connector" idref="#_x0000_s1267"/>
        <o:r id="V:Rule8" type="connector" idref="#_x0000_s1268"/>
        <o:r id="V:Rule9" type="connector" idref="#_x0000_s1197"/>
        <o:r id="V:Rule10" type="connector" idref="#_x0000_s1221"/>
        <o:r id="V:Rule11" type="connector" idref="#_x0000_s1276"/>
        <o:r id="V:Rule12" type="connector" idref="#_x0000_s1239"/>
        <o:r id="V:Rule13" type="connector" idref="#_x0000_s1289"/>
        <o:r id="V:Rule14" type="connector" idref="#_x0000_s1288"/>
        <o:r id="V:Rule15" type="connector" idref="#_x0000_s1290"/>
        <o:r id="V:Rule16" type="connector" idref="#_x0000_s1286"/>
        <o:r id="V:Rule17" type="connector" idref="#_x0000_s1284"/>
        <o:r id="V:Rule18" type="connector" idref="#_x0000_s1292"/>
        <o:r id="V:Rule19" type="connector" idref="#_x0000_s1029"/>
        <o:r id="V:Rule20" type="connector" idref="#_x0000_s127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2A3E-0FAC-4CB6-AB43-7763CE61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46</cp:revision>
  <dcterms:created xsi:type="dcterms:W3CDTF">2015-12-30T22:40:00Z</dcterms:created>
  <dcterms:modified xsi:type="dcterms:W3CDTF">2016-04-24T17:55:00Z</dcterms:modified>
</cp:coreProperties>
</file>