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00"/>
          <w:bottom w:type="dxa" w:w="80"/>
          <w:right w:type="dxa" w:w="100"/>
        </w:tblCellMar>
      </w:tblPr>
      <w:tblGrid>
        <w:gridCol w:w="4677"/>
        <w:gridCol w:w="4677"/>
      </w:tblGrid>
      <w:tr>
        <w:trPr>
          <w:cantSplit/>
          <w:tblHeader/>
        </w:trPr>
        <w:tc>
          <w:tcPr>
            <w:tcW w:type="pct" w:w="2500"/>
          </w:tcPr>
          <w:p>
            <w:pPr>
              <w:widowControl/>
              <w:spacing w:after="80" w:line="276"/>
              <w:jc w:val="center"/>
            </w:pPr>
            <w:r>
              <w:rPr>
                <w:rFonts w:ascii="Times New Roman" w:cs="Times New Roman" w:eastAsia="Times New Roman" w:hAnsi="Times New Roman"/>
                <w:sz w:val="24"/>
                <w:szCs w:val="24"/>
              </w:rPr>
              <w:t xml:space="preserve">SỞ GD&amp;ĐT THÀNH PHỐ HỒ CHÍ MINH</w:t>
            </w:r>
          </w:p>
          <w:p>
            <w:pPr>
              <w:widowControl/>
              <w:spacing w:after="80" w:line="276"/>
              <w:jc w:val="center"/>
            </w:pPr>
            <w:r>
              <w:rPr>
                <w:rFonts w:ascii="Times New Roman" w:cs="Times New Roman" w:eastAsia="Times New Roman" w:hAnsi="Times New Roman"/>
                <w:b/>
                <w:bCs/>
                <w:sz w:val="24"/>
                <w:szCs w:val="24"/>
              </w:rPr>
              <w:t xml:space="preserve">TRƯỜNG THPT CHUYÊN LÊ HỒNG PHONG</w:t>
            </w:r>
          </w:p>
          <w:p>
            <w:pPr>
              <w:widowControl/>
              <w:spacing w:after="80" w:line="276"/>
              <w:jc w:val="center"/>
            </w:pPr>
            <w:r>
              <w:rPr>
                <w:rFonts w:ascii="Times New Roman" w:cs="Times New Roman" w:eastAsia="Times New Roman" w:hAnsi="Times New Roman"/>
                <w:sz w:val="22"/>
                <w:szCs w:val="22"/>
              </w:rPr>
              <w:t xml:space="preserve">Tổ: TỔ NGỮ VĂN | GV: ThS. Trần Thị Thanh Tâm</w:t>
            </w:r>
          </w:p>
        </w:tc>
        <w:tc>
          <w:tcPr>
            <w:tcW w:type="pct" w:w="2500"/>
          </w:tcPr>
          <w:p>
            <w:pPr>
              <w:widowControl/>
              <w:spacing w:after="80" w:line="276"/>
              <w:jc w:val="center"/>
            </w:pPr>
            <w:r>
              <w:rPr>
                <w:rFonts w:ascii="Times New Roman" w:cs="Times New Roman" w:eastAsia="Times New Roman" w:hAnsi="Times New Roman"/>
                <w:b/>
                <w:bCs/>
                <w:sz w:val="24"/>
                <w:szCs w:val="24"/>
              </w:rPr>
              <w:t xml:space="preserve">CỘNG HÒA XÃ HỘI CHỦ NGHĨA VIỆT NAM</w:t>
            </w:r>
          </w:p>
          <w:p>
            <w:pPr>
              <w:widowControl/>
              <w:spacing w:after="80" w:line="276"/>
              <w:jc w:val="center"/>
            </w:pPr>
            <w:r>
              <w:rPr>
                <w:rFonts w:ascii="Times New Roman" w:cs="Times New Roman" w:eastAsia="Times New Roman" w:hAnsi="Times New Roman"/>
                <w:b/>
                <w:bCs/>
                <w:sz w:val="24"/>
                <w:szCs w:val="24"/>
              </w:rPr>
              <w:t xml:space="preserve">Độc lập - Tự do - Hạnh phúc</w:t>
            </w:r>
          </w:p>
          <w:p>
            <w:pPr>
              <w:widowControl/>
              <w:spacing w:after="80" w:line="276"/>
              <w:jc w:val="center"/>
            </w:pPr>
            <w:r>
              <w:rPr>
                <w:rFonts w:ascii="Times New Roman" w:cs="Times New Roman" w:eastAsia="Times New Roman" w:hAnsi="Times New Roman"/>
                <w:sz w:val="22"/>
                <w:szCs w:val="22"/>
              </w:rPr>
              <w:t xml:space="preserve">-------------------</w:t>
            </w:r>
          </w:p>
        </w:tc>
      </w:tr>
    </w:tbl>
    <w:p>
      <w:pPr>
        <w:widowControl/>
        <w:spacing w:after="200" w:line="276"/>
      </w:pPr>
    </w:p>
    <w:p>
      <w:pPr>
        <w:widowControl/>
        <w:spacing w:after="80" w:line="276"/>
        <w:jc w:val="center"/>
      </w:pPr>
      <w:r>
        <w:rPr>
          <w:rFonts w:ascii="Times New Roman" w:cs="Times New Roman" w:eastAsia="Times New Roman" w:hAnsi="Times New Roman"/>
          <w:b/>
          <w:bCs/>
          <w:sz w:val="30"/>
          <w:szCs w:val="30"/>
        </w:rPr>
        <w:t xml:space="preserve">KẾ HOẠCH BÀI DẠY</w:t>
      </w:r>
    </w:p>
    <w:p>
      <w:pPr>
        <w:widowControl/>
        <w:spacing w:after="80" w:line="276"/>
        <w:jc w:val="center"/>
      </w:pPr>
      <w:r>
        <w:rPr>
          <w:rFonts w:ascii="Times New Roman" w:cs="Times New Roman" w:eastAsia="Times New Roman" w:hAnsi="Times New Roman"/>
          <w:b/>
          <w:bCs/>
          <w:color w:val="7C2D37"/>
          <w:sz w:val="26"/>
          <w:szCs w:val="26"/>
        </w:rPr>
        <w:t xml:space="preserve">BÀI: TÂY TIẾN (QUANG DŨNG)</w:t>
      </w:r>
    </w:p>
    <w:p>
      <w:pPr>
        <w:widowControl/>
        <w:spacing w:after="80" w:line="276"/>
        <w:jc w:val="center"/>
      </w:pPr>
      <w:r>
        <w:rPr>
          <w:rFonts w:ascii="Times New Roman" w:cs="Times New Roman" w:eastAsia="Times New Roman" w:hAnsi="Times New Roman"/>
          <w:i/>
          <w:iCs/>
          <w:sz w:val="24"/>
          <w:szCs w:val="24"/>
        </w:rPr>
        <w:t xml:space="preserve">Môn học: Ngữ văn - Lớp 12 | Bộ sách: Kết nối tri thức với cuộc sống</w:t>
      </w:r>
    </w:p>
    <w:p>
      <w:pPr>
        <w:widowControl/>
        <w:spacing w:after="80" w:line="276"/>
        <w:jc w:val="center"/>
      </w:pPr>
      <w:r>
        <w:rPr>
          <w:rFonts w:ascii="Times New Roman" w:cs="Times New Roman" w:eastAsia="Times New Roman" w:hAnsi="Times New Roman"/>
          <w:i/>
          <w:iCs/>
          <w:sz w:val="22"/>
          <w:szCs w:val="22"/>
        </w:rPr>
        <w:t xml:space="preserve">Thời lượng: 2 tiết (Tiết PPCT: 14 - 15) | Năm học 2024 - 2025</w:t>
      </w:r>
    </w:p>
    <w:p>
      <w:pPr>
        <w:widowControl/>
        <w:spacing w:after="300" w:line="276"/>
        <w:jc w:val="center"/>
      </w:pPr>
      <w:r>
        <w:rPr>
          <w:rFonts w:ascii="Times New Roman" w:cs="Times New Roman" w:eastAsia="Times New Roman" w:hAnsi="Times New Roman"/>
          <w:i/>
          <w:iCs/>
          <w:color w:val="666666"/>
          <w:sz w:val="20"/>
          <w:szCs w:val="20"/>
        </w:rPr>
        <w:t xml:space="preserve">(Xây dựng theo đúng quy chuẩn Công văn 5512/BGDĐT-GDTrH của Bộ GD&amp;ĐT)</w:t>
      </w:r>
    </w:p>
    <w:p>
      <w:pPr>
        <w:keepNext/>
        <w:widowControl/>
        <w:spacing w:after="100" w:before="200" w:line="276"/>
      </w:pPr>
      <w:r>
        <w:rPr>
          <w:rFonts w:ascii="Times New Roman" w:cs="Times New Roman" w:eastAsia="Times New Roman" w:hAnsi="Times New Roman"/>
          <w:b/>
          <w:bCs/>
          <w:sz w:val="26"/>
          <w:szCs w:val="26"/>
        </w:rPr>
        <w:t xml:space="preserve">I. MỤC TIÊU DẠY HỌC</w:t>
      </w:r>
    </w:p>
    <w:p>
      <w:pPr>
        <w:widowControl/>
        <w:spacing w:after="80" w:before="100" w:line="276"/>
      </w:pPr>
      <w:r>
        <w:rPr>
          <w:rFonts w:ascii="Times New Roman" w:cs="Times New Roman" w:eastAsia="Times New Roman" w:hAnsi="Times New Roman"/>
          <w:b/>
          <w:bCs/>
          <w:sz w:val="24"/>
          <w:szCs w:val="24"/>
        </w:rPr>
        <w:t xml:space="preserve">1. Về kiến thức:</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Cảm nhận được vẻ đẹp hùng vĩ, hiểm trở mà thơ mộng của thiên nhiên miền Tây Bắc.</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Khắc sâu bức tượng đài bi tráng, hào hoa, lãng mạn của người lính Tây Tiến trong thời kỳ đầu kháng chiến chống thực dân Pháp.</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Nắm vững những nét đặc sắc về nghệ thuật: bút pháp lãng mạn kết hợp cảm hứng bi tráng, sự sáng tạo trong ngôn ngữ, hình ảnh, nhịp điệu và phối thanh.</w:t>
      </w:r>
    </w:p>
    <w:p>
      <w:pPr>
        <w:widowControl/>
        <w:spacing w:after="80" w:before="100" w:line="276"/>
      </w:pPr>
      <w:r>
        <w:rPr>
          <w:rFonts w:ascii="Times New Roman" w:cs="Times New Roman" w:eastAsia="Times New Roman" w:hAnsi="Times New Roman"/>
          <w:b/>
          <w:bCs/>
          <w:sz w:val="24"/>
          <w:szCs w:val="24"/>
        </w:rPr>
        <w:t xml:space="preserve">2. Về năng lực:</w:t>
      </w:r>
    </w:p>
    <w:p>
      <w:pPr>
        <w:widowControl/>
        <w:spacing w:after="80" w:line="276"/>
      </w:pPr>
      <w:r>
        <w:rPr>
          <w:rFonts w:ascii="Times New Roman" w:cs="Times New Roman" w:eastAsia="Times New Roman" w:hAnsi="Times New Roman"/>
          <w:b/>
          <w:bCs/>
          <w:i/>
          <w:iCs/>
          <w:sz w:val="24"/>
          <w:szCs w:val="24"/>
        </w:rPr>
        <w:t xml:space="preserve">a) Năng lực chung:</w:t>
      </w:r>
    </w:p>
    <w:p>
      <w:pPr>
        <w:pStyle w:val="ListParagraph"/>
        <w:widowControl/>
        <w:numPr>
          <w:ilvl w:val="0"/>
          <w:numId w:val="1"/>
        </w:numPr>
        <w:spacing w:after="60" w:line="276"/>
      </w:pPr>
      <w:r>
        <w:rPr>
          <w:rFonts w:ascii="Times New Roman" w:cs="Times New Roman" w:eastAsia="Times New Roman" w:hAnsi="Times New Roman"/>
          <w:b/>
          <w:bCs/>
          <w:sz w:val="24"/>
          <w:szCs w:val="24"/>
        </w:rPr>
        <w:t xml:space="preserve">Tự chủ và tự học: </w:t>
      </w:r>
      <w:r>
        <w:rPr>
          <w:rFonts w:ascii="Times New Roman" w:cs="Times New Roman" w:eastAsia="Times New Roman" w:hAnsi="Times New Roman"/>
          <w:sz w:val="24"/>
          <w:szCs w:val="24"/>
        </w:rPr>
        <w:t xml:space="preserve">Chủ động đọc hiểu văn bản theo thể loại thơ trữ tình, tìm kiếm tư liệu lịch sử về đoàn quân Tây Tiến, ghi chép phân tích trên phiếu học tập.</w:t>
      </w:r>
    </w:p>
    <w:p>
      <w:pPr>
        <w:pStyle w:val="ListParagraph"/>
        <w:widowControl/>
        <w:numPr>
          <w:ilvl w:val="0"/>
          <w:numId w:val="1"/>
        </w:numPr>
        <w:spacing w:after="60" w:line="276"/>
      </w:pPr>
      <w:r>
        <w:rPr>
          <w:rFonts w:ascii="Times New Roman" w:cs="Times New Roman" w:eastAsia="Times New Roman" w:hAnsi="Times New Roman"/>
          <w:b/>
          <w:bCs/>
          <w:sz w:val="24"/>
          <w:szCs w:val="24"/>
        </w:rPr>
        <w:t xml:space="preserve">Giao tiếp và hợp tác: </w:t>
      </w:r>
      <w:r>
        <w:rPr>
          <w:rFonts w:ascii="Times New Roman" w:cs="Times New Roman" w:eastAsia="Times New Roman" w:hAnsi="Times New Roman"/>
          <w:sz w:val="24"/>
          <w:szCs w:val="24"/>
        </w:rPr>
        <w:t xml:space="preserve">Trình bày cảm thụ văn học mạch lạc, diễn cảm; biết lắng nghe, tranh biện và phản hồi nhận xét của bạn học trong thảo luận nhóm.</w:t>
      </w:r>
    </w:p>
    <w:p>
      <w:pPr>
        <w:pStyle w:val="ListParagraph"/>
        <w:widowControl/>
        <w:numPr>
          <w:ilvl w:val="0"/>
          <w:numId w:val="1"/>
        </w:numPr>
        <w:spacing w:after="60" w:line="276"/>
      </w:pPr>
      <w:r>
        <w:rPr>
          <w:rFonts w:ascii="Times New Roman" w:cs="Times New Roman" w:eastAsia="Times New Roman" w:hAnsi="Times New Roman"/>
          <w:b/>
          <w:bCs/>
          <w:sz w:val="24"/>
          <w:szCs w:val="24"/>
        </w:rPr>
        <w:t xml:space="preserve">Giải quyết vấn đề và sáng tạo: </w:t>
      </w:r>
      <w:r>
        <w:rPr>
          <w:rFonts w:ascii="Times New Roman" w:cs="Times New Roman" w:eastAsia="Times New Roman" w:hAnsi="Times New Roman"/>
          <w:sz w:val="24"/>
          <w:szCs w:val="24"/>
        </w:rPr>
        <w:t xml:space="preserve">Phát hiện và giải mã các tầng nghĩa biểu tượng, nghệ thuật phối thanh và hình tượng người lính trong hoàn cảnh thử thách cam go.</w:t>
      </w:r>
    </w:p>
    <w:p>
      <w:pPr>
        <w:widowControl/>
        <w:spacing w:after="60" w:before="80" w:line="276"/>
      </w:pPr>
      <w:r>
        <w:rPr>
          <w:rFonts w:ascii="Times New Roman" w:cs="Times New Roman" w:eastAsia="Times New Roman" w:hAnsi="Times New Roman"/>
          <w:b/>
          <w:bCs/>
          <w:i/>
          <w:iCs/>
          <w:sz w:val="24"/>
          <w:szCs w:val="24"/>
        </w:rPr>
        <w:t xml:space="preserve">b) Năng lực đặc thù môn Ngữ văn:</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Năng lực đọc hiểu văn bản văn học: Phân tích được mạch cảm xúc, hình tượng thơ, từ ngữ, biện pháp tu từ độc đáo trong bài thơ Tây Tiến.</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Năng lực cảm thụ &amp; tiếp nhận: Cảm nhận được vẻ đẹp tâm hồn của thế hệ thanh niên trí thức Hà Nội xếp bút nghiên lên đường cứu nước.</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Năng lực tạo lập văn bản: Viết được đoạn văn nghị luận phân tích một đoạn trích thơ hoặc liên hệ lý tưởng sống của thế hệ trẻ hôm nay.</w:t>
      </w:r>
    </w:p>
    <w:p>
      <w:pPr>
        <w:widowControl/>
        <w:spacing w:after="80" w:before="100" w:line="276"/>
      </w:pPr>
      <w:r>
        <w:rPr>
          <w:rFonts w:ascii="Times New Roman" w:cs="Times New Roman" w:eastAsia="Times New Roman" w:hAnsi="Times New Roman"/>
          <w:b/>
          <w:bCs/>
          <w:sz w:val="24"/>
          <w:szCs w:val="24"/>
        </w:rPr>
        <w:t xml:space="preserve">3. Về phẩm chất:</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Yêu nước: Tự hào về truyền thống anh hùng của dân tộc, trân trọng sự hy sinh xương máu của thế hệ cha anh đi trước.</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Nhân ái: Đồng cảm với những gian khổ, mất mát của người chiến sĩ nơi biên cương viễn xứ.</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Trách nhiệm: Nhận thức rõ nghĩa vụ và lý tưởng cống hiến của bản thân đối với công cuộc xây dựng và bảo vệ Tổ quốc.</w:t>
      </w:r>
    </w:p>
    <w:p>
      <w:pPr>
        <w:keepNext/>
        <w:widowControl/>
        <w:spacing w:after="100" w:before="200" w:line="276"/>
      </w:pPr>
      <w:r>
        <w:rPr>
          <w:rFonts w:ascii="Times New Roman" w:cs="Times New Roman" w:eastAsia="Times New Roman" w:hAnsi="Times New Roman"/>
          <w:b/>
          <w:bCs/>
          <w:sz w:val="26"/>
          <w:szCs w:val="26"/>
        </w:rPr>
        <w:t xml:space="preserve">II. THIẾT BỊ VÀ HỌC LIỆU</w:t>
      </w:r>
    </w:p>
    <w:p>
      <w:pPr>
        <w:widowControl/>
        <w:spacing w:after="80" w:line="276"/>
      </w:pPr>
      <w:r>
        <w:rPr>
          <w:rFonts w:ascii="Times New Roman" w:cs="Times New Roman" w:eastAsia="Times New Roman" w:hAnsi="Times New Roman"/>
          <w:b/>
          <w:bCs/>
          <w:sz w:val="24"/>
          <w:szCs w:val="24"/>
        </w:rPr>
        <w:t xml:space="preserve">1. Đối với giáo viên:</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Kế hoạch bài dạy chuẩn Công văn 5512/BGDĐT-GDTrH.</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Bộ Slide bài giảng Storytelling tích hợp video tư liệu hành quân Tây Bắc và bản đồ địa danh Sông Mã, Mường Lát, Pha Luông.</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Hệ thống Phiếu học tập số 1 (Thiên nhiên &amp; Hành quân), Phiếu số 2 (Hình tượng người lính bi tráng).</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Rubric đánh giá bài viết nghị luận văn học và phiếu đánh giá nói - nghe.</w:t>
      </w:r>
    </w:p>
    <w:p>
      <w:pPr>
        <w:widowControl/>
        <w:spacing w:after="80" w:before="80" w:line="276"/>
      </w:pPr>
      <w:r>
        <w:rPr>
          <w:rFonts w:ascii="Times New Roman" w:cs="Times New Roman" w:eastAsia="Times New Roman" w:hAnsi="Times New Roman"/>
          <w:b/>
          <w:bCs/>
          <w:sz w:val="24"/>
          <w:szCs w:val="24"/>
        </w:rPr>
        <w:t xml:space="preserve">2. Đối với học sinh:</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Sách giáo khoa Ngữ văn 12 (Tập 1), vở ghi bài, bút màu gạch chân ngữ liệu.</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Bản chuẩn bị bài trước ở nhà theo hệ thống câu hỏi hướng dẫn đọc hiểu.</w:t>
      </w:r>
    </w:p>
    <w:p>
      <w:pPr>
        <w:pStyle w:val="ListParagraph"/>
        <w:widowControl/>
        <w:numPr>
          <w:ilvl w:val="0"/>
          <w:numId w:val="1"/>
        </w:numPr>
        <w:spacing w:after="60" w:line="276"/>
      </w:pPr>
      <w:r>
        <w:rPr>
          <w:rFonts w:ascii="Times New Roman" w:cs="Times New Roman" w:eastAsia="Times New Roman" w:hAnsi="Times New Roman"/>
          <w:sz w:val="24"/>
          <w:szCs w:val="24"/>
        </w:rPr>
        <w:t xml:space="preserve">Tranh ảnh hoặc tư liệu lịch sử về đoàn binh Tây Tiến (sưu tầm theo nhóm).</w:t>
      </w:r>
    </w:p>
    <w:p>
      <w:pPr>
        <w:keepNext/>
        <w:widowControl/>
        <w:spacing w:after="120" w:before="250" w:line="276"/>
      </w:pPr>
      <w:r>
        <w:rPr>
          <w:rFonts w:ascii="Times New Roman" w:cs="Times New Roman" w:eastAsia="Times New Roman" w:hAnsi="Times New Roman"/>
          <w:b/>
          <w:bCs/>
          <w:sz w:val="26"/>
          <w:szCs w:val="26"/>
        </w:rPr>
        <w:t xml:space="preserve">III. TIẾN TRÌNH DẠY HỌC (CHUẨN 4 HOẠT ĐỘNG CÔNG VĂN 5512)</w:t>
      </w:r>
    </w:p>
    <w:p>
      <w:pPr>
        <w:keepNext/>
        <w:widowControl/>
        <w:spacing w:after="80" w:before="180" w:line="276"/>
      </w:pPr>
      <w:r>
        <w:rPr>
          <w:rFonts w:ascii="Times New Roman" w:cs="Times New Roman" w:eastAsia="Times New Roman" w:hAnsi="Times New Roman"/>
          <w:b/>
          <w:bCs/>
          <w:color w:val="1E3A8A"/>
          <w:sz w:val="24"/>
          <w:szCs w:val="24"/>
        </w:rPr>
        <w:t xml:space="preserve">Hoạt động 1: Hoạt động 1: Mở đầu / Khởi động (Khơi gợi miền ký ức Tây Bắc) </w:t>
      </w:r>
      <w:r>
        <w:rPr>
          <w:rFonts w:ascii="Times New Roman" w:cs="Times New Roman" w:eastAsia="Times New Roman" w:hAnsi="Times New Roman"/>
          <w:i/>
          <w:iCs/>
          <w:sz w:val="22"/>
          <w:szCs w:val="22"/>
        </w:rPr>
        <w:t xml:space="preserve">(7 phút)</w:t>
      </w:r>
    </w:p>
    <w:p>
      <w:pPr>
        <w:widowControl/>
        <w:spacing w:after="60" w:line="276"/>
      </w:pPr>
      <w:r>
        <w:rPr>
          <w:rFonts w:ascii="Times New Roman" w:cs="Times New Roman" w:eastAsia="Times New Roman" w:hAnsi="Times New Roman"/>
          <w:b/>
          <w:bCs/>
          <w:sz w:val="24"/>
          <w:szCs w:val="24"/>
        </w:rPr>
        <w:t xml:space="preserve">a) Mục tiêu: </w:t>
      </w:r>
      <w:r>
        <w:rPr>
          <w:rFonts w:ascii="Times New Roman" w:cs="Times New Roman" w:eastAsia="Times New Roman" w:hAnsi="Times New Roman"/>
          <w:sz w:val="24"/>
          <w:szCs w:val="24"/>
        </w:rPr>
        <w:t xml:space="preserve">Tạo tâm thế hứng khởi, kích hoạt vốn hiểu biết của học sinh về vùng đất Tây Bắc và hình ảnh người lính kháng chiến chống Pháp.</w:t>
      </w:r>
    </w:p>
    <w:p>
      <w:pPr>
        <w:widowControl/>
        <w:spacing w:after="60" w:line="276"/>
      </w:pPr>
      <w:r>
        <w:rPr>
          <w:rFonts w:ascii="Times New Roman" w:cs="Times New Roman" w:eastAsia="Times New Roman" w:hAnsi="Times New Roman"/>
          <w:b/>
          <w:bCs/>
          <w:sz w:val="24"/>
          <w:szCs w:val="24"/>
        </w:rPr>
        <w:t xml:space="preserve">b) Nội dung: </w:t>
      </w:r>
      <w:r>
        <w:rPr>
          <w:rFonts w:ascii="Times New Roman" w:cs="Times New Roman" w:eastAsia="Times New Roman" w:hAnsi="Times New Roman"/>
          <w:sz w:val="24"/>
          <w:szCs w:val="24"/>
        </w:rPr>
        <w:t xml:space="preserve">Học sinh quan sát bản đồ chiến dịch Thượng Lào, lắng nghe giai điệu hào hùng của ca khúc "Đoàn Vệ quốc quân" và chia sẻ cảm xúc về cụm từ "Người lính cầm súng bảo vệ biên cương".</w:t>
      </w:r>
    </w:p>
    <w:p>
      <w:pPr>
        <w:widowControl/>
        <w:spacing w:after="60" w:line="276"/>
      </w:pPr>
      <w:r>
        <w:rPr>
          <w:rFonts w:ascii="Times New Roman" w:cs="Times New Roman" w:eastAsia="Times New Roman" w:hAnsi="Times New Roman"/>
          <w:b/>
          <w:bCs/>
          <w:sz w:val="24"/>
          <w:szCs w:val="24"/>
        </w:rPr>
        <w:t xml:space="preserve">c) Sản phẩm: </w:t>
      </w:r>
      <w:r>
        <w:rPr>
          <w:rFonts w:ascii="Times New Roman" w:cs="Times New Roman" w:eastAsia="Times New Roman" w:hAnsi="Times New Roman"/>
          <w:sz w:val="24"/>
          <w:szCs w:val="24"/>
        </w:rPr>
        <w:t xml:space="preserve">Câu trả lời nhanh của học sinh về ấn tượng ban đầu đối với thiên nhiên miền Tây và khí thế thanh niên thời kháng chiến.</w:t>
      </w:r>
    </w:p>
    <w:p>
      <w:pPr>
        <w:widowControl/>
        <w:spacing w:after="80" w:line="276"/>
      </w:pPr>
      <w:r>
        <w:rPr>
          <w:rFonts w:ascii="Times New Roman" w:cs="Times New Roman" w:eastAsia="Times New Roman" w:hAnsi="Times New Roman"/>
          <w:b/>
          <w:bCs/>
          <w:sz w:val="24"/>
          <w:szCs w:val="24"/>
        </w:rPr>
        <w:t xml:space="preserve">d) Tổ chức thực hiện: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2806"/>
        <w:gridCol w:w="6548"/>
      </w:tblGrid>
      <w:tr>
        <w:trPr>
          <w:cantSplit/>
          <w:tblHeader/>
        </w:trPr>
        <w:tc>
          <w:tcPr>
            <w:tcW w:type="pct" w:w="1500"/>
          </w:tcPr>
          <w:p>
            <w:pPr>
              <w:widowControl/>
              <w:spacing w:after="80" w:line="276"/>
              <w:jc w:val="center"/>
            </w:pPr>
            <w:r>
              <w:rPr>
                <w:rFonts w:ascii="Times New Roman" w:cs="Times New Roman" w:eastAsia="Times New Roman" w:hAnsi="Times New Roman"/>
                <w:b/>
                <w:bCs/>
                <w:sz w:val="22"/>
                <w:szCs w:val="22"/>
              </w:rPr>
              <w:t xml:space="preserve">Tiến trình các bước</w:t>
            </w:r>
          </w:p>
        </w:tc>
        <w:tc>
          <w:tcPr>
            <w:tcW w:type="pct" w:w="3500"/>
          </w:tcPr>
          <w:p>
            <w:pPr>
              <w:widowControl/>
              <w:spacing w:after="80" w:line="276"/>
              <w:jc w:val="center"/>
            </w:pPr>
            <w:r>
              <w:rPr>
                <w:rFonts w:ascii="Times New Roman" w:cs="Times New Roman" w:eastAsia="Times New Roman" w:hAnsi="Times New Roman"/>
                <w:b/>
                <w:bCs/>
                <w:sz w:val="22"/>
                <w:szCs w:val="22"/>
              </w:rPr>
              <w:t xml:space="preserve">Hoạt động của Giáo viên và Học sinh</w:t>
            </w:r>
          </w:p>
        </w:tc>
      </w:tr>
      <w:tr>
        <w:trPr>
          <w:cantSplit/>
        </w:trPr>
        <w:tc>
          <w:p>
            <w:pPr>
              <w:widowControl/>
              <w:spacing w:after="80" w:line="276"/>
            </w:pPr>
            <w:r>
              <w:rPr>
                <w:rFonts w:ascii="Times New Roman" w:cs="Times New Roman" w:eastAsia="Times New Roman" w:hAnsi="Times New Roman"/>
                <w:b/>
                <w:bCs/>
                <w:sz w:val="22"/>
                <w:szCs w:val="22"/>
              </w:rPr>
              <w:t xml:space="preserve">Bước 1: Chuyển giao nhiệm vụ</w:t>
            </w:r>
          </w:p>
        </w:tc>
        <w:tc>
          <w:p>
            <w:pPr>
              <w:widowControl/>
              <w:spacing w:after="80" w:line="276"/>
            </w:pPr>
            <w:r>
              <w:rPr>
                <w:rFonts w:ascii="Times New Roman" w:cs="Times New Roman" w:eastAsia="Times New Roman" w:hAnsi="Times New Roman"/>
                <w:sz w:val="22"/>
                <w:szCs w:val="22"/>
              </w:rPr>
              <w:t xml:space="preserve">GV trình chiếu bản đồ chiến trường Tây Bắc và đặt câu hỏi gợi mở: Khi nhắc đến vùng đất Tây Bắc trong kháng chiến, em hình dung ra khung cảnh thiên nhiên và con người như thế nào?</w:t>
            </w:r>
          </w:p>
        </w:tc>
      </w:tr>
      <w:tr>
        <w:trPr>
          <w:cantSplit/>
        </w:trPr>
        <w:tc>
          <w:p>
            <w:pPr>
              <w:widowControl/>
              <w:spacing w:after="80" w:line="276"/>
            </w:pPr>
            <w:r>
              <w:rPr>
                <w:rFonts w:ascii="Times New Roman" w:cs="Times New Roman" w:eastAsia="Times New Roman" w:hAnsi="Times New Roman"/>
                <w:b/>
                <w:bCs/>
                <w:sz w:val="22"/>
                <w:szCs w:val="22"/>
              </w:rPr>
              <w:t xml:space="preserve">Bước 2: Thực hiện nhiệm vụ</w:t>
            </w:r>
          </w:p>
        </w:tc>
        <w:tc>
          <w:p>
            <w:pPr>
              <w:widowControl/>
              <w:spacing w:after="80" w:line="276"/>
            </w:pPr>
            <w:r>
              <w:rPr>
                <w:rFonts w:ascii="Times New Roman" w:cs="Times New Roman" w:eastAsia="Times New Roman" w:hAnsi="Times New Roman"/>
                <w:sz w:val="22"/>
                <w:szCs w:val="22"/>
              </w:rPr>
              <w:t xml:space="preserve">HS quan sát, suy ngẫm trong 1 phút và trao đổi nhanh với bạn cùng bàn.</w:t>
            </w:r>
          </w:p>
        </w:tc>
      </w:tr>
      <w:tr>
        <w:trPr>
          <w:cantSplit/>
        </w:trPr>
        <w:tc>
          <w:p>
            <w:pPr>
              <w:widowControl/>
              <w:spacing w:after="80" w:line="276"/>
            </w:pPr>
            <w:r>
              <w:rPr>
                <w:rFonts w:ascii="Times New Roman" w:cs="Times New Roman" w:eastAsia="Times New Roman" w:hAnsi="Times New Roman"/>
                <w:b/>
                <w:bCs/>
                <w:sz w:val="22"/>
                <w:szCs w:val="22"/>
              </w:rPr>
              <w:t xml:space="preserve">Bước 3: Báo cáo, thảo luận</w:t>
            </w:r>
          </w:p>
        </w:tc>
        <w:tc>
          <w:p>
            <w:pPr>
              <w:widowControl/>
              <w:spacing w:after="80" w:line="276"/>
            </w:pPr>
            <w:r>
              <w:rPr>
                <w:rFonts w:ascii="Times New Roman" w:cs="Times New Roman" w:eastAsia="Times New Roman" w:hAnsi="Times New Roman"/>
                <w:sz w:val="22"/>
                <w:szCs w:val="22"/>
              </w:rPr>
              <w:t xml:space="preserve">GV gọi 2 - 3 HS đại diện chia sẻ cảm nhận; các bạn khác nhận xét, bổ sung.</w:t>
            </w:r>
          </w:p>
        </w:tc>
      </w:tr>
      <w:tr>
        <w:trPr>
          <w:cantSplit/>
        </w:trPr>
        <w:tc>
          <w:p>
            <w:pPr>
              <w:widowControl/>
              <w:spacing w:after="80" w:line="276"/>
            </w:pPr>
            <w:r>
              <w:rPr>
                <w:rFonts w:ascii="Times New Roman" w:cs="Times New Roman" w:eastAsia="Times New Roman" w:hAnsi="Times New Roman"/>
                <w:b/>
                <w:bCs/>
                <w:sz w:val="22"/>
                <w:szCs w:val="22"/>
              </w:rPr>
              <w:t xml:space="preserve">Bước 4: Kết luận, nhận định</w:t>
            </w:r>
          </w:p>
        </w:tc>
        <w:tc>
          <w:p>
            <w:pPr>
              <w:widowControl/>
              <w:spacing w:after="80" w:line="276"/>
            </w:pPr>
            <w:r>
              <w:rPr>
                <w:rFonts w:ascii="Times New Roman" w:cs="Times New Roman" w:eastAsia="Times New Roman" w:hAnsi="Times New Roman"/>
                <w:sz w:val="22"/>
                <w:szCs w:val="22"/>
              </w:rPr>
              <w:t xml:space="preserve">GV tổng kết, kết nối giới thiệu bài thơ Tây Tiến của Quang Dũng - bản hùng ca hào hoa bậc nhất của thi ca kháng chiến Việt Nam.</w:t>
            </w:r>
          </w:p>
        </w:tc>
      </w:tr>
    </w:tbl>
    <w:p>
      <w:pPr>
        <w:widowControl/>
        <w:spacing w:after="120" w:line="276"/>
      </w:pPr>
    </w:p>
    <w:p>
      <w:pPr>
        <w:keepNext/>
        <w:widowControl/>
        <w:spacing w:after="80" w:before="180" w:line="276"/>
      </w:pPr>
      <w:r>
        <w:rPr>
          <w:rFonts w:ascii="Times New Roman" w:cs="Times New Roman" w:eastAsia="Times New Roman" w:hAnsi="Times New Roman"/>
          <w:b/>
          <w:bCs/>
          <w:color w:val="1E3A8A"/>
          <w:sz w:val="24"/>
          <w:szCs w:val="24"/>
        </w:rPr>
        <w:t xml:space="preserve">Hoạt động 2: Hoạt động 2: Hình thành kiến thức mới (Khám phá văn bản Tây Tiến) </w:t>
      </w:r>
      <w:r>
        <w:rPr>
          <w:rFonts w:ascii="Times New Roman" w:cs="Times New Roman" w:eastAsia="Times New Roman" w:hAnsi="Times New Roman"/>
          <w:i/>
          <w:iCs/>
          <w:sz w:val="22"/>
          <w:szCs w:val="22"/>
        </w:rPr>
        <w:t xml:space="preserve">(23 phút)</w:t>
      </w:r>
    </w:p>
    <w:p>
      <w:pPr>
        <w:widowControl/>
        <w:spacing w:after="60" w:line="276"/>
      </w:pPr>
      <w:r>
        <w:rPr>
          <w:rFonts w:ascii="Times New Roman" w:cs="Times New Roman" w:eastAsia="Times New Roman" w:hAnsi="Times New Roman"/>
          <w:b/>
          <w:bCs/>
          <w:sz w:val="24"/>
          <w:szCs w:val="24"/>
        </w:rPr>
        <w:t xml:space="preserve">a) Mục tiêu: </w:t>
      </w:r>
      <w:r>
        <w:rPr>
          <w:rFonts w:ascii="Times New Roman" w:cs="Times New Roman" w:eastAsia="Times New Roman" w:hAnsi="Times New Roman"/>
          <w:sz w:val="24"/>
          <w:szCs w:val="24"/>
        </w:rPr>
        <w:t xml:space="preserve">Phân tích được bức tranh thiên nhiên Tây Bắc hiểm trở mà thơ mộng; cảm nhận tượng đài bi tráng, hào hoa của người lính Tây Tiến.</w:t>
      </w:r>
    </w:p>
    <w:p>
      <w:pPr>
        <w:widowControl/>
        <w:spacing w:after="60" w:line="276"/>
      </w:pPr>
      <w:r>
        <w:rPr>
          <w:rFonts w:ascii="Times New Roman" w:cs="Times New Roman" w:eastAsia="Times New Roman" w:hAnsi="Times New Roman"/>
          <w:b/>
          <w:bCs/>
          <w:sz w:val="24"/>
          <w:szCs w:val="24"/>
        </w:rPr>
        <w:t xml:space="preserve">b) Nội dung: </w:t>
      </w:r>
      <w:r>
        <w:rPr>
          <w:rFonts w:ascii="Times New Roman" w:cs="Times New Roman" w:eastAsia="Times New Roman" w:hAnsi="Times New Roman"/>
          <w:sz w:val="24"/>
          <w:szCs w:val="24"/>
        </w:rPr>
        <w:t xml:space="preserve">Lớp chia làm 4 nhóm chuyên sâu hoàn thành Phiếu học tập:</w:t>
        <w:cr/>
        <w:t xml:space="preserve">- Nhóm 1 &amp; 2: Đoạn 1 - Thiên nhiên Tây Bắc và chặng đường hành quân gian khổ.</w:t>
        <w:cr/>
        <w:t xml:space="preserve">- Nhóm 3: Đoạn 2 - Kỉ niệm đêm hội ấm tình quân dân và cảnh sông nước Tây Bắc.</w:t>
        <w:cr/>
        <w:t xml:space="preserve">- Nhóm 4: Đoạn 3 - Bức tượng đài bi tráng về người lính vệ quốc.</w:t>
      </w:r>
    </w:p>
    <w:p>
      <w:pPr>
        <w:widowControl/>
        <w:spacing w:after="60" w:line="276"/>
      </w:pPr>
      <w:r>
        <w:rPr>
          <w:rFonts w:ascii="Times New Roman" w:cs="Times New Roman" w:eastAsia="Times New Roman" w:hAnsi="Times New Roman"/>
          <w:b/>
          <w:bCs/>
          <w:sz w:val="24"/>
          <w:szCs w:val="24"/>
        </w:rPr>
        <w:t xml:space="preserve">c) Sản phẩm: </w:t>
      </w:r>
      <w:r>
        <w:rPr>
          <w:rFonts w:ascii="Times New Roman" w:cs="Times New Roman" w:eastAsia="Times New Roman" w:hAnsi="Times New Roman"/>
          <w:sz w:val="24"/>
          <w:szCs w:val="24"/>
        </w:rPr>
        <w:t xml:space="preserve">Sản phẩm Phiếu học tập / Bảng sơ đồ tư duy phân tích hình tượng thơ, chỉ rõ nghệ thuật phối thanh và các biện pháp tu từ độc đáo.</w:t>
      </w:r>
    </w:p>
    <w:p>
      <w:pPr>
        <w:widowControl/>
        <w:spacing w:after="80" w:line="276"/>
      </w:pPr>
      <w:r>
        <w:rPr>
          <w:rFonts w:ascii="Times New Roman" w:cs="Times New Roman" w:eastAsia="Times New Roman" w:hAnsi="Times New Roman"/>
          <w:b/>
          <w:bCs/>
          <w:sz w:val="24"/>
          <w:szCs w:val="24"/>
        </w:rPr>
        <w:t xml:space="preserve">d) Tổ chức thực hiện: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2806"/>
        <w:gridCol w:w="6548"/>
      </w:tblGrid>
      <w:tr>
        <w:trPr>
          <w:cantSplit/>
          <w:tblHeader/>
        </w:trPr>
        <w:tc>
          <w:tcPr>
            <w:tcW w:type="pct" w:w="1500"/>
          </w:tcPr>
          <w:p>
            <w:pPr>
              <w:widowControl/>
              <w:spacing w:after="80" w:line="276"/>
              <w:jc w:val="center"/>
            </w:pPr>
            <w:r>
              <w:rPr>
                <w:rFonts w:ascii="Times New Roman" w:cs="Times New Roman" w:eastAsia="Times New Roman" w:hAnsi="Times New Roman"/>
                <w:b/>
                <w:bCs/>
                <w:sz w:val="22"/>
                <w:szCs w:val="22"/>
              </w:rPr>
              <w:t xml:space="preserve">Tiến trình các bước</w:t>
            </w:r>
          </w:p>
        </w:tc>
        <w:tc>
          <w:tcPr>
            <w:tcW w:type="pct" w:w="3500"/>
          </w:tcPr>
          <w:p>
            <w:pPr>
              <w:widowControl/>
              <w:spacing w:after="80" w:line="276"/>
              <w:jc w:val="center"/>
            </w:pPr>
            <w:r>
              <w:rPr>
                <w:rFonts w:ascii="Times New Roman" w:cs="Times New Roman" w:eastAsia="Times New Roman" w:hAnsi="Times New Roman"/>
                <w:b/>
                <w:bCs/>
                <w:sz w:val="22"/>
                <w:szCs w:val="22"/>
              </w:rPr>
              <w:t xml:space="preserve">Hoạt động của Giáo viên và Học sinh</w:t>
            </w:r>
          </w:p>
        </w:tc>
      </w:tr>
      <w:tr>
        <w:trPr>
          <w:cantSplit/>
        </w:trPr>
        <w:tc>
          <w:p>
            <w:pPr>
              <w:widowControl/>
              <w:spacing w:after="80" w:line="276"/>
            </w:pPr>
            <w:r>
              <w:rPr>
                <w:rFonts w:ascii="Times New Roman" w:cs="Times New Roman" w:eastAsia="Times New Roman" w:hAnsi="Times New Roman"/>
                <w:b/>
                <w:bCs/>
                <w:sz w:val="22"/>
                <w:szCs w:val="22"/>
              </w:rPr>
              <w:t xml:space="preserve">Bước 1: Chuyển giao nhiệm vụ</w:t>
            </w:r>
          </w:p>
        </w:tc>
        <w:tc>
          <w:p>
            <w:pPr>
              <w:widowControl/>
              <w:spacing w:after="80" w:line="276"/>
            </w:pPr>
            <w:r>
              <w:rPr>
                <w:rFonts w:ascii="Times New Roman" w:cs="Times New Roman" w:eastAsia="Times New Roman" w:hAnsi="Times New Roman"/>
                <w:sz w:val="22"/>
                <w:szCs w:val="22"/>
              </w:rPr>
              <w:t xml:space="preserve">GV phát Phiếu học tập, giao nhiệm vụ cụ thể cho 4 nhóm chuyên gia; quy định thời gian làm việc nhóm 10 phút.</w:t>
            </w:r>
          </w:p>
        </w:tc>
      </w:tr>
      <w:tr>
        <w:trPr>
          <w:cantSplit/>
        </w:trPr>
        <w:tc>
          <w:p>
            <w:pPr>
              <w:widowControl/>
              <w:spacing w:after="80" w:line="276"/>
            </w:pPr>
            <w:r>
              <w:rPr>
                <w:rFonts w:ascii="Times New Roman" w:cs="Times New Roman" w:eastAsia="Times New Roman" w:hAnsi="Times New Roman"/>
                <w:b/>
                <w:bCs/>
                <w:sz w:val="22"/>
                <w:szCs w:val="22"/>
              </w:rPr>
              <w:t xml:space="preserve">Bước 2: Thực hiện nhiệm vụ</w:t>
            </w:r>
          </w:p>
        </w:tc>
        <w:tc>
          <w:p>
            <w:pPr>
              <w:widowControl/>
              <w:spacing w:after="80" w:line="276"/>
            </w:pPr>
            <w:r>
              <w:rPr>
                <w:rFonts w:ascii="Times New Roman" w:cs="Times New Roman" w:eastAsia="Times New Roman" w:hAnsi="Times New Roman"/>
                <w:sz w:val="22"/>
                <w:szCs w:val="22"/>
              </w:rPr>
              <w:t xml:space="preserve">Các nhóm phân công nhiệm vụ: nhóm trưởng điều phối, thư ký ghi chép; các thành viên tra cứu từ ngữ, đối chiếu ngữ liệu, thảo luận tìm ý.</w:t>
            </w:r>
          </w:p>
        </w:tc>
      </w:tr>
      <w:tr>
        <w:trPr>
          <w:cantSplit/>
        </w:trPr>
        <w:tc>
          <w:p>
            <w:pPr>
              <w:widowControl/>
              <w:spacing w:after="80" w:line="276"/>
            </w:pPr>
            <w:r>
              <w:rPr>
                <w:rFonts w:ascii="Times New Roman" w:cs="Times New Roman" w:eastAsia="Times New Roman" w:hAnsi="Times New Roman"/>
                <w:b/>
                <w:bCs/>
                <w:sz w:val="22"/>
                <w:szCs w:val="22"/>
              </w:rPr>
              <w:t xml:space="preserve">Bước 3: Báo cáo, thảo luận</w:t>
            </w:r>
          </w:p>
        </w:tc>
        <w:tc>
          <w:p>
            <w:pPr>
              <w:widowControl/>
              <w:spacing w:after="80" w:line="276"/>
            </w:pPr>
            <w:r>
              <w:rPr>
                <w:rFonts w:ascii="Times New Roman" w:cs="Times New Roman" w:eastAsia="Times New Roman" w:hAnsi="Times New Roman"/>
                <w:sz w:val="22"/>
                <w:szCs w:val="22"/>
              </w:rPr>
              <w:t xml:space="preserve">Đại diện nhóm 1 và nhóm 4 lên bảng treo sơ đồ, thuyết minh ngắn gọn 3 phút; các nhóm còn lại đặt câu hỏi phản biện.</w:t>
            </w:r>
          </w:p>
        </w:tc>
      </w:tr>
      <w:tr>
        <w:trPr>
          <w:cantSplit/>
        </w:trPr>
        <w:tc>
          <w:p>
            <w:pPr>
              <w:widowControl/>
              <w:spacing w:after="80" w:line="276"/>
            </w:pPr>
            <w:r>
              <w:rPr>
                <w:rFonts w:ascii="Times New Roman" w:cs="Times New Roman" w:eastAsia="Times New Roman" w:hAnsi="Times New Roman"/>
                <w:b/>
                <w:bCs/>
                <w:sz w:val="22"/>
                <w:szCs w:val="22"/>
              </w:rPr>
              <w:t xml:space="preserve">Bước 4: Kết luận, nhận định</w:t>
            </w:r>
          </w:p>
        </w:tc>
        <w:tc>
          <w:p>
            <w:pPr>
              <w:widowControl/>
              <w:spacing w:after="80" w:line="276"/>
            </w:pPr>
            <w:r>
              <w:rPr>
                <w:rFonts w:ascii="Times New Roman" w:cs="Times New Roman" w:eastAsia="Times New Roman" w:hAnsi="Times New Roman"/>
                <w:sz w:val="22"/>
                <w:szCs w:val="22"/>
              </w:rPr>
              <w:t xml:space="preserve">GV nhận xét, chuẩn hóa kiến thức trọng tâm trên Slide; khắc sâu hai phạm trù mỹ học LÃNG MẠN và BI TRÁNG xuyên suốt tác phẩm.</w:t>
            </w:r>
          </w:p>
        </w:tc>
      </w:tr>
    </w:tbl>
    <w:p>
      <w:pPr>
        <w:widowControl/>
        <w:spacing w:after="120" w:line="276"/>
      </w:pPr>
    </w:p>
    <w:p>
      <w:pPr>
        <w:keepNext/>
        <w:widowControl/>
        <w:spacing w:after="80" w:before="180" w:line="276"/>
      </w:pPr>
      <w:r>
        <w:rPr>
          <w:rFonts w:ascii="Times New Roman" w:cs="Times New Roman" w:eastAsia="Times New Roman" w:hAnsi="Times New Roman"/>
          <w:b/>
          <w:bCs/>
          <w:color w:val="1E3A8A"/>
          <w:sz w:val="24"/>
          <w:szCs w:val="24"/>
        </w:rPr>
        <w:t xml:space="preserve">Hoạt động 3: Hoạt động 3: Luyện tập (Củng cố đọc hiểu &amp; Thẩm định nghệ thuật) </w:t>
      </w:r>
      <w:r>
        <w:rPr>
          <w:rFonts w:ascii="Times New Roman" w:cs="Times New Roman" w:eastAsia="Times New Roman" w:hAnsi="Times New Roman"/>
          <w:i/>
          <w:iCs/>
          <w:sz w:val="22"/>
          <w:szCs w:val="22"/>
        </w:rPr>
        <w:t xml:space="preserve">(10 phút)</w:t>
      </w:r>
    </w:p>
    <w:p>
      <w:pPr>
        <w:widowControl/>
        <w:spacing w:after="60" w:line="276"/>
      </w:pPr>
      <w:r>
        <w:rPr>
          <w:rFonts w:ascii="Times New Roman" w:cs="Times New Roman" w:eastAsia="Times New Roman" w:hAnsi="Times New Roman"/>
          <w:b/>
          <w:bCs/>
          <w:sz w:val="24"/>
          <w:szCs w:val="24"/>
        </w:rPr>
        <w:t xml:space="preserve">a) Mục tiêu: </w:t>
      </w:r>
      <w:r>
        <w:rPr>
          <w:rFonts w:ascii="Times New Roman" w:cs="Times New Roman" w:eastAsia="Times New Roman" w:hAnsi="Times New Roman"/>
          <w:sz w:val="24"/>
          <w:szCs w:val="24"/>
        </w:rPr>
        <w:t xml:space="preserve">Rèn luyện kỹ năng phân tích biện pháp tu từ, giải mã các từ ngữ đặc sắc và trả lời câu hỏi đọc hiểu chuẩn định dạng đánh giá năng lực.</w:t>
      </w:r>
    </w:p>
    <w:p>
      <w:pPr>
        <w:widowControl/>
        <w:spacing w:after="60" w:line="276"/>
      </w:pPr>
      <w:r>
        <w:rPr>
          <w:rFonts w:ascii="Times New Roman" w:cs="Times New Roman" w:eastAsia="Times New Roman" w:hAnsi="Times New Roman"/>
          <w:b/>
          <w:bCs/>
          <w:sz w:val="24"/>
          <w:szCs w:val="24"/>
        </w:rPr>
        <w:t xml:space="preserve">b) Nội dung: </w:t>
      </w:r>
      <w:r>
        <w:rPr>
          <w:rFonts w:ascii="Times New Roman" w:cs="Times New Roman" w:eastAsia="Times New Roman" w:hAnsi="Times New Roman"/>
          <w:sz w:val="24"/>
          <w:szCs w:val="24"/>
        </w:rPr>
        <w:t xml:space="preserve">HS tham gia trò chơi giải mã "Bút tích Tây Tiến" gồm 4 câu hỏi đọc hiểu trắc nghiệm khách quan và 1 câu tự luận ngắn phân tích hiệu quả nghệ thuật của cụm từ "súng ngửi trời".</w:t>
      </w:r>
    </w:p>
    <w:p>
      <w:pPr>
        <w:widowControl/>
        <w:spacing w:after="60" w:line="276"/>
      </w:pPr>
      <w:r>
        <w:rPr>
          <w:rFonts w:ascii="Times New Roman" w:cs="Times New Roman" w:eastAsia="Times New Roman" w:hAnsi="Times New Roman"/>
          <w:b/>
          <w:bCs/>
          <w:sz w:val="24"/>
          <w:szCs w:val="24"/>
        </w:rPr>
        <w:t xml:space="preserve">c) Sản phẩm: </w:t>
      </w:r>
      <w:r>
        <w:rPr>
          <w:rFonts w:ascii="Times New Roman" w:cs="Times New Roman" w:eastAsia="Times New Roman" w:hAnsi="Times New Roman"/>
          <w:sz w:val="24"/>
          <w:szCs w:val="24"/>
        </w:rPr>
        <w:t xml:space="preserve">100% học sinh chọn đáp án chính xác; viết được câu văn súc tích giải thích nét hóm hỉnh, lạc quan của người lính vệ quốc trẻ tuổi.</w:t>
      </w:r>
    </w:p>
    <w:p>
      <w:pPr>
        <w:widowControl/>
        <w:spacing w:after="80" w:line="276"/>
      </w:pPr>
      <w:r>
        <w:rPr>
          <w:rFonts w:ascii="Times New Roman" w:cs="Times New Roman" w:eastAsia="Times New Roman" w:hAnsi="Times New Roman"/>
          <w:b/>
          <w:bCs/>
          <w:sz w:val="24"/>
          <w:szCs w:val="24"/>
        </w:rPr>
        <w:t xml:space="preserve">d) Tổ chức thực hiện: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2806"/>
        <w:gridCol w:w="6548"/>
      </w:tblGrid>
      <w:tr>
        <w:trPr>
          <w:cantSplit/>
          <w:tblHeader/>
        </w:trPr>
        <w:tc>
          <w:tcPr>
            <w:tcW w:type="pct" w:w="1500"/>
          </w:tcPr>
          <w:p>
            <w:pPr>
              <w:widowControl/>
              <w:spacing w:after="80" w:line="276"/>
              <w:jc w:val="center"/>
            </w:pPr>
            <w:r>
              <w:rPr>
                <w:rFonts w:ascii="Times New Roman" w:cs="Times New Roman" w:eastAsia="Times New Roman" w:hAnsi="Times New Roman"/>
                <w:b/>
                <w:bCs/>
                <w:sz w:val="22"/>
                <w:szCs w:val="22"/>
              </w:rPr>
              <w:t xml:space="preserve">Tiến trình các bước</w:t>
            </w:r>
          </w:p>
        </w:tc>
        <w:tc>
          <w:tcPr>
            <w:tcW w:type="pct" w:w="3500"/>
          </w:tcPr>
          <w:p>
            <w:pPr>
              <w:widowControl/>
              <w:spacing w:after="80" w:line="276"/>
              <w:jc w:val="center"/>
            </w:pPr>
            <w:r>
              <w:rPr>
                <w:rFonts w:ascii="Times New Roman" w:cs="Times New Roman" w:eastAsia="Times New Roman" w:hAnsi="Times New Roman"/>
                <w:b/>
                <w:bCs/>
                <w:sz w:val="22"/>
                <w:szCs w:val="22"/>
              </w:rPr>
              <w:t xml:space="preserve">Hoạt động của Giáo viên và Học sinh</w:t>
            </w:r>
          </w:p>
        </w:tc>
      </w:tr>
      <w:tr>
        <w:trPr>
          <w:cantSplit/>
        </w:trPr>
        <w:tc>
          <w:p>
            <w:pPr>
              <w:widowControl/>
              <w:spacing w:after="80" w:line="276"/>
            </w:pPr>
            <w:r>
              <w:rPr>
                <w:rFonts w:ascii="Times New Roman" w:cs="Times New Roman" w:eastAsia="Times New Roman" w:hAnsi="Times New Roman"/>
                <w:b/>
                <w:bCs/>
                <w:sz w:val="22"/>
                <w:szCs w:val="22"/>
              </w:rPr>
              <w:t xml:space="preserve">Bước 1: Chuyển giao nhiệm vụ</w:t>
            </w:r>
          </w:p>
        </w:tc>
        <w:tc>
          <w:p>
            <w:pPr>
              <w:widowControl/>
              <w:spacing w:after="80" w:line="276"/>
            </w:pPr>
            <w:r>
              <w:rPr>
                <w:rFonts w:ascii="Times New Roman" w:cs="Times New Roman" w:eastAsia="Times New Roman" w:hAnsi="Times New Roman"/>
                <w:sz w:val="22"/>
                <w:szCs w:val="22"/>
              </w:rPr>
              <w:t xml:space="preserve">GV lần lượt chiếu các câu hỏi đọc hiểu, yêu cầu học sinh làm việc độc lập.</w:t>
            </w:r>
          </w:p>
        </w:tc>
      </w:tr>
      <w:tr>
        <w:trPr>
          <w:cantSplit/>
        </w:trPr>
        <w:tc>
          <w:p>
            <w:pPr>
              <w:widowControl/>
              <w:spacing w:after="80" w:line="276"/>
            </w:pPr>
            <w:r>
              <w:rPr>
                <w:rFonts w:ascii="Times New Roman" w:cs="Times New Roman" w:eastAsia="Times New Roman" w:hAnsi="Times New Roman"/>
                <w:b/>
                <w:bCs/>
                <w:sz w:val="22"/>
                <w:szCs w:val="22"/>
              </w:rPr>
              <w:t xml:space="preserve">Bước 2: Thực hiện nhiệm vụ</w:t>
            </w:r>
          </w:p>
        </w:tc>
        <w:tc>
          <w:p>
            <w:pPr>
              <w:widowControl/>
              <w:spacing w:after="80" w:line="276"/>
            </w:pPr>
            <w:r>
              <w:rPr>
                <w:rFonts w:ascii="Times New Roman" w:cs="Times New Roman" w:eastAsia="Times New Roman" w:hAnsi="Times New Roman"/>
                <w:sz w:val="22"/>
                <w:szCs w:val="22"/>
              </w:rPr>
              <w:t xml:space="preserve">HS suy nghĩ trong 45 giây mỗi câu, giơ thẻ chọn phương án hoặc ghi nhanh vào vở luyện tập.</w:t>
            </w:r>
          </w:p>
        </w:tc>
      </w:tr>
      <w:tr>
        <w:trPr>
          <w:cantSplit/>
        </w:trPr>
        <w:tc>
          <w:p>
            <w:pPr>
              <w:widowControl/>
              <w:spacing w:after="80" w:line="276"/>
            </w:pPr>
            <w:r>
              <w:rPr>
                <w:rFonts w:ascii="Times New Roman" w:cs="Times New Roman" w:eastAsia="Times New Roman" w:hAnsi="Times New Roman"/>
                <w:b/>
                <w:bCs/>
                <w:sz w:val="22"/>
                <w:szCs w:val="22"/>
              </w:rPr>
              <w:t xml:space="preserve">Bước 3: Báo cáo, thảo luận</w:t>
            </w:r>
          </w:p>
        </w:tc>
        <w:tc>
          <w:p>
            <w:pPr>
              <w:widowControl/>
              <w:spacing w:after="80" w:line="276"/>
            </w:pPr>
            <w:r>
              <w:rPr>
                <w:rFonts w:ascii="Times New Roman" w:cs="Times New Roman" w:eastAsia="Times New Roman" w:hAnsi="Times New Roman"/>
                <w:sz w:val="22"/>
                <w:szCs w:val="22"/>
              </w:rPr>
              <w:t xml:space="preserve">GV gọi 1 HS giải thích lý do loại trừ phương án sai; khích lệ học sinh phát biểu cảm thụ riêng.</w:t>
            </w:r>
          </w:p>
        </w:tc>
      </w:tr>
      <w:tr>
        <w:trPr>
          <w:cantSplit/>
        </w:trPr>
        <w:tc>
          <w:p>
            <w:pPr>
              <w:widowControl/>
              <w:spacing w:after="80" w:line="276"/>
            </w:pPr>
            <w:r>
              <w:rPr>
                <w:rFonts w:ascii="Times New Roman" w:cs="Times New Roman" w:eastAsia="Times New Roman" w:hAnsi="Times New Roman"/>
                <w:b/>
                <w:bCs/>
                <w:sz w:val="22"/>
                <w:szCs w:val="22"/>
              </w:rPr>
              <w:t xml:space="preserve">Bước 4: Kết luận, nhận định</w:t>
            </w:r>
          </w:p>
        </w:tc>
        <w:tc>
          <w:p>
            <w:pPr>
              <w:widowControl/>
              <w:spacing w:after="80" w:line="276"/>
            </w:pPr>
            <w:r>
              <w:rPr>
                <w:rFonts w:ascii="Times New Roman" w:cs="Times New Roman" w:eastAsia="Times New Roman" w:hAnsi="Times New Roman"/>
                <w:sz w:val="22"/>
                <w:szCs w:val="22"/>
              </w:rPr>
              <w:t xml:space="preserve">GV chốt đáp án chuẩn, đánh giá năng lực nhận diện và thông hiểu của học sinh.</w:t>
            </w:r>
          </w:p>
        </w:tc>
      </w:tr>
    </w:tbl>
    <w:p>
      <w:pPr>
        <w:widowControl/>
        <w:spacing w:after="120" w:line="276"/>
      </w:pPr>
    </w:p>
    <w:p>
      <w:pPr>
        <w:keepNext/>
        <w:widowControl/>
        <w:spacing w:after="80" w:before="180" w:line="276"/>
      </w:pPr>
      <w:r>
        <w:rPr>
          <w:rFonts w:ascii="Times New Roman" w:cs="Times New Roman" w:eastAsia="Times New Roman" w:hAnsi="Times New Roman"/>
          <w:b/>
          <w:bCs/>
          <w:color w:val="1E3A8A"/>
          <w:sz w:val="24"/>
          <w:szCs w:val="24"/>
        </w:rPr>
        <w:t xml:space="preserve">Hoạt động 4: Hoạt động 4: Vận dụng &amp; Mở rộng (Chiêm nghiệm lý tưởng thế hệ trẻ) </w:t>
      </w:r>
      <w:r>
        <w:rPr>
          <w:rFonts w:ascii="Times New Roman" w:cs="Times New Roman" w:eastAsia="Times New Roman" w:hAnsi="Times New Roman"/>
          <w:i/>
          <w:iCs/>
          <w:sz w:val="22"/>
          <w:szCs w:val="22"/>
        </w:rPr>
        <w:t xml:space="preserve">(5 phút)</w:t>
      </w:r>
    </w:p>
    <w:p>
      <w:pPr>
        <w:widowControl/>
        <w:spacing w:after="60" w:line="276"/>
      </w:pPr>
      <w:r>
        <w:rPr>
          <w:rFonts w:ascii="Times New Roman" w:cs="Times New Roman" w:eastAsia="Times New Roman" w:hAnsi="Times New Roman"/>
          <w:b/>
          <w:bCs/>
          <w:sz w:val="24"/>
          <w:szCs w:val="24"/>
        </w:rPr>
        <w:t xml:space="preserve">a) Mục tiêu: </w:t>
      </w:r>
      <w:r>
        <w:rPr>
          <w:rFonts w:ascii="Times New Roman" w:cs="Times New Roman" w:eastAsia="Times New Roman" w:hAnsi="Times New Roman"/>
          <w:sz w:val="24"/>
          <w:szCs w:val="24"/>
        </w:rPr>
        <w:t xml:space="preserve">Kết nối giá trị tư tưởng của bài thơ với đời sống thực tiễn; khơi gợi lý tưởng sống cống hiến của thế hệ trẻ hôm nay.</w:t>
      </w:r>
    </w:p>
    <w:p>
      <w:pPr>
        <w:widowControl/>
        <w:spacing w:after="60" w:line="276"/>
      </w:pPr>
      <w:r>
        <w:rPr>
          <w:rFonts w:ascii="Times New Roman" w:cs="Times New Roman" w:eastAsia="Times New Roman" w:hAnsi="Times New Roman"/>
          <w:b/>
          <w:bCs/>
          <w:sz w:val="24"/>
          <w:szCs w:val="24"/>
        </w:rPr>
        <w:t xml:space="preserve">b) Nội dung: </w:t>
      </w:r>
      <w:r>
        <w:rPr>
          <w:rFonts w:ascii="Times New Roman" w:cs="Times New Roman" w:eastAsia="Times New Roman" w:hAnsi="Times New Roman"/>
          <w:sz w:val="24"/>
          <w:szCs w:val="24"/>
        </w:rPr>
        <w:t xml:space="preserve">Từ câu thơ "Chiến trường đi chẳng tiếc đời xanh", HS viết một đoạn văn ngắn (khoảng 150 chữ) bàn về trách nhiệm của thanh niên đối với đất nước trong thời bình.</w:t>
      </w:r>
    </w:p>
    <w:p>
      <w:pPr>
        <w:widowControl/>
        <w:spacing w:after="60" w:line="276"/>
      </w:pPr>
      <w:r>
        <w:rPr>
          <w:rFonts w:ascii="Times New Roman" w:cs="Times New Roman" w:eastAsia="Times New Roman" w:hAnsi="Times New Roman"/>
          <w:b/>
          <w:bCs/>
          <w:sz w:val="24"/>
          <w:szCs w:val="24"/>
        </w:rPr>
        <w:t xml:space="preserve">c) Sản phẩm: </w:t>
      </w:r>
      <w:r>
        <w:rPr>
          <w:rFonts w:ascii="Times New Roman" w:cs="Times New Roman" w:eastAsia="Times New Roman" w:hAnsi="Times New Roman"/>
          <w:sz w:val="24"/>
          <w:szCs w:val="24"/>
        </w:rPr>
        <w:t xml:space="preserve">Đoạn văn nghị luận xã hội thể hiện suy nghĩ chân thành, có lập luận và dẫn chứng thực tiễn sinh động.</w:t>
      </w:r>
    </w:p>
    <w:p>
      <w:pPr>
        <w:widowControl/>
        <w:spacing w:after="80" w:line="276"/>
      </w:pPr>
      <w:r>
        <w:rPr>
          <w:rFonts w:ascii="Times New Roman" w:cs="Times New Roman" w:eastAsia="Times New Roman" w:hAnsi="Times New Roman"/>
          <w:b/>
          <w:bCs/>
          <w:sz w:val="24"/>
          <w:szCs w:val="24"/>
        </w:rPr>
        <w:t xml:space="preserve">d) Tổ chức thực hiện: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2806"/>
        <w:gridCol w:w="6548"/>
      </w:tblGrid>
      <w:tr>
        <w:trPr>
          <w:cantSplit/>
          <w:tblHeader/>
        </w:trPr>
        <w:tc>
          <w:tcPr>
            <w:tcW w:type="pct" w:w="1500"/>
          </w:tcPr>
          <w:p>
            <w:pPr>
              <w:widowControl/>
              <w:spacing w:after="80" w:line="276"/>
              <w:jc w:val="center"/>
            </w:pPr>
            <w:r>
              <w:rPr>
                <w:rFonts w:ascii="Times New Roman" w:cs="Times New Roman" w:eastAsia="Times New Roman" w:hAnsi="Times New Roman"/>
                <w:b/>
                <w:bCs/>
                <w:sz w:val="22"/>
                <w:szCs w:val="22"/>
              </w:rPr>
              <w:t xml:space="preserve">Tiến trình các bước</w:t>
            </w:r>
          </w:p>
        </w:tc>
        <w:tc>
          <w:tcPr>
            <w:tcW w:type="pct" w:w="3500"/>
          </w:tcPr>
          <w:p>
            <w:pPr>
              <w:widowControl/>
              <w:spacing w:after="80" w:line="276"/>
              <w:jc w:val="center"/>
            </w:pPr>
            <w:r>
              <w:rPr>
                <w:rFonts w:ascii="Times New Roman" w:cs="Times New Roman" w:eastAsia="Times New Roman" w:hAnsi="Times New Roman"/>
                <w:b/>
                <w:bCs/>
                <w:sz w:val="22"/>
                <w:szCs w:val="22"/>
              </w:rPr>
              <w:t xml:space="preserve">Hoạt động của Giáo viên và Học sinh</w:t>
            </w:r>
          </w:p>
        </w:tc>
      </w:tr>
      <w:tr>
        <w:trPr>
          <w:cantSplit/>
        </w:trPr>
        <w:tc>
          <w:p>
            <w:pPr>
              <w:widowControl/>
              <w:spacing w:after="80" w:line="276"/>
            </w:pPr>
            <w:r>
              <w:rPr>
                <w:rFonts w:ascii="Times New Roman" w:cs="Times New Roman" w:eastAsia="Times New Roman" w:hAnsi="Times New Roman"/>
                <w:b/>
                <w:bCs/>
                <w:sz w:val="22"/>
                <w:szCs w:val="22"/>
              </w:rPr>
              <w:t xml:space="preserve">Bước 1: Chuyển giao nhiệm vụ</w:t>
            </w:r>
          </w:p>
        </w:tc>
        <w:tc>
          <w:p>
            <w:pPr>
              <w:widowControl/>
              <w:spacing w:after="80" w:line="276"/>
            </w:pPr>
            <w:r>
              <w:rPr>
                <w:rFonts w:ascii="Times New Roman" w:cs="Times New Roman" w:eastAsia="Times New Roman" w:hAnsi="Times New Roman"/>
                <w:sz w:val="22"/>
                <w:szCs w:val="22"/>
              </w:rPr>
              <w:t xml:space="preserve">GV nêu câu hỏi chiêm nghiệm kết nối: Người lính Tây Tiến đã không tiếc tuổi thanh xuân vì độc lập dân tộc. Vậy người trẻ hôm nay cần sống như thế nào để xứng đáng với sự hy sinh ấy?</w:t>
            </w:r>
          </w:p>
        </w:tc>
      </w:tr>
      <w:tr>
        <w:trPr>
          <w:cantSplit/>
        </w:trPr>
        <w:tc>
          <w:p>
            <w:pPr>
              <w:widowControl/>
              <w:spacing w:after="80" w:line="276"/>
            </w:pPr>
            <w:r>
              <w:rPr>
                <w:rFonts w:ascii="Times New Roman" w:cs="Times New Roman" w:eastAsia="Times New Roman" w:hAnsi="Times New Roman"/>
                <w:b/>
                <w:bCs/>
                <w:sz w:val="22"/>
                <w:szCs w:val="22"/>
              </w:rPr>
              <w:t xml:space="preserve">Bước 2: Thực hiện nhiệm vụ</w:t>
            </w:r>
          </w:p>
        </w:tc>
        <w:tc>
          <w:p>
            <w:pPr>
              <w:widowControl/>
              <w:spacing w:after="80" w:line="276"/>
            </w:pPr>
            <w:r>
              <w:rPr>
                <w:rFonts w:ascii="Times New Roman" w:cs="Times New Roman" w:eastAsia="Times New Roman" w:hAnsi="Times New Roman"/>
                <w:sz w:val="22"/>
                <w:szCs w:val="22"/>
              </w:rPr>
              <w:t xml:space="preserve">HS viết phác thảo nhanh các luận điểm cốt lõi trong 3 phút.</w:t>
            </w:r>
          </w:p>
        </w:tc>
      </w:tr>
      <w:tr>
        <w:trPr>
          <w:cantSplit/>
        </w:trPr>
        <w:tc>
          <w:p>
            <w:pPr>
              <w:widowControl/>
              <w:spacing w:after="80" w:line="276"/>
            </w:pPr>
            <w:r>
              <w:rPr>
                <w:rFonts w:ascii="Times New Roman" w:cs="Times New Roman" w:eastAsia="Times New Roman" w:hAnsi="Times New Roman"/>
                <w:b/>
                <w:bCs/>
                <w:sz w:val="22"/>
                <w:szCs w:val="22"/>
              </w:rPr>
              <w:t xml:space="preserve">Bước 3: Báo cáo, thảo luận</w:t>
            </w:r>
          </w:p>
        </w:tc>
        <w:tc>
          <w:p>
            <w:pPr>
              <w:widowControl/>
              <w:spacing w:after="80" w:line="276"/>
            </w:pPr>
            <w:r>
              <w:rPr>
                <w:rFonts w:ascii="Times New Roman" w:cs="Times New Roman" w:eastAsia="Times New Roman" w:hAnsi="Times New Roman"/>
                <w:sz w:val="22"/>
                <w:szCs w:val="22"/>
              </w:rPr>
              <w:t xml:space="preserve">GV gọi 1 đại diện đọc to đoạn văn trước lớp; cả lớp lắng nghe và cảm nhận.</w:t>
            </w:r>
          </w:p>
        </w:tc>
      </w:tr>
      <w:tr>
        <w:trPr>
          <w:cantSplit/>
        </w:trPr>
        <w:tc>
          <w:p>
            <w:pPr>
              <w:widowControl/>
              <w:spacing w:after="80" w:line="276"/>
            </w:pPr>
            <w:r>
              <w:rPr>
                <w:rFonts w:ascii="Times New Roman" w:cs="Times New Roman" w:eastAsia="Times New Roman" w:hAnsi="Times New Roman"/>
                <w:b/>
                <w:bCs/>
                <w:sz w:val="22"/>
                <w:szCs w:val="22"/>
              </w:rPr>
              <w:t xml:space="preserve">Bước 4: Kết luận, nhận định</w:t>
            </w:r>
          </w:p>
        </w:tc>
        <w:tc>
          <w:p>
            <w:pPr>
              <w:widowControl/>
              <w:spacing w:after="80" w:line="276"/>
            </w:pPr>
            <w:r>
              <w:rPr>
                <w:rFonts w:ascii="Times New Roman" w:cs="Times New Roman" w:eastAsia="Times New Roman" w:hAnsi="Times New Roman"/>
                <w:sz w:val="22"/>
                <w:szCs w:val="22"/>
              </w:rPr>
              <w:t xml:space="preserve">GV nhận xét, dặn dò học sinh hoàn thiện bài viết nộp trên hệ thống học tập LMS và chuẩn bị bài học tiếp theo.</w:t>
            </w:r>
          </w:p>
        </w:tc>
      </w:tr>
    </w:tbl>
    <w:p>
      <w:pPr>
        <w:widowControl/>
        <w:spacing w:after="120" w:line="276"/>
      </w:pPr>
    </w:p>
    <w:p>
      <w:pPr>
        <w:widowControl/>
        <w:spacing w:after="100" w:before="300" w:line="276"/>
      </w:pP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00"/>
          <w:bottom w:type="dxa" w:w="80"/>
          <w:right w:type="dxa" w:w="100"/>
        </w:tblCellMar>
      </w:tblPr>
      <w:tblGrid>
        <w:gridCol w:w="4677"/>
        <w:gridCol w:w="4677"/>
      </w:tblGrid>
      <w:tr>
        <w:trPr>
          <w:cantSplit/>
          <w:tblHeader/>
        </w:trPr>
        <w:tc>
          <w:tcPr>
            <w:tcW w:type="pct" w:w="2500"/>
          </w:tcPr>
          <w:p>
            <w:pPr>
              <w:widowControl/>
              <w:spacing w:after="80" w:line="276"/>
              <w:jc w:val="center"/>
            </w:pPr>
            <w:r>
              <w:rPr>
                <w:rFonts w:ascii="Times New Roman" w:cs="Times New Roman" w:eastAsia="Times New Roman" w:hAnsi="Times New Roman"/>
                <w:b/>
                <w:bCs/>
                <w:sz w:val="24"/>
                <w:szCs w:val="24"/>
              </w:rPr>
              <w:t xml:space="preserve">TỔ TRƯỞNG CHUYÊN MÔN</w:t>
            </w:r>
          </w:p>
          <w:p>
            <w:pPr>
              <w:widowControl/>
              <w:spacing w:after="80" w:line="276"/>
              <w:jc w:val="center"/>
            </w:pPr>
            <w:r>
              <w:rPr>
                <w:rFonts w:ascii="Times New Roman" w:cs="Times New Roman" w:eastAsia="Times New Roman" w:hAnsi="Times New Roman"/>
                <w:i/>
                <w:iCs/>
                <w:sz w:val="22"/>
                <w:szCs w:val="22"/>
              </w:rPr>
              <w:t xml:space="preserve">(Ký và ghi rõ họ tên)</w:t>
            </w:r>
          </w:p>
        </w:tc>
        <w:tc>
          <w:tcPr>
            <w:tcW w:type="pct" w:w="2500"/>
          </w:tcPr>
          <w:p>
            <w:pPr>
              <w:widowControl/>
              <w:spacing w:after="80" w:line="276"/>
              <w:jc w:val="center"/>
            </w:pPr>
            <w:r>
              <w:rPr>
                <w:rFonts w:ascii="Times New Roman" w:cs="Times New Roman" w:eastAsia="Times New Roman" w:hAnsi="Times New Roman"/>
                <w:b/>
                <w:bCs/>
                <w:sz w:val="24"/>
                <w:szCs w:val="24"/>
              </w:rPr>
              <w:t xml:space="preserve">GIÁO VIÊN SOẠN BÀI</w:t>
            </w:r>
          </w:p>
          <w:p>
            <w:pPr>
              <w:widowControl/>
              <w:spacing w:after="80" w:line="276"/>
              <w:jc w:val="center"/>
            </w:pPr>
            <w:r>
              <w:rPr>
                <w:rFonts w:ascii="Times New Roman" w:cs="Times New Roman" w:eastAsia="Times New Roman" w:hAnsi="Times New Roman"/>
                <w:i/>
                <w:iCs/>
                <w:sz w:val="22"/>
                <w:szCs w:val="22"/>
              </w:rPr>
              <w:t xml:space="preserve">(Ký và ghi rõ họ tên)</w:t>
            </w:r>
          </w:p>
          <w:p>
            <w:pPr>
              <w:widowControl/>
              <w:spacing w:after="500" w:line="276"/>
            </w:pPr>
          </w:p>
          <w:p>
            <w:pPr>
              <w:widowControl/>
              <w:spacing w:after="80" w:line="276"/>
              <w:jc w:val="center"/>
            </w:pPr>
            <w:r>
              <w:rPr>
                <w:rFonts w:ascii="Times New Roman" w:cs="Times New Roman" w:eastAsia="Times New Roman" w:hAnsi="Times New Roman"/>
                <w:b/>
                <w:bCs/>
                <w:sz w:val="24"/>
                <w:szCs w:val="24"/>
              </w:rPr>
              <w:t xml:space="preserve">ThS. Trần Thị Thanh Tâm</w:t>
            </w:r>
          </w:p>
        </w:tc>
      </w:tr>
    </w:tbl>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2026-10-11T07:31:04.596Z</dcterms:created>
  <dcterms:modified xsi:type="dcterms:W3CDTF">2026-10-11T07:31:04.596Z</dcterms:modified>
</cp:coreProperties>
</file>

<file path=docProps/custom.xml><?xml version="1.0" encoding="utf-8"?>
<Properties xmlns="http://schemas.openxmlformats.org/officeDocument/2006/custom-properties" xmlns:vt="http://schemas.openxmlformats.org/officeDocument/2006/docPropsVTypes"/>
</file>