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7285"/>
        <w:gridCol w:w="7285"/>
      </w:tblGrid>
      <w:tr>
        <w:trPr>
          <w:cantSplit/>
          <w:tblHeader/>
        </w:trPr>
        <w:tc>
          <w:tcPr>
            <w:tcW w:type="pct" w:w="2500"/>
          </w:tcPr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SỞ GD&amp;ĐT THÀNH PHỐ HỒ CHÍ MINH</w:t>
            </w:r>
          </w:p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TRƯỜNG THPT CHUYÊN LÊ HỒNG PHONG</w:t>
            </w:r>
          </w:p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TỔ: TỔ NGỮ VĂN</w:t>
            </w:r>
          </w:p>
        </w:tc>
        <w:tc>
          <w:tcPr>
            <w:tcW w:type="pct" w:w="2500"/>
          </w:tcPr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7C2D37"/>
                <w:sz w:val="24"/>
                <w:szCs w:val="24"/>
              </w:rPr>
              <w:t xml:space="preserve">BẢNG MA TRẬN VÀ BẢN ĐẶC TẢ ĐỀ KIỂM TRA ĐỊNH KỲ</w:t>
            </w:r>
          </w:p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MÔN: NGỮ VĂN - LỚP 12 (Kết nối tri thức với cuộc sống)</w:t>
            </w:r>
          </w:p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Bài học: TÂY TIẾN (QUANG DŨNG)</w:t>
            </w:r>
          </w:p>
        </w:tc>
      </w:tr>
    </w:tbl>
    <w:p>
      <w:pPr>
        <w:widowControl/>
        <w:spacing w:after="150" w:line="276"/>
      </w:pPr>
    </w:p>
    <w:p>
      <w:pPr>
        <w:widowControl/>
        <w:spacing w:after="100" w:before="10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1E3A8A"/>
          <w:sz w:val="26"/>
          <w:szCs w:val="26"/>
        </w:rPr>
        <w:t xml:space="preserve">I. KHUNG MA TRẬN ĐỀ KIỂM TRA ĐỊNH KỲ (CHUẨN CÔNG VĂN 7991/BGDĐT-GDTrH)</w:t>
      </w:r>
    </w:p>
    <w:p>
      <w:pPr>
        <w:widowControl/>
        <w:spacing w:after="150" w:line="276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Tổng điểm: 10.0 điểm  ·  Tỷ lệ nhận thức: Nhận biết 20% - Thông hiểu 30% - Vận dụng 50%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729"/>
        <w:gridCol w:w="3351"/>
        <w:gridCol w:w="3060"/>
        <w:gridCol w:w="3060"/>
        <w:gridCol w:w="2914"/>
        <w:gridCol w:w="1457"/>
      </w:tblGrid>
      <w:tr>
        <w:trPr>
          <w:cantSplit/>
          <w:tblHeader/>
        </w:trPr>
        <w:tc>
          <w:tcPr>
            <w:tcW w:type="pct" w:w="250"/>
          </w:tcPr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TT</w:t>
            </w:r>
          </w:p>
        </w:tc>
        <w:tc>
          <w:tcPr>
            <w:tcW w:type="pct" w:w="1150"/>
          </w:tcPr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Kỹ năng &amp; Đơn vị kiến thức</w:t>
            </w:r>
          </w:p>
        </w:tc>
        <w:tc>
          <w:tcPr>
            <w:tcW w:type="pct" w:w="1050"/>
          </w:tcPr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8A"/>
                <w:sz w:val="20"/>
                <w:szCs w:val="20"/>
              </w:rPr>
              <w:t xml:space="preserve">Nhận biết (20%)</w:t>
            </w:r>
          </w:p>
        </w:tc>
        <w:tc>
          <w:tcPr>
            <w:tcW w:type="pct" w:w="1050"/>
          </w:tcPr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20"/>
                <w:szCs w:val="20"/>
              </w:rPr>
              <w:t xml:space="preserve">Thông hiểu (30%)</w:t>
            </w:r>
          </w:p>
        </w:tc>
        <w:tc>
          <w:tcPr>
            <w:tcW w:type="pct" w:w="1000"/>
          </w:tcPr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92400E"/>
                <w:sz w:val="20"/>
                <w:szCs w:val="20"/>
              </w:rPr>
              <w:t xml:space="preserve">Vận dụng (50%)</w:t>
            </w:r>
          </w:p>
        </w:tc>
        <w:tc>
          <w:tcPr>
            <w:tcW w:type="pct" w:w="500"/>
          </w:tcPr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Tổng</w:t>
            </w:r>
          </w:p>
        </w:tc>
      </w:tr>
      <w:tr>
        <w:trPr>
          <w:cantSplit/>
        </w:trPr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Đọc hiểu văn bản &amp; Tiếng Việt (TÂY TIẾN (QUANG DŨNG))</w:t>
            </w:r>
          </w:p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color w:val="666666"/>
                <w:sz w:val="18"/>
                <w:szCs w:val="18"/>
              </w:rPr>
              <w:t xml:space="preserve">Phần I (MCQ), Phần II (Đúng/Sai), Phần III (Trả lời ngắn)</w:t>
            </w:r>
          </w:p>
        </w:tc>
        <w:tc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• Phần I: 8 câu (2.00 đ)</w:t>
            </w:r>
          </w:p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• Phần II: 0 câu (0.0 đ)</w:t>
            </w:r>
          </w:p>
        </w:tc>
        <w:tc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• Phần I: 4 câu (1.00 đ)</w:t>
            </w:r>
          </w:p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• Phần II: 1 câu (1.0 đ)</w:t>
            </w:r>
          </w:p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• Phần III: 2 câu (1.0 đ)</w:t>
            </w:r>
          </w:p>
        </w:tc>
        <w:tc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• Phần I: 0 câu (0.00 đ)</w:t>
            </w:r>
          </w:p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• Phần II: 1 câu (1.0 đ)</w:t>
            </w:r>
          </w:p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• Phần III: 2 câu (1.0 đ)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18 câu</w:t>
            </w:r>
          </w:p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8A"/>
                <w:sz w:val="20"/>
                <w:szCs w:val="20"/>
              </w:rPr>
              <w:t xml:space="preserve">7.0 đ</w:t>
            </w:r>
          </w:p>
        </w:tc>
      </w:tr>
      <w:tr>
        <w:trPr>
          <w:cantSplit/>
        </w:trPr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Viết bài văn nghị luận (Phần IV Tự luận)</w:t>
            </w:r>
          </w:p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color w:val="666666"/>
                <w:sz w:val="18"/>
                <w:szCs w:val="18"/>
              </w:rPr>
              <w:t xml:space="preserve">Nghị luận văn học / Nghị luận xã hội kết hợp đọc hiểu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</w:t>
            </w:r>
          </w:p>
        </w:tc>
        <w:tc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• Phần IV: 1 câu tự luận</w:t>
            </w:r>
          </w:p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• Điểm số: 3.0 điểm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 câu</w:t>
            </w:r>
          </w:p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92400E"/>
                <w:sz w:val="20"/>
                <w:szCs w:val="20"/>
              </w:rPr>
              <w:t xml:space="preserve">3.0 đ</w:t>
            </w:r>
          </w:p>
        </w:tc>
      </w:tr>
      <w:tr>
        <w:trPr>
          <w:cantSplit/>
        </w:trPr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TỔNG CỘNG THEO MỨC ĐỘ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8A"/>
                <w:sz w:val="20"/>
                <w:szCs w:val="20"/>
              </w:rPr>
              <w:t xml:space="preserve">2.0 đ (20%)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20"/>
                <w:szCs w:val="20"/>
              </w:rPr>
              <w:t xml:space="preserve">3.0 đ (30%)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92400E"/>
                <w:sz w:val="20"/>
                <w:szCs w:val="20"/>
              </w:rPr>
              <w:t xml:space="preserve">5.0 đ (50%)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7C2D37"/>
                <w:sz w:val="20"/>
                <w:szCs w:val="20"/>
              </w:rPr>
              <w:t xml:space="preserve">19 câu · 10.0 đ</w:t>
            </w:r>
          </w:p>
        </w:tc>
      </w:tr>
    </w:tbl>
    <w:p>
      <w:pPr>
        <w:widowControl/>
        <w:spacing w:after="200" w:line="276"/>
      </w:pPr>
    </w:p>
    <w:p>
      <w:pPr>
        <w:widowControl/>
        <w:spacing w:after="120" w:before="15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1E3A8A"/>
          <w:sz w:val="26"/>
          <w:szCs w:val="26"/>
        </w:rPr>
        <w:t xml:space="preserve">II. BẢN ĐẶC TẢ MA TRẬN ĐỀ KIỂM TRA ĐỊNH KỲ (CV 7991)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729"/>
        <w:gridCol w:w="3205"/>
        <w:gridCol w:w="6557"/>
        <w:gridCol w:w="2331"/>
        <w:gridCol w:w="1748"/>
      </w:tblGrid>
      <w:tr>
        <w:trPr>
          <w:cantSplit/>
          <w:tblHeader/>
        </w:trPr>
        <w:tc>
          <w:tcPr>
            <w:tcW w:type="pct" w:w="250"/>
          </w:tcPr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TT</w:t>
            </w:r>
          </w:p>
        </w:tc>
        <w:tc>
          <w:tcPr>
            <w:tcW w:type="pct" w:w="1100"/>
          </w:tcPr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Đơn vị kiến thức</w:t>
            </w:r>
          </w:p>
        </w:tc>
        <w:tc>
          <w:tcPr>
            <w:tcW w:type="pct" w:w="2250"/>
          </w:tcPr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Yêu cầu cần đạt (YCCĐ)</w:t>
            </w:r>
          </w:p>
        </w:tc>
        <w:tc>
          <w:tcPr>
            <w:tcW w:type="pct" w:w="800"/>
          </w:tcPr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Vị trí trong đề</w:t>
            </w:r>
          </w:p>
        </w:tc>
        <w:tc>
          <w:tcPr>
            <w:tcW w:type="pct" w:w="600"/>
          </w:tcPr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Mức độ</w:t>
            </w:r>
          </w:p>
        </w:tc>
      </w:tr>
      <w:tr>
        <w:trPr>
          <w:cantSplit/>
        </w:trPr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Đọc hiểu: TÂY TIẾN (QUANG DŨNG)</w:t>
            </w:r>
          </w:p>
        </w:tc>
        <w:tc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• Nhận biết: Nhận diện thể loại, hoàn cảnh sáng tác, từ ngữ, hình ảnh, ngôi kể, điểm nhìn.</w:t>
            </w:r>
          </w:p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• Thông hiểu: Phân tích ý nghĩa chi tiết nghệ thuật, cảm xúc và thông điệp tư tưởng.</w:t>
            </w:r>
          </w:p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• Vận dụng: Đánh giá tư tưởng, rút ra bài học nhận thức và liên hệ thực tế.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Phần I (12 câu)</w:t>
              <w:cr/>
              <w:t xml:space="preserve">Phần II (2 câu)</w:t>
              <w:cr/>
              <w:t xml:space="preserve">Phần III (4 câu)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NB, TH, VD</w:t>
            </w:r>
          </w:p>
        </w:tc>
      </w:tr>
      <w:tr>
        <w:trPr>
          <w:cantSplit/>
        </w:trPr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Viết bài văn nghị luận</w:t>
            </w:r>
          </w:p>
        </w:tc>
        <w:tc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• Vận dụng: Viết bài văn nghị luận phân tích, đánh giá tác phẩm hoặc vấn đề xã hội đặt ra trong tác phẩm; lập luận chặt chẽ, dẫn chứng xác đáng, diễn đạt truyền cảm.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Phần IV (Câu 1 - 3 đ)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92400E"/>
                <w:sz w:val="20"/>
                <w:szCs w:val="20"/>
              </w:rPr>
              <w:t xml:space="preserve">Vận dụng</w:t>
            </w:r>
          </w:p>
        </w:tc>
      </w:tr>
    </w:tbl>
    <w:p>
      <w:pPr>
        <w:widowControl/>
        <w:spacing w:after="250" w:line="276"/>
      </w:pP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4808"/>
        <w:gridCol w:w="4808"/>
        <w:gridCol w:w="4954"/>
      </w:tblGrid>
      <w:tr>
        <w:trPr>
          <w:cantSplit/>
          <w:tblHeader/>
        </w:trPr>
        <w:tc>
          <w:tcPr>
            <w:tcW w:type="pct" w:w="1650"/>
          </w:tcPr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BAN GIÁM HIỆU DUYỆT</w:t>
            </w:r>
          </w:p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77777"/>
                <w:sz w:val="20"/>
                <w:szCs w:val="20"/>
              </w:rPr>
              <w:t xml:space="preserve">(Ký và ghi rõ họ tên)</w:t>
            </w:r>
          </w:p>
        </w:tc>
        <w:tc>
          <w:tcPr>
            <w:tcW w:type="pct" w:w="1650"/>
          </w:tcPr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TỔ TRƯỞNG CHUYÊN MÔN</w:t>
            </w:r>
          </w:p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77777"/>
                <w:sz w:val="20"/>
                <w:szCs w:val="20"/>
              </w:rPr>
              <w:t xml:space="preserve">(Ký và ghi rõ họ tên)</w:t>
            </w:r>
          </w:p>
        </w:tc>
        <w:tc>
          <w:tcPr>
            <w:tcW w:type="pct" w:w="1700"/>
          </w:tcPr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GIÁO VIÊN BIÊN SOẠN</w:t>
            </w:r>
          </w:p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ThS. Trần Thị Thanh Tâm</w:t>
            </w:r>
          </w:p>
        </w:tc>
      </w:tr>
    </w:tbl>
    <w:sectPr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2026-10-11T07:31:04.817Z</dcterms:created>
  <dcterms:modified xsi:type="dcterms:W3CDTF">2026-10-11T07:31:04.817Z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