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52B0E" w14:textId="34C4575E" w:rsidR="006F6AB6" w:rsidRPr="00D22906" w:rsidRDefault="0054685A" w:rsidP="00D22906">
      <w:pPr>
        <w:pStyle w:val="a3"/>
      </w:pPr>
      <w:r w:rsidRPr="00D22906">
        <w:t>Команда № 5. Модуль В. Моделирование.</w:t>
      </w:r>
    </w:p>
    <w:p w14:paraId="6B587CD3" w14:textId="77777777" w:rsidR="0054685A" w:rsidRPr="00D22906" w:rsidRDefault="0054685A" w:rsidP="00D22906">
      <w:pPr>
        <w:pStyle w:val="a3"/>
      </w:pPr>
    </w:p>
    <w:p w14:paraId="199FC95A" w14:textId="79E23601" w:rsidR="006F6AB6" w:rsidRPr="008F7F9C" w:rsidRDefault="006F6AB6" w:rsidP="003B22CC">
      <w:pPr>
        <w:pStyle w:val="1"/>
        <w:rPr>
          <w:rStyle w:val="a8"/>
          <w:i w:val="0"/>
          <w:iCs w:val="0"/>
          <w:spacing w:val="0"/>
        </w:rPr>
      </w:pPr>
      <w:r w:rsidRPr="008F7F9C">
        <w:rPr>
          <w:rStyle w:val="a8"/>
          <w:i w:val="0"/>
          <w:iCs w:val="0"/>
          <w:spacing w:val="0"/>
        </w:rPr>
        <w:t xml:space="preserve">ХАРАКТЕРИСТИКА </w:t>
      </w:r>
      <w:r w:rsidR="00B00330" w:rsidRPr="008F7F9C">
        <w:rPr>
          <w:rStyle w:val="a8"/>
          <w:i w:val="0"/>
          <w:iCs w:val="0"/>
          <w:spacing w:val="0"/>
        </w:rPr>
        <w:t>РЕГИОНА ИССЛЕДОВАНИЯ</w:t>
      </w:r>
      <w:r w:rsidRPr="008F7F9C">
        <w:rPr>
          <w:rStyle w:val="a8"/>
          <w:i w:val="0"/>
          <w:iCs w:val="0"/>
          <w:spacing w:val="0"/>
        </w:rPr>
        <w:t>.</w:t>
      </w:r>
    </w:p>
    <w:p w14:paraId="0368D97E" w14:textId="1EF79146" w:rsidR="0054685A" w:rsidRPr="00D22906" w:rsidRDefault="0054685A" w:rsidP="00D22906">
      <w:r w:rsidRPr="00D22906">
        <w:t>Бугульма — крупный экономический и транспортный центр юго-востока республики, обеспечивающий транзитные грузовые перевозки. Здесь расположен железнодорожный узел на линии Ульяновск — Уфа, а также ряд автодорог: Р-239 Казань — Оренбург — граница с Казахстаном, М-5 «Урал» Москва — Самара — Челябинск, 16К-0606 Бугульма — Лениногорск, 16К-0078 Бугульма — Азнакаево, 16К-0607 Карабаш (Р-239) — Лениногорск. В южной части района проходит трасса проектируемой автомагистрали Западная Европа — Западный Китай. К северу от Бугульмы находится региональный аэропорт «Бугульма», обслуживающий города Альметьевской агломерации. Ближайшие республиканские и областные центры: Казань (333 км), Самара (257 км) и Уфа (230 км) [1].</w:t>
      </w:r>
    </w:p>
    <w:p w14:paraId="1F692B20" w14:textId="77777777" w:rsidR="0054685A" w:rsidRPr="00D22906" w:rsidRDefault="0054685A" w:rsidP="00D22906"/>
    <w:p w14:paraId="369E95B0" w14:textId="346B04CE" w:rsidR="00966868" w:rsidRPr="008F7F9C" w:rsidRDefault="00966868" w:rsidP="003B22CC">
      <w:pPr>
        <w:pStyle w:val="1"/>
      </w:pPr>
      <w:r w:rsidRPr="008F7F9C">
        <w:t xml:space="preserve">ОБЪЕКТА </w:t>
      </w:r>
      <w:r w:rsidR="00B00330" w:rsidRPr="008F7F9C">
        <w:t>ПРОЕКТА</w:t>
      </w:r>
      <w:r w:rsidRPr="008F7F9C">
        <w:t>.</w:t>
      </w:r>
    </w:p>
    <w:p w14:paraId="7185E8E9" w14:textId="00A00633" w:rsidR="006F6AB6" w:rsidRPr="008F7F9C" w:rsidRDefault="00B00330" w:rsidP="008F7F9C">
      <w:pPr>
        <w:pStyle w:val="2"/>
      </w:pPr>
      <w:r w:rsidRPr="008F7F9C">
        <w:t>Модель участников транспортного рынка</w:t>
      </w:r>
      <w:r w:rsidR="003908AC" w:rsidRPr="008F7F9C">
        <w:t>.</w:t>
      </w:r>
    </w:p>
    <w:p w14:paraId="7C2EE9D5" w14:textId="75746C84" w:rsidR="003908AC" w:rsidRPr="00D22906" w:rsidRDefault="003908AC" w:rsidP="00D22906">
      <w:r w:rsidRPr="00D22906">
        <w:t xml:space="preserve">В соответствии с характеристикой региона сформирована </w:t>
      </w:r>
      <w:r w:rsidR="003E1D77" w:rsidRPr="00D22906">
        <w:rPr>
          <w:b/>
          <w:bCs/>
        </w:rPr>
        <w:t>М</w:t>
      </w:r>
      <w:r w:rsidRPr="00D22906">
        <w:rPr>
          <w:b/>
          <w:bCs/>
        </w:rPr>
        <w:t>одель бизнес-процессов верхнего уровня</w:t>
      </w:r>
      <w:r w:rsidRPr="00D22906">
        <w:t xml:space="preserve"> осуществления перевозочной деятельности (рис.1). </w:t>
      </w:r>
    </w:p>
    <w:p w14:paraId="06C519DC" w14:textId="2A9DA0CF" w:rsidR="003908AC" w:rsidRPr="00D22906" w:rsidRDefault="003908AC" w:rsidP="00D22906">
      <w:r w:rsidRPr="00D22906">
        <w:t>Ключевыми процессами которой являются:</w:t>
      </w:r>
    </w:p>
    <w:p w14:paraId="5651DA82" w14:textId="77777777" w:rsidR="003908AC" w:rsidRPr="00D22906" w:rsidRDefault="003908AC" w:rsidP="00D22906">
      <w:r w:rsidRPr="00D22906">
        <w:t>- Автомобильные перевозки;</w:t>
      </w:r>
    </w:p>
    <w:p w14:paraId="68D639F6" w14:textId="77777777" w:rsidR="003908AC" w:rsidRPr="00D22906" w:rsidRDefault="003908AC" w:rsidP="00D22906">
      <w:r w:rsidRPr="00D22906">
        <w:t>- Авиаперевозки;</w:t>
      </w:r>
    </w:p>
    <w:p w14:paraId="161A82EF" w14:textId="3566105B" w:rsidR="003908AC" w:rsidRPr="00D22906" w:rsidRDefault="003908AC" w:rsidP="00D22906">
      <w:r w:rsidRPr="00D22906">
        <w:t xml:space="preserve">- Железнодорожные перевозки. </w:t>
      </w:r>
    </w:p>
    <w:p w14:paraId="30C45CE4" w14:textId="009D17A3" w:rsidR="0098334B" w:rsidRPr="00D22906" w:rsidRDefault="0098334B" w:rsidP="00D22906">
      <w:pPr>
        <w:ind w:firstLine="0"/>
      </w:pPr>
      <w:r w:rsidRPr="00D22906">
        <w:drawing>
          <wp:inline distT="0" distB="0" distL="0" distR="0" wp14:anchorId="0AC69B71" wp14:editId="05BFA8B7">
            <wp:extent cx="5547360" cy="22402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AEC9" w14:textId="600BDA7F" w:rsidR="0098334B" w:rsidRPr="00D22906" w:rsidRDefault="003908AC" w:rsidP="00D22906">
      <w:pPr>
        <w:pStyle w:val="a3"/>
      </w:pPr>
      <w:r w:rsidRPr="00D22906">
        <w:t>Рисунок 1. Модель бизнес-процессов верхнего уровня.</w:t>
      </w:r>
    </w:p>
    <w:p w14:paraId="10A2C8CE" w14:textId="77777777" w:rsidR="003E1D77" w:rsidRPr="00D22906" w:rsidRDefault="003E1D77" w:rsidP="00D22906">
      <w:pPr>
        <w:pStyle w:val="a3"/>
      </w:pPr>
    </w:p>
    <w:p w14:paraId="41CA1B05" w14:textId="400FEF74" w:rsidR="003908AC" w:rsidRPr="00D22906" w:rsidRDefault="003E1D77" w:rsidP="00D22906">
      <w:r w:rsidRPr="00D22906">
        <w:t xml:space="preserve">В соответствии с документами Федерального уровня, регулирующими организацию грузовых перевозок сформирована </w:t>
      </w:r>
      <w:r w:rsidRPr="00D22906">
        <w:rPr>
          <w:b/>
          <w:bCs/>
        </w:rPr>
        <w:t>Организационная модель участников рынка грузовых перевозок</w:t>
      </w:r>
      <w:r w:rsidRPr="00D22906">
        <w:t xml:space="preserve"> (рис.2)</w:t>
      </w:r>
      <w:r w:rsidR="007749B0" w:rsidRPr="00D22906">
        <w:t xml:space="preserve"> [2, 3, 4]</w:t>
      </w:r>
      <w:r w:rsidRPr="00D22906">
        <w:t>.</w:t>
      </w:r>
    </w:p>
    <w:p w14:paraId="445A60D7" w14:textId="0C9A9FAF" w:rsidR="0098334B" w:rsidRPr="00D22906" w:rsidRDefault="003908AC" w:rsidP="00D22906">
      <w:pPr>
        <w:pStyle w:val="a3"/>
        <w:ind w:left="0" w:firstLine="0"/>
      </w:pPr>
      <w:r w:rsidRPr="00D22906">
        <w:lastRenderedPageBreak/>
        <w:drawing>
          <wp:inline distT="0" distB="0" distL="0" distR="0" wp14:anchorId="0FAF226A" wp14:editId="6E294C35">
            <wp:extent cx="5940425" cy="19024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EE69" w14:textId="17E478C9" w:rsidR="003908AC" w:rsidRPr="00D22906" w:rsidRDefault="003E1D77" w:rsidP="00D22906">
      <w:pPr>
        <w:pStyle w:val="a3"/>
        <w:jc w:val="center"/>
      </w:pPr>
      <w:r w:rsidRPr="00D22906">
        <w:t>Рисунок 2. Организационная модель участников рынка грузовых перевозок.</w:t>
      </w:r>
    </w:p>
    <w:p w14:paraId="43B918CC" w14:textId="2EF911AB" w:rsidR="003E1D77" w:rsidRPr="00D22906" w:rsidRDefault="003E1D77" w:rsidP="00D22906">
      <w:pPr>
        <w:pStyle w:val="a3"/>
      </w:pPr>
    </w:p>
    <w:p w14:paraId="24279282" w14:textId="0AD1C1BC" w:rsidR="003E1D77" w:rsidRPr="00D22906" w:rsidRDefault="007749B0" w:rsidP="00D22906">
      <w:r w:rsidRPr="00D22906">
        <w:t>Функционал участников рынка грузовых перевозок:</w:t>
      </w:r>
    </w:p>
    <w:p w14:paraId="2C0209D0" w14:textId="541C5E09" w:rsidR="007749B0" w:rsidRPr="00D22906" w:rsidRDefault="007749B0" w:rsidP="00D22906">
      <w:r w:rsidRPr="00D22906">
        <w:t>- Государство (нормативное регулирование взаимодействия участников рынка, тарифная политика, контроль выполнения требований Федеральных законов);</w:t>
      </w:r>
    </w:p>
    <w:p w14:paraId="5F506E3D" w14:textId="2B4BC167" w:rsidR="007749B0" w:rsidRPr="00D22906" w:rsidRDefault="007749B0" w:rsidP="00D22906">
      <w:r w:rsidRPr="00D22906">
        <w:t xml:space="preserve">- </w:t>
      </w:r>
      <w:r w:rsidR="00E25006" w:rsidRPr="00D22906">
        <w:t>Грузоотправитель (предоставление информации о грузе, маршруте следования, формирование заявки</w:t>
      </w:r>
      <w:r w:rsidR="009B50C1" w:rsidRPr="00D22906">
        <w:t>, оплата услуги перевозки</w:t>
      </w:r>
      <w:r w:rsidR="00E25006" w:rsidRPr="00D22906">
        <w:t>);</w:t>
      </w:r>
    </w:p>
    <w:p w14:paraId="387FB49E" w14:textId="6D686A6B" w:rsidR="00E25006" w:rsidRPr="00D22906" w:rsidRDefault="00E25006" w:rsidP="00D22906">
      <w:r w:rsidRPr="00D22906">
        <w:t>- Перевозчики (оформление документов, с момента принятия груза для перевозки до момента его выдачи надлежаще и старательно должен грузить, обрабатывать, укладывать, перевозить, хранить груз, заботиться о нем и выгружать его);</w:t>
      </w:r>
    </w:p>
    <w:p w14:paraId="5A444D29" w14:textId="0F4DE654" w:rsidR="00E25006" w:rsidRPr="00D22906" w:rsidRDefault="00E25006" w:rsidP="00D22906">
      <w:r w:rsidRPr="00D22906">
        <w:t>- Грузополучатель (приемка груза, ответхранение при необходимости, предоставление документов</w:t>
      </w:r>
      <w:r w:rsidR="009B50C1" w:rsidRPr="00D22906">
        <w:t>, оплата перевозки</w:t>
      </w:r>
      <w:r w:rsidRPr="00D22906">
        <w:t>).</w:t>
      </w:r>
    </w:p>
    <w:p w14:paraId="45AD55DF" w14:textId="25C4270D" w:rsidR="003E1D77" w:rsidRPr="00D22906" w:rsidRDefault="003E1D77" w:rsidP="00D22906">
      <w:pPr>
        <w:pStyle w:val="a3"/>
      </w:pPr>
    </w:p>
    <w:p w14:paraId="711AEBCC" w14:textId="77777777" w:rsidR="003E1D77" w:rsidRPr="00D22906" w:rsidRDefault="003E1D77" w:rsidP="00D22906">
      <w:pPr>
        <w:pStyle w:val="a3"/>
      </w:pPr>
    </w:p>
    <w:p w14:paraId="0BE3C102" w14:textId="77777777" w:rsidR="00B21CE5" w:rsidRDefault="00B21CE5" w:rsidP="008F7F9C">
      <w:pPr>
        <w:pStyle w:val="2"/>
      </w:pPr>
      <w:r>
        <w:t>Анализ процесса взаимодействия участников транспортного рынка в состоянии «как есть».</w:t>
      </w:r>
    </w:p>
    <w:p w14:paraId="127F0D90" w14:textId="4519647A" w:rsidR="00B00330" w:rsidRPr="00D22906" w:rsidRDefault="00B00330" w:rsidP="00B21CE5">
      <w:pPr>
        <w:pStyle w:val="a3"/>
        <w:ind w:left="1080" w:firstLine="0"/>
      </w:pPr>
    </w:p>
    <w:p w14:paraId="36E9EA86" w14:textId="51417D75" w:rsidR="00B00330" w:rsidRPr="00B21CE5" w:rsidRDefault="00B21CE5" w:rsidP="00D22906">
      <w:r>
        <w:t xml:space="preserve">Формирование </w:t>
      </w:r>
      <w:r>
        <w:rPr>
          <w:lang w:val="en-US"/>
        </w:rPr>
        <w:t>VAD</w:t>
      </w:r>
      <w:r>
        <w:t xml:space="preserve">-диаграммы организации грузовой перевозки осуществлено в систем </w:t>
      </w:r>
      <w:r>
        <w:rPr>
          <w:lang w:val="en-US"/>
        </w:rPr>
        <w:t>ARIS</w:t>
      </w:r>
      <w:r w:rsidRPr="00B21CE5">
        <w:t xml:space="preserve"> </w:t>
      </w:r>
      <w:r>
        <w:rPr>
          <w:lang w:val="en-US"/>
        </w:rPr>
        <w:t>E</w:t>
      </w:r>
      <w:r>
        <w:t>х</w:t>
      </w:r>
      <w:r>
        <w:rPr>
          <w:lang w:val="en-US"/>
        </w:rPr>
        <w:t>press</w:t>
      </w:r>
      <w:r w:rsidRPr="00B21CE5">
        <w:t>.</w:t>
      </w:r>
    </w:p>
    <w:p w14:paraId="5876D3CF" w14:textId="623D873D" w:rsidR="00B21CE5" w:rsidRDefault="00B21CE5" w:rsidP="00D22906">
      <w:r>
        <w:t>На основании нормативных</w:t>
      </w:r>
      <w:r w:rsidR="006C6427">
        <w:t xml:space="preserve"> документов, регламентирующих процесс грузовых перевозок сформирована модель в состоянии «как есть» (рис. 3).</w:t>
      </w:r>
    </w:p>
    <w:p w14:paraId="2E43B6F1" w14:textId="215DEE09" w:rsidR="006C6427" w:rsidRDefault="006C6427" w:rsidP="00D22906">
      <w:r>
        <w:t xml:space="preserve">Необходимо отметить, что в настоящее время </w:t>
      </w:r>
      <w:r w:rsidRPr="00516CCA">
        <w:rPr>
          <w:b/>
          <w:bCs/>
        </w:rPr>
        <w:t>качество планирования и выполнения процесса зависит от входных параметров формируемых грузоотправителем</w:t>
      </w:r>
      <w:r w:rsidR="00516CCA">
        <w:t>.</w:t>
      </w:r>
      <w:r>
        <w:t xml:space="preserve"> При этом грузоотправитель несет потери на формировании логистики доставки груза, привлечения перевозчиков различных видов транспорта, формирования разнотипных договоров взаимодейтсивя. </w:t>
      </w:r>
      <w:r w:rsidR="004C4E50">
        <w:t>Также,</w:t>
      </w:r>
      <w:r>
        <w:t xml:space="preserve"> отмечается высокая доля ручного труда при формировании документов.</w:t>
      </w:r>
      <w:r w:rsidR="00516CCA">
        <w:t xml:space="preserve"> В связи с чем целесообразно предложить цифровые сервисы снижающие данный вид потерь, не приносящих ценность процессу.</w:t>
      </w:r>
    </w:p>
    <w:p w14:paraId="0791187F" w14:textId="2B8195C7" w:rsidR="006C6427" w:rsidRDefault="006C6427" w:rsidP="00D22906">
      <w:r>
        <w:t xml:space="preserve">С привлечением экспертного мнения был проведен анализ процесса и осуществлена оценка возможности внедрения изменений в подпроцессы с </w:t>
      </w:r>
      <w:r>
        <w:lastRenderedPageBreak/>
        <w:t>учетом существующих цифровых инструментов. В результате на рис.3 синим цветом отмечены подпроцессы целесообразные для трансформации.</w:t>
      </w:r>
    </w:p>
    <w:p w14:paraId="255BCA36" w14:textId="77777777" w:rsidR="004C4E50" w:rsidRPr="00B21CE5" w:rsidRDefault="004C4E50" w:rsidP="00D22906"/>
    <w:p w14:paraId="281AB789" w14:textId="52B4E1B1" w:rsidR="00B21CE5" w:rsidRPr="00D22906" w:rsidRDefault="00B21CE5" w:rsidP="00D22906">
      <w:r w:rsidRPr="00B21CE5">
        <w:drawing>
          <wp:inline distT="0" distB="0" distL="0" distR="0" wp14:anchorId="33DF622A" wp14:editId="3A44FC58">
            <wp:extent cx="5940425" cy="6554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085C" w14:textId="6DC2E41F" w:rsidR="006C6427" w:rsidRPr="00D22906" w:rsidRDefault="006C6427" w:rsidP="00DB6A79">
      <w:pPr>
        <w:pStyle w:val="a3"/>
        <w:ind w:left="0" w:firstLine="0"/>
        <w:jc w:val="center"/>
      </w:pPr>
      <w:r w:rsidRPr="00D22906">
        <w:t xml:space="preserve">Рисунок </w:t>
      </w:r>
      <w:r>
        <w:t>3</w:t>
      </w:r>
      <w:r w:rsidRPr="00D22906">
        <w:t xml:space="preserve">. </w:t>
      </w:r>
      <w:r>
        <w:t>Модель организации грузовых перевозок в состоянии «как есть».</w:t>
      </w:r>
    </w:p>
    <w:p w14:paraId="1541981C" w14:textId="77777777" w:rsidR="00DB6A79" w:rsidRDefault="00DB6A79" w:rsidP="00B5659D"/>
    <w:p w14:paraId="3E327D5D" w14:textId="5AFC30B8" w:rsidR="00B5659D" w:rsidRPr="00D22906" w:rsidRDefault="00B5659D" w:rsidP="00B5659D">
      <w:r w:rsidRPr="00D22906">
        <w:t>Одним из решений задач развития транспортной отрасли является создание "цифрово</w:t>
      </w:r>
      <w:r w:rsidR="004C4E50">
        <w:t>й</w:t>
      </w:r>
      <w:r w:rsidRPr="00D22906">
        <w:t xml:space="preserve"> транспортно</w:t>
      </w:r>
      <w:r w:rsidR="004C4E50">
        <w:t>-логистической</w:t>
      </w:r>
      <w:r w:rsidRPr="00D22906">
        <w:t xml:space="preserve"> </w:t>
      </w:r>
      <w:r>
        <w:t>платформы</w:t>
      </w:r>
      <w:r w:rsidRPr="00D22906">
        <w:t xml:space="preserve">" – как совокупность </w:t>
      </w:r>
      <w:r w:rsidR="004C4E50">
        <w:t>бизнес-</w:t>
      </w:r>
      <w:r w:rsidRPr="00D22906">
        <w:t>сервисов обмена</w:t>
      </w:r>
      <w:r>
        <w:t xml:space="preserve"> </w:t>
      </w:r>
      <w:r w:rsidRPr="00D22906">
        <w:t>логистической информацией, сопровождающих планирование и</w:t>
      </w:r>
      <w:r>
        <w:t xml:space="preserve"> </w:t>
      </w:r>
      <w:r w:rsidRPr="00D22906">
        <w:t xml:space="preserve">осуществление перевозочного процесса, включающих территориально </w:t>
      </w:r>
      <w:r w:rsidR="008F7F9C">
        <w:t>и функционально</w:t>
      </w:r>
      <w:r>
        <w:t xml:space="preserve"> </w:t>
      </w:r>
      <w:r w:rsidRPr="00D22906">
        <w:t xml:space="preserve">распределенные </w:t>
      </w:r>
      <w:r w:rsidR="008F7F9C">
        <w:t>ИТ-решения,</w:t>
      </w:r>
      <w:r w:rsidRPr="00D22906">
        <w:t xml:space="preserve"> платформы и информационные системы, владельцами и (или) операторами которых могут являться бизнес и органы государственной власти.</w:t>
      </w:r>
    </w:p>
    <w:p w14:paraId="3259BE93" w14:textId="345BCF4E" w:rsidR="003B22CC" w:rsidRDefault="003B22CC" w:rsidP="003B22CC">
      <w:pPr>
        <w:pStyle w:val="1"/>
      </w:pPr>
      <w:r>
        <w:lastRenderedPageBreak/>
        <w:t>ФУНКЦИОНАЛЬНЫЕ ТРЕБОВАНИЯ К ПРОДУКТУ</w:t>
      </w:r>
    </w:p>
    <w:p w14:paraId="06122B4C" w14:textId="48EFCB5E" w:rsidR="00DB6A79" w:rsidRDefault="00C27ACB" w:rsidP="00B21CE5">
      <w:r>
        <w:t xml:space="preserve">Функционал цифрового продукта. </w:t>
      </w:r>
      <w:r w:rsidR="00B5659D">
        <w:t xml:space="preserve">Суть предлагаемых изменений заключается в создании цифровой платформы объединяющей ключевых участников перевозочного процесса, в которую на основании входных параметров, поступающих от «грузоотправителя» на основании математических алгоритмов формируется потребность в перевозке грузов на различные периоды времени (среднесрочные, краткосрочные). Это позволяет «системе», но основании информации от «перевозчиков» о наличии ресурсов для выполнения заказа (техника, пропускные способности и т.п.) сформировать в автоматическом режиме маршрут следования </w:t>
      </w:r>
      <w:r w:rsidR="00DB6A79">
        <w:t>груза, оценить его стоимость и сформировать коммерческое предложение для грузоотправителя. При подтверждении всех сторон готовности заключить контракт – математический алгоритм формирует типовой договор на перевозку груза, который цифровой подписью «акцептуется» сторонами договора. В результате запуксается процесс планирования ресурсов у перевозчика и последующее обеспечение перевозки ресурсами в заданные конрактами условиями (срок доставки, стоимсоть и т.п.).</w:t>
      </w:r>
    </w:p>
    <w:p w14:paraId="2965ECD6" w14:textId="4CFF1733" w:rsidR="00B21CE5" w:rsidRDefault="00DB6A79" w:rsidP="00B21CE5">
      <w:r>
        <w:t xml:space="preserve">В результате трансформации модель в состоянии «как должно быть» выглядит следующим образом (рис.4).  </w:t>
      </w:r>
    </w:p>
    <w:p w14:paraId="762098C2" w14:textId="5B9151A5" w:rsidR="00B21CE5" w:rsidRDefault="00B21CE5" w:rsidP="00B21CE5"/>
    <w:p w14:paraId="70F61ADA" w14:textId="070DEF22" w:rsidR="00B21CE5" w:rsidRDefault="00DB6A79" w:rsidP="00DB6A79">
      <w:pPr>
        <w:ind w:firstLine="0"/>
      </w:pPr>
      <w:r w:rsidRPr="00DB6A79">
        <w:drawing>
          <wp:inline distT="0" distB="0" distL="0" distR="0" wp14:anchorId="39D8E5D6" wp14:editId="3EE8ABAE">
            <wp:extent cx="5940425" cy="29584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90B8" w14:textId="53BCD500" w:rsidR="00DB6A79" w:rsidRPr="00D22906" w:rsidRDefault="00DB6A79" w:rsidP="00C27ACB">
      <w:pPr>
        <w:pStyle w:val="a3"/>
        <w:ind w:left="0" w:firstLine="0"/>
        <w:jc w:val="center"/>
      </w:pPr>
      <w:r w:rsidRPr="00D22906">
        <w:t xml:space="preserve">Рисунок </w:t>
      </w:r>
      <w:r w:rsidRPr="00DB6A79">
        <w:t>4</w:t>
      </w:r>
      <w:r w:rsidRPr="00D22906">
        <w:t xml:space="preserve">. </w:t>
      </w:r>
      <w:r>
        <w:t xml:space="preserve">Модель организации грузовых перевозок в состоянии «как </w:t>
      </w:r>
      <w:r w:rsidR="00AB3328">
        <w:t>должно быть</w:t>
      </w:r>
      <w:r>
        <w:t>».</w:t>
      </w:r>
    </w:p>
    <w:p w14:paraId="0A7EC402" w14:textId="3C3245D0" w:rsidR="00B21CE5" w:rsidRDefault="00B21CE5" w:rsidP="00C27ACB">
      <w:pPr>
        <w:ind w:firstLine="0"/>
      </w:pPr>
    </w:p>
    <w:p w14:paraId="72B2B014" w14:textId="6710CC0D" w:rsidR="005A13B9" w:rsidRDefault="00516CCA" w:rsidP="00C27ACB">
      <w:pPr>
        <w:pStyle w:val="a3"/>
        <w:ind w:left="0" w:firstLine="720"/>
      </w:pPr>
      <w:r>
        <w:t>С учетом предлагаемых изменений обновленная модель бизнес-процесса, связанного с «Планированием</w:t>
      </w:r>
      <w:r w:rsidR="00C27ACB">
        <w:t xml:space="preserve"> ресурсов на обеспечение внутренних услуг» в формате ЕРС будет выглядеть следующим образом (рис. 5).</w:t>
      </w:r>
    </w:p>
    <w:p w14:paraId="0A70EE1C" w14:textId="03E4F2E4" w:rsidR="00C27ACB" w:rsidRDefault="00C27ACB" w:rsidP="00C27ACB">
      <w:pPr>
        <w:pStyle w:val="a3"/>
        <w:ind w:left="0" w:firstLine="720"/>
      </w:pPr>
      <w:r>
        <w:t xml:space="preserve">В состав цифровой кросс-функциональной платформы входят «Операторы» (рабочие места») всех участников процесса, между которым обеспечивается обмен данными по согласованным друг с другом параметрам («Входы – Выходы» каждого процесса). Это позволяет обеспечить управление </w:t>
      </w:r>
      <w:r>
        <w:lastRenderedPageBreak/>
        <w:t>заказ</w:t>
      </w:r>
      <w:r w:rsidR="00383DF1">
        <w:t>ами</w:t>
      </w:r>
      <w:r>
        <w:t xml:space="preserve"> услуги</w:t>
      </w:r>
      <w:r w:rsidR="00383DF1">
        <w:t>, распределить данные по этапам планирования (среднесрочные, краткосрочные, корректировка плана), увязать потребности в перевозке с возможностями перевозчика (на основании математических алгоритмов и оценки фактического наличия ресурсов) и наиболее оптимально распределить ресурсы для выполнения поставленной задачи.</w:t>
      </w:r>
    </w:p>
    <w:p w14:paraId="5761BBDA" w14:textId="77777777" w:rsidR="00383DF1" w:rsidRPr="00516CCA" w:rsidRDefault="00383DF1" w:rsidP="00C27ACB">
      <w:pPr>
        <w:pStyle w:val="a3"/>
        <w:ind w:left="0" w:firstLine="720"/>
      </w:pPr>
    </w:p>
    <w:p w14:paraId="6FAD022B" w14:textId="292480CA" w:rsidR="00B21CE5" w:rsidRDefault="005A13B9" w:rsidP="00383DF1">
      <w:pPr>
        <w:ind w:firstLine="0"/>
        <w:jc w:val="center"/>
      </w:pPr>
      <w:r w:rsidRPr="005A13B9">
        <w:drawing>
          <wp:inline distT="0" distB="0" distL="0" distR="0" wp14:anchorId="49A303DD" wp14:editId="0FADAF18">
            <wp:extent cx="5940425" cy="7900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756B" w14:textId="021C5966" w:rsidR="00C27ACB" w:rsidRPr="00D22906" w:rsidRDefault="00C27ACB" w:rsidP="00C27ACB">
      <w:pPr>
        <w:pStyle w:val="a3"/>
        <w:ind w:left="0" w:firstLine="0"/>
        <w:jc w:val="center"/>
      </w:pPr>
      <w:r w:rsidRPr="00D22906">
        <w:lastRenderedPageBreak/>
        <w:t xml:space="preserve">Рисунок </w:t>
      </w:r>
      <w:r>
        <w:t>5</w:t>
      </w:r>
      <w:r w:rsidRPr="00D22906">
        <w:t xml:space="preserve">. </w:t>
      </w:r>
      <w:r>
        <w:t>Модель организации грузовых перевозок в состоянии «как должно быть».</w:t>
      </w:r>
    </w:p>
    <w:p w14:paraId="39DA8044" w14:textId="09684203" w:rsidR="00B21CE5" w:rsidRDefault="00B21CE5" w:rsidP="00B21CE5"/>
    <w:p w14:paraId="7FB91B8B" w14:textId="68FACA09" w:rsidR="0013723B" w:rsidRDefault="0013723B" w:rsidP="00B21CE5">
      <w:r>
        <w:t>Исходя из вышеизложенного разработка продукта должна включать следующие этапы:</w:t>
      </w:r>
    </w:p>
    <w:p w14:paraId="7825A0CB" w14:textId="3313926C" w:rsidR="0013723B" w:rsidRDefault="0013723B" w:rsidP="008B052A">
      <w:pPr>
        <w:pStyle w:val="10"/>
      </w:pPr>
      <w:r>
        <w:t xml:space="preserve">Разработка программного обеспечения Цифровой транспортно-логистической платформы в части создания базовой </w:t>
      </w:r>
      <w:r w:rsidR="008B052A">
        <w:t>системы</w:t>
      </w:r>
      <w:r>
        <w:t xml:space="preserve">, включающей в себя </w:t>
      </w:r>
      <w:r w:rsidR="008B052A">
        <w:t>функциональности</w:t>
      </w:r>
      <w:r>
        <w:t>:</w:t>
      </w:r>
    </w:p>
    <w:p w14:paraId="26815457" w14:textId="5B053702" w:rsidR="0013723B" w:rsidRDefault="0013723B" w:rsidP="0013723B">
      <w:pPr>
        <w:pStyle w:val="-"/>
      </w:pPr>
      <w:r>
        <w:t>регистрации заказов на предоставление транспортных услуг;</w:t>
      </w:r>
    </w:p>
    <w:p w14:paraId="721C3EEF" w14:textId="33A7BF0F" w:rsidR="0013723B" w:rsidRDefault="0013723B" w:rsidP="0013723B">
      <w:pPr>
        <w:pStyle w:val="-"/>
      </w:pPr>
      <w:r>
        <w:t>управления и маршрутизации заказов между участниками транспортного рынка;</w:t>
      </w:r>
    </w:p>
    <w:p w14:paraId="4559801C" w14:textId="164F05B7" w:rsidR="0013723B" w:rsidRDefault="0013723B" w:rsidP="0013723B">
      <w:pPr>
        <w:pStyle w:val="-"/>
      </w:pPr>
      <w:r>
        <w:t>расчета оптимальной загрузки инфраструктуры участников транспортного рынка;</w:t>
      </w:r>
    </w:p>
    <w:p w14:paraId="709AF620" w14:textId="4C048897" w:rsidR="0013723B" w:rsidRDefault="0013723B" w:rsidP="0013723B">
      <w:pPr>
        <w:pStyle w:val="-"/>
      </w:pPr>
      <w:r>
        <w:t>формирование предложении по маршрутизации грузов;</w:t>
      </w:r>
    </w:p>
    <w:p w14:paraId="64F8E6E3" w14:textId="5790F762" w:rsidR="0013723B" w:rsidRPr="008B052A" w:rsidRDefault="008B052A" w:rsidP="0013723B">
      <w:pPr>
        <w:pStyle w:val="-"/>
      </w:pPr>
      <w:r>
        <w:t>получение информации смежных систем участников транспортного рынка в части информации о доступности инфраструктуры и внутреннему обмену услугами (в части предоставления ресурсов для перевозки);</w:t>
      </w:r>
    </w:p>
    <w:p w14:paraId="6F6F4DE1" w14:textId="00DF611F" w:rsidR="008B052A" w:rsidRDefault="008B052A" w:rsidP="0013723B">
      <w:pPr>
        <w:pStyle w:val="-"/>
      </w:pPr>
      <w:r>
        <w:t>мониторинг сроков доставки грузов;</w:t>
      </w:r>
    </w:p>
    <w:p w14:paraId="149D863B" w14:textId="3E3F0052" w:rsidR="008B052A" w:rsidRDefault="008B052A" w:rsidP="0013723B">
      <w:pPr>
        <w:pStyle w:val="-"/>
      </w:pPr>
      <w:r>
        <w:t>мониторинг сроков обработки и управления закзами.</w:t>
      </w:r>
    </w:p>
    <w:p w14:paraId="11FC17F1" w14:textId="25BEB30B" w:rsidR="008B052A" w:rsidRDefault="008B052A" w:rsidP="008B052A">
      <w:pPr>
        <w:pStyle w:val="10"/>
      </w:pPr>
      <w:r>
        <w:t xml:space="preserve">Разработка программного обеспечения </w:t>
      </w:r>
      <w:r>
        <w:t>Цифровой транспортно-логистической платформы в части создания</w:t>
      </w:r>
      <w:r>
        <w:t xml:space="preserve"> бизнес-сервисов для грузоотправителя</w:t>
      </w:r>
      <w:r w:rsidR="00463EFA">
        <w:t>, включающей в себя функциональности</w:t>
      </w:r>
      <w:r>
        <w:t>:</w:t>
      </w:r>
    </w:p>
    <w:p w14:paraId="361FF636" w14:textId="7C4F1E55" w:rsidR="008B052A" w:rsidRDefault="008B052A" w:rsidP="008B052A">
      <w:pPr>
        <w:pStyle w:val="-"/>
      </w:pPr>
      <w:r>
        <w:t>регистрация прогнозируемой величины объема предстоящего заказа</w:t>
      </w:r>
      <w:r w:rsidR="008F1E4C">
        <w:t xml:space="preserve"> на оказание услуги перевозки на долгосрочные и среднесрочные периоды (от месяца до нескольких лет);</w:t>
      </w:r>
    </w:p>
    <w:p w14:paraId="0938C5A7" w14:textId="6029ABE5" w:rsidR="008F1E4C" w:rsidRDefault="008F1E4C" w:rsidP="008B052A">
      <w:pPr>
        <w:pStyle w:val="-"/>
      </w:pPr>
      <w:r>
        <w:t xml:space="preserve">регистрация заказа </w:t>
      </w:r>
      <w:r>
        <w:t>на оказание услуги перевозки</w:t>
      </w:r>
      <w:r>
        <w:t>;</w:t>
      </w:r>
    </w:p>
    <w:p w14:paraId="39B44CCE" w14:textId="71C52A06" w:rsidR="008F1E4C" w:rsidRDefault="008F1E4C" w:rsidP="008B052A">
      <w:pPr>
        <w:pStyle w:val="-"/>
      </w:pPr>
      <w:r>
        <w:t>мониторинг обработки заказа на предоставление услуги перевозки.</w:t>
      </w:r>
    </w:p>
    <w:p w14:paraId="1EC868C6" w14:textId="722E0615" w:rsidR="0013723B" w:rsidRDefault="008F1E4C" w:rsidP="00463EFA">
      <w:pPr>
        <w:pStyle w:val="10"/>
      </w:pPr>
      <w:r>
        <w:t xml:space="preserve">Разработка программного обеспечения Цифровой транспортно-логистической платформы в части создания бизнес-сервисов для </w:t>
      </w:r>
      <w:r>
        <w:t>оператора транспортно-логистического центра</w:t>
      </w:r>
      <w:r w:rsidR="00463EFA">
        <w:t>, включающей в себя функциональности</w:t>
      </w:r>
      <w:r w:rsidR="00463EFA">
        <w:t>:</w:t>
      </w:r>
    </w:p>
    <w:p w14:paraId="6AAC4DAF" w14:textId="5CF0A5DB" w:rsidR="00463EFA" w:rsidRDefault="00463EFA" w:rsidP="00463EFA">
      <w:pPr>
        <w:pStyle w:val="-"/>
      </w:pPr>
      <w:r>
        <w:t>формирование транспортно-логистических цепочек исполнения заказов на перевозку;</w:t>
      </w:r>
    </w:p>
    <w:p w14:paraId="0C270C10" w14:textId="2DFF06B9" w:rsidR="00463EFA" w:rsidRDefault="00463EFA" w:rsidP="00463EFA">
      <w:pPr>
        <w:pStyle w:val="-"/>
      </w:pPr>
      <w:r>
        <w:t>управление процессами маршрутизации и согласования объемов заказов и их корректировки;</w:t>
      </w:r>
    </w:p>
    <w:p w14:paraId="7C2A7C1C" w14:textId="151520A6" w:rsidR="00463EFA" w:rsidRDefault="00463EFA" w:rsidP="00463EFA">
      <w:pPr>
        <w:pStyle w:val="10"/>
      </w:pPr>
      <w:r>
        <w:t xml:space="preserve">Разработка программного обеспечения Цифровой транспортно-логистической платформы в части создания бизнес-сервисов для </w:t>
      </w:r>
      <w:r>
        <w:t>грузоперевозчика</w:t>
      </w:r>
      <w:r>
        <w:t>, включающей в себя функциональности:</w:t>
      </w:r>
    </w:p>
    <w:p w14:paraId="5AE78F0E" w14:textId="3905A046" w:rsidR="00463EFA" w:rsidRDefault="00463EFA" w:rsidP="00463EFA">
      <w:pPr>
        <w:pStyle w:val="-"/>
      </w:pPr>
      <w:r w:rsidRPr="00463EFA">
        <w:t xml:space="preserve">планирование </w:t>
      </w:r>
      <w:r w:rsidRPr="00463EFA">
        <w:t>ресурсов на обеспечение внутренних услуг</w:t>
      </w:r>
      <w:r>
        <w:t>регистрация заказа на оказание услуги перевозки;</w:t>
      </w:r>
    </w:p>
    <w:p w14:paraId="099C1522" w14:textId="1F12D115" w:rsidR="00463EFA" w:rsidRPr="00463EFA" w:rsidRDefault="00463EFA" w:rsidP="00463EFA">
      <w:pPr>
        <w:pStyle w:val="-"/>
        <w:rPr>
          <w:lang w:eastAsia="ru-RU"/>
        </w:rPr>
      </w:pPr>
      <w:r w:rsidRPr="00463EFA">
        <w:rPr>
          <w:lang w:eastAsia="ru-RU"/>
        </w:rPr>
        <w:t>управление внутренним обменом услугами</w:t>
      </w:r>
      <w:r>
        <w:rPr>
          <w:lang w:eastAsia="ru-RU"/>
        </w:rPr>
        <w:t>;</w:t>
      </w:r>
    </w:p>
    <w:p w14:paraId="070B7B73" w14:textId="3DBF711D" w:rsidR="00463EFA" w:rsidRPr="00463EFA" w:rsidRDefault="00463EFA" w:rsidP="00463EFA">
      <w:pPr>
        <w:pStyle w:val="-"/>
        <w:rPr>
          <w:lang w:eastAsia="ru-RU"/>
        </w:rPr>
      </w:pPr>
      <w:r w:rsidRPr="00463EFA">
        <w:rPr>
          <w:lang w:eastAsia="ru-RU"/>
        </w:rPr>
        <w:t>обеспечение заказов на услуги перевозки</w:t>
      </w:r>
      <w:r>
        <w:rPr>
          <w:lang w:eastAsia="ru-RU"/>
        </w:rPr>
        <w:t>;</w:t>
      </w:r>
    </w:p>
    <w:p w14:paraId="099038F1" w14:textId="5A369897" w:rsidR="00463EFA" w:rsidRPr="00463EFA" w:rsidRDefault="00463EFA" w:rsidP="00463EFA">
      <w:pPr>
        <w:pStyle w:val="-"/>
        <w:rPr>
          <w:lang w:eastAsia="ru-RU"/>
        </w:rPr>
      </w:pPr>
      <w:r w:rsidRPr="00463EFA">
        <w:rPr>
          <w:lang w:eastAsia="ru-RU"/>
        </w:rPr>
        <w:t>обеспечение внутреннего заказа ресурсами</w:t>
      </w:r>
      <w:r>
        <w:rPr>
          <w:lang w:eastAsia="ru-RU"/>
        </w:rPr>
        <w:t>;</w:t>
      </w:r>
      <w:r w:rsidRPr="00463EFA">
        <w:rPr>
          <w:lang w:eastAsia="ru-RU"/>
        </w:rPr>
        <w:t xml:space="preserve"> </w:t>
      </w:r>
    </w:p>
    <w:p w14:paraId="4E1A4A04" w14:textId="689C9615" w:rsidR="00463EFA" w:rsidRPr="00463EFA" w:rsidRDefault="00463EFA" w:rsidP="00463EFA">
      <w:pPr>
        <w:pStyle w:val="-"/>
        <w:rPr>
          <w:lang w:eastAsia="ru-RU"/>
        </w:rPr>
      </w:pPr>
      <w:r w:rsidRPr="00463EFA">
        <w:rPr>
          <w:lang w:eastAsia="ru-RU"/>
        </w:rPr>
        <w:t>выполнение перевозки</w:t>
      </w:r>
      <w:r>
        <w:rPr>
          <w:lang w:eastAsia="ru-RU"/>
        </w:rPr>
        <w:t>;</w:t>
      </w:r>
    </w:p>
    <w:p w14:paraId="2BB1AE77" w14:textId="4A3C55A9" w:rsidR="00463EFA" w:rsidRDefault="00463EFA" w:rsidP="00463EFA">
      <w:pPr>
        <w:pStyle w:val="-"/>
        <w:rPr>
          <w:lang w:eastAsia="ru-RU"/>
        </w:rPr>
      </w:pPr>
      <w:r w:rsidRPr="00463EFA">
        <w:rPr>
          <w:lang w:eastAsia="ru-RU"/>
        </w:rPr>
        <w:lastRenderedPageBreak/>
        <w:t>взаимодействие с организациями, обеспечивающими погрузку/выгрузку</w:t>
      </w:r>
      <w:r w:rsidR="00E84D1E">
        <w:rPr>
          <w:lang w:eastAsia="ru-RU"/>
        </w:rPr>
        <w:t>.</w:t>
      </w:r>
    </w:p>
    <w:p w14:paraId="07AF0FF6" w14:textId="7F3141E7" w:rsidR="00E84D1E" w:rsidRDefault="00E84D1E" w:rsidP="00E84D1E">
      <w:r>
        <w:t xml:space="preserve">Разработка программного обеспечения Цифровой транспортно-логистической платформы в части создания бизнес-сервисов </w:t>
      </w:r>
      <w:r>
        <w:t>мониторинга процессов перевозки</w:t>
      </w:r>
      <w:r>
        <w:t>, включающей в себя функциональности</w:t>
      </w:r>
      <w:r>
        <w:t>:</w:t>
      </w:r>
    </w:p>
    <w:p w14:paraId="71039448" w14:textId="1B2AD135" w:rsidR="00802097" w:rsidRPr="00802097" w:rsidRDefault="00802097" w:rsidP="00802097">
      <w:pPr>
        <w:pStyle w:val="-"/>
        <w:rPr>
          <w:lang w:eastAsia="ru-RU"/>
        </w:rPr>
      </w:pPr>
      <w:r w:rsidRPr="00802097">
        <w:rPr>
          <w:lang w:eastAsia="ru-RU"/>
        </w:rPr>
        <w:t>мониторинг сроков доставки грузов</w:t>
      </w:r>
      <w:r>
        <w:rPr>
          <w:lang w:eastAsia="ru-RU"/>
        </w:rPr>
        <w:t>;</w:t>
      </w:r>
    </w:p>
    <w:p w14:paraId="5DCD6D28" w14:textId="12289B51" w:rsidR="00802097" w:rsidRPr="00802097" w:rsidRDefault="00802097" w:rsidP="00802097">
      <w:pPr>
        <w:pStyle w:val="-"/>
        <w:rPr>
          <w:lang w:eastAsia="ru-RU"/>
        </w:rPr>
      </w:pPr>
      <w:r w:rsidRPr="00802097">
        <w:rPr>
          <w:lang w:eastAsia="ru-RU"/>
        </w:rPr>
        <w:t>мониторинг исполнения сроков выполнения заказов</w:t>
      </w:r>
      <w:r>
        <w:rPr>
          <w:lang w:eastAsia="ru-RU"/>
        </w:rPr>
        <w:t>;</w:t>
      </w:r>
    </w:p>
    <w:p w14:paraId="060B3401" w14:textId="5147E9D5" w:rsidR="00802097" w:rsidRPr="00802097" w:rsidRDefault="00802097" w:rsidP="00802097">
      <w:pPr>
        <w:pStyle w:val="-"/>
        <w:rPr>
          <w:lang w:eastAsia="ru-RU"/>
        </w:rPr>
      </w:pPr>
      <w:r w:rsidRPr="00802097">
        <w:rPr>
          <w:lang w:eastAsia="ru-RU"/>
        </w:rPr>
        <w:t>мониторинг исполнения сроков обработки заказов</w:t>
      </w:r>
      <w:r>
        <w:rPr>
          <w:lang w:eastAsia="ru-RU"/>
        </w:rPr>
        <w:t>;</w:t>
      </w:r>
    </w:p>
    <w:p w14:paraId="1FBA4829" w14:textId="5CBE9E0C" w:rsidR="00E84D1E" w:rsidRPr="00E84D1E" w:rsidRDefault="00802097" w:rsidP="00802097">
      <w:pPr>
        <w:pStyle w:val="-"/>
        <w:rPr>
          <w:lang w:eastAsia="ru-RU"/>
        </w:rPr>
      </w:pPr>
      <w:r w:rsidRPr="00802097">
        <w:rPr>
          <w:lang w:eastAsia="ru-RU"/>
        </w:rPr>
        <w:t>мониторинг наличия ресурсов для перевозки</w:t>
      </w:r>
      <w:r>
        <w:rPr>
          <w:lang w:eastAsia="ru-RU"/>
        </w:rPr>
        <w:t>.</w:t>
      </w:r>
    </w:p>
    <w:p w14:paraId="37CB9727" w14:textId="0AFA804C" w:rsidR="00B00330" w:rsidRPr="008F7F9C" w:rsidRDefault="00D22906" w:rsidP="003B22CC">
      <w:pPr>
        <w:pStyle w:val="1"/>
      </w:pPr>
      <w:r w:rsidRPr="008F7F9C">
        <w:rPr>
          <w:lang w:val="en-US"/>
        </w:rPr>
        <w:t>SWOT</w:t>
      </w:r>
      <w:r w:rsidR="00B00330" w:rsidRPr="008F7F9C">
        <w:t xml:space="preserve"> </w:t>
      </w:r>
      <w:r w:rsidR="004F62BB" w:rsidRPr="008F7F9C">
        <w:t>И</w:t>
      </w:r>
      <w:r w:rsidR="00B00330" w:rsidRPr="008F7F9C">
        <w:t xml:space="preserve"> </w:t>
      </w:r>
      <w:r w:rsidRPr="008F7F9C">
        <w:rPr>
          <w:lang w:val="en-US"/>
        </w:rPr>
        <w:t>PEST</w:t>
      </w:r>
      <w:r w:rsidR="00B00330" w:rsidRPr="008F7F9C">
        <w:t>-</w:t>
      </w:r>
      <w:r w:rsidR="004F62BB" w:rsidRPr="008F7F9C">
        <w:t>АНАЛИЗ</w:t>
      </w:r>
      <w:r w:rsidR="00B00330" w:rsidRPr="008F7F9C">
        <w:t>.</w:t>
      </w:r>
    </w:p>
    <w:p w14:paraId="7E02975F" w14:textId="418D8C1C" w:rsidR="00372B89" w:rsidRPr="00D22906" w:rsidRDefault="002271C6" w:rsidP="008F7F9C">
      <w:pPr>
        <w:pStyle w:val="2"/>
      </w:pPr>
      <w:r w:rsidRPr="00D22906">
        <w:rPr>
          <w:lang w:val="en-US"/>
        </w:rPr>
        <w:t>SWOT</w:t>
      </w:r>
      <w:r w:rsidRPr="00D22906">
        <w:t>-</w:t>
      </w:r>
      <w:r w:rsidR="00372B89" w:rsidRPr="00D22906">
        <w:t>анализ</w:t>
      </w:r>
      <w:r w:rsidR="001B13B7" w:rsidRPr="00D22906">
        <w:t xml:space="preserve"> сформирован на основании данных из открытых источников по работе транспортного комплекса Российской Федерации, а также Республики Татарстан [5, 6]</w:t>
      </w:r>
      <w:r w:rsidR="00372B89" w:rsidRPr="00D22906">
        <w:t>.</w:t>
      </w:r>
    </w:p>
    <w:p w14:paraId="7EBBC845" w14:textId="3D64753D" w:rsidR="00CD6DB9" w:rsidRPr="00D22906" w:rsidRDefault="00CD6DB9" w:rsidP="00316EA0">
      <w:pPr>
        <w:pStyle w:val="a3"/>
        <w:ind w:left="0" w:firstLine="0"/>
      </w:pPr>
      <w:r w:rsidRPr="00D22906">
        <w:drawing>
          <wp:inline distT="0" distB="0" distL="0" distR="0" wp14:anchorId="65B0C376" wp14:editId="23DA04A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2129" w14:textId="505E3710" w:rsidR="00CD6DB9" w:rsidRPr="00D22906" w:rsidRDefault="00CD6DB9" w:rsidP="008F3B51">
      <w:pPr>
        <w:pStyle w:val="a3"/>
        <w:jc w:val="center"/>
      </w:pPr>
      <w:r w:rsidRPr="00D22906">
        <w:t xml:space="preserve">Рисунок </w:t>
      </w:r>
      <w:r w:rsidR="0062640C">
        <w:t>6</w:t>
      </w:r>
      <w:r w:rsidRPr="00D22906">
        <w:t xml:space="preserve">. </w:t>
      </w:r>
      <w:r w:rsidRPr="00D22906">
        <w:rPr>
          <w:lang w:val="en-US"/>
        </w:rPr>
        <w:t>SWOT</w:t>
      </w:r>
      <w:r w:rsidRPr="00D22906">
        <w:t>-анализ.</w:t>
      </w:r>
    </w:p>
    <w:p w14:paraId="1237D1FE" w14:textId="77777777" w:rsidR="00316EA0" w:rsidRDefault="00316EA0" w:rsidP="00D22906"/>
    <w:p w14:paraId="2FBDFA6A" w14:textId="4D92C261" w:rsidR="00D22906" w:rsidRPr="00316EA0" w:rsidRDefault="00D22906" w:rsidP="00316EA0">
      <w:pPr>
        <w:rPr>
          <w:b/>
          <w:bCs/>
        </w:rPr>
      </w:pPr>
      <w:r w:rsidRPr="00316EA0">
        <w:rPr>
          <w:b/>
          <w:bCs/>
        </w:rPr>
        <w:t>Сильные стороны:</w:t>
      </w:r>
    </w:p>
    <w:p w14:paraId="263C886E" w14:textId="77777777" w:rsidR="00D22906" w:rsidRPr="00D22906" w:rsidRDefault="00D22906" w:rsidP="00316EA0">
      <w:pPr>
        <w:pStyle w:val="a3"/>
        <w:numPr>
          <w:ilvl w:val="0"/>
          <w:numId w:val="6"/>
        </w:numPr>
        <w:ind w:left="0" w:firstLine="709"/>
      </w:pPr>
      <w:r w:rsidRPr="00D22906">
        <w:t>сформирована технология производственных процессов (</w:t>
      </w:r>
      <w:r w:rsidRPr="00316EA0">
        <w:rPr>
          <w:lang w:val="en-US"/>
        </w:rPr>
        <w:t>S</w:t>
      </w:r>
      <w:r w:rsidRPr="00D22906">
        <w:t>1);</w:t>
      </w:r>
    </w:p>
    <w:p w14:paraId="7B4AA838" w14:textId="77777777" w:rsidR="00D22906" w:rsidRPr="00D22906" w:rsidRDefault="00D22906" w:rsidP="00316EA0">
      <w:pPr>
        <w:pStyle w:val="a3"/>
        <w:numPr>
          <w:ilvl w:val="0"/>
          <w:numId w:val="6"/>
        </w:numPr>
        <w:ind w:left="0" w:firstLine="709"/>
      </w:pPr>
      <w:r w:rsidRPr="00D22906">
        <w:t>инфраструктура для организации перевозки (</w:t>
      </w:r>
      <w:r w:rsidRPr="00316EA0">
        <w:rPr>
          <w:lang w:val="en-US"/>
        </w:rPr>
        <w:t>S</w:t>
      </w:r>
      <w:r w:rsidRPr="00D22906">
        <w:t>2);</w:t>
      </w:r>
    </w:p>
    <w:p w14:paraId="7A245863" w14:textId="77777777" w:rsidR="00D22906" w:rsidRPr="00D22906" w:rsidRDefault="00D22906" w:rsidP="00316EA0">
      <w:pPr>
        <w:pStyle w:val="-"/>
      </w:pPr>
      <w:r w:rsidRPr="00D22906">
        <w:t>сформирована организационная структура (</w:t>
      </w:r>
      <w:r w:rsidRPr="00316EA0">
        <w:rPr>
          <w:lang w:val="en-US"/>
        </w:rPr>
        <w:t>S</w:t>
      </w:r>
      <w:r w:rsidRPr="00D22906">
        <w:t>3);</w:t>
      </w:r>
    </w:p>
    <w:p w14:paraId="5F5FCB78" w14:textId="77777777" w:rsidR="00D22906" w:rsidRPr="00D22906" w:rsidRDefault="00D22906" w:rsidP="00316EA0">
      <w:pPr>
        <w:pStyle w:val="a3"/>
        <w:numPr>
          <w:ilvl w:val="0"/>
          <w:numId w:val="6"/>
        </w:numPr>
        <w:ind w:left="0" w:firstLine="709"/>
      </w:pPr>
      <w:r w:rsidRPr="00D22906">
        <w:t>наличие компетенций для осуществления перевозки (</w:t>
      </w:r>
      <w:r w:rsidRPr="00316EA0">
        <w:rPr>
          <w:lang w:val="en-US"/>
        </w:rPr>
        <w:t>S</w:t>
      </w:r>
      <w:r w:rsidRPr="00D22906">
        <w:t>4);</w:t>
      </w:r>
    </w:p>
    <w:p w14:paraId="790D9E05" w14:textId="77777777" w:rsidR="00D22906" w:rsidRPr="00D22906" w:rsidRDefault="00D22906" w:rsidP="00316EA0">
      <w:pPr>
        <w:pStyle w:val="a3"/>
        <w:numPr>
          <w:ilvl w:val="0"/>
          <w:numId w:val="6"/>
        </w:numPr>
        <w:ind w:left="0" w:firstLine="709"/>
      </w:pPr>
      <w:r w:rsidRPr="00D22906">
        <w:t>система подготовки и развития персонала (</w:t>
      </w:r>
      <w:r w:rsidRPr="00316EA0">
        <w:rPr>
          <w:lang w:val="en-US"/>
        </w:rPr>
        <w:t>S</w:t>
      </w:r>
      <w:r w:rsidRPr="00D22906">
        <w:t>5);</w:t>
      </w:r>
    </w:p>
    <w:p w14:paraId="1A742772" w14:textId="77777777" w:rsidR="00D22906" w:rsidRPr="00D22906" w:rsidRDefault="00D22906" w:rsidP="00316EA0">
      <w:pPr>
        <w:pStyle w:val="a3"/>
        <w:numPr>
          <w:ilvl w:val="0"/>
          <w:numId w:val="6"/>
        </w:numPr>
        <w:ind w:left="0" w:firstLine="709"/>
      </w:pPr>
      <w:r w:rsidRPr="00D22906">
        <w:t>система поддержки инновационных технологий (</w:t>
      </w:r>
      <w:r w:rsidRPr="00316EA0">
        <w:rPr>
          <w:lang w:val="en-US"/>
        </w:rPr>
        <w:t>S</w:t>
      </w:r>
      <w:r w:rsidRPr="00D22906">
        <w:t>6);</w:t>
      </w:r>
    </w:p>
    <w:p w14:paraId="7519FD2E" w14:textId="77777777" w:rsidR="00D22906" w:rsidRPr="00D22906" w:rsidRDefault="00D22906" w:rsidP="00316EA0">
      <w:pPr>
        <w:pStyle w:val="a3"/>
        <w:numPr>
          <w:ilvl w:val="0"/>
          <w:numId w:val="6"/>
        </w:numPr>
        <w:ind w:left="0" w:firstLine="709"/>
      </w:pPr>
      <w:r w:rsidRPr="00D22906">
        <w:t>наличие инвестиционных программа для внедрения новых технических средств и технологий (</w:t>
      </w:r>
      <w:r w:rsidRPr="00316EA0">
        <w:rPr>
          <w:lang w:val="en-US"/>
        </w:rPr>
        <w:t>S</w:t>
      </w:r>
      <w:r w:rsidRPr="00D22906">
        <w:t>7);</w:t>
      </w:r>
    </w:p>
    <w:p w14:paraId="0112B378" w14:textId="77777777" w:rsidR="00D22906" w:rsidRPr="00D22906" w:rsidRDefault="00D22906" w:rsidP="00316EA0">
      <w:pPr>
        <w:pStyle w:val="a3"/>
        <w:numPr>
          <w:ilvl w:val="0"/>
          <w:numId w:val="6"/>
        </w:numPr>
        <w:ind w:left="0" w:firstLine="709"/>
      </w:pPr>
      <w:r w:rsidRPr="00D22906">
        <w:t>наличие собственных ИТ – технологий (</w:t>
      </w:r>
      <w:r w:rsidRPr="00316EA0">
        <w:rPr>
          <w:lang w:val="en-US"/>
        </w:rPr>
        <w:t>S</w:t>
      </w:r>
      <w:r w:rsidRPr="00D22906">
        <w:t>8).</w:t>
      </w:r>
    </w:p>
    <w:p w14:paraId="5CC70330" w14:textId="53E1FD54" w:rsidR="00A1506F" w:rsidRPr="00316EA0" w:rsidRDefault="00A1506F" w:rsidP="00316EA0">
      <w:pPr>
        <w:rPr>
          <w:b/>
          <w:bCs/>
        </w:rPr>
      </w:pPr>
      <w:r w:rsidRPr="00316EA0">
        <w:rPr>
          <w:b/>
          <w:bCs/>
        </w:rPr>
        <w:t>Слабые стороны:</w:t>
      </w:r>
    </w:p>
    <w:p w14:paraId="337CE8F8" w14:textId="0D8B6044" w:rsidR="00372B89" w:rsidRPr="00D22906" w:rsidRDefault="0004190B" w:rsidP="00316EA0">
      <w:pPr>
        <w:pStyle w:val="-"/>
      </w:pPr>
      <w:r w:rsidRPr="00D22906">
        <w:t>н</w:t>
      </w:r>
      <w:r w:rsidR="003B2E46" w:rsidRPr="00D22906">
        <w:t xml:space="preserve">аличие </w:t>
      </w:r>
      <w:r w:rsidRPr="00D22906">
        <w:t>потерь в технологии производственных процессов</w:t>
      </w:r>
      <w:r w:rsidR="00624183" w:rsidRPr="00D22906">
        <w:t xml:space="preserve"> (</w:t>
      </w:r>
      <w:r w:rsidR="00624183" w:rsidRPr="00D22906">
        <w:rPr>
          <w:lang w:val="en-US"/>
        </w:rPr>
        <w:t>W</w:t>
      </w:r>
      <w:r w:rsidR="00624183" w:rsidRPr="00D22906">
        <w:t>1)</w:t>
      </w:r>
      <w:r w:rsidR="00327A4C" w:rsidRPr="00D22906">
        <w:t>;</w:t>
      </w:r>
    </w:p>
    <w:p w14:paraId="232E64CD" w14:textId="02093930" w:rsidR="00327A4C" w:rsidRPr="00D22906" w:rsidRDefault="00327A4C" w:rsidP="00316EA0">
      <w:pPr>
        <w:pStyle w:val="-"/>
      </w:pPr>
      <w:r w:rsidRPr="00D22906">
        <w:lastRenderedPageBreak/>
        <w:t>недостаток пропускных и провозных способностей инфраструктуры</w:t>
      </w:r>
      <w:r w:rsidR="00624183" w:rsidRPr="00D22906">
        <w:t>(</w:t>
      </w:r>
      <w:r w:rsidR="00624183" w:rsidRPr="00D22906">
        <w:rPr>
          <w:lang w:val="en-US"/>
        </w:rPr>
        <w:t>W</w:t>
      </w:r>
      <w:r w:rsidR="00624183" w:rsidRPr="00D22906">
        <w:t>2)</w:t>
      </w:r>
      <w:r w:rsidRPr="00D22906">
        <w:t>;</w:t>
      </w:r>
    </w:p>
    <w:p w14:paraId="12160DA3" w14:textId="52DCAB78" w:rsidR="00327A4C" w:rsidRPr="00D22906" w:rsidRDefault="00327A4C" w:rsidP="00316EA0">
      <w:pPr>
        <w:pStyle w:val="-"/>
      </w:pPr>
      <w:r w:rsidRPr="00D22906">
        <w:t>недостаточный уровень цифровизации и внедрения новых технологий</w:t>
      </w:r>
      <w:r w:rsidR="00624183" w:rsidRPr="00D22906">
        <w:t xml:space="preserve"> (</w:t>
      </w:r>
      <w:r w:rsidR="00624183" w:rsidRPr="00D22906">
        <w:rPr>
          <w:lang w:val="en-US"/>
        </w:rPr>
        <w:t>W</w:t>
      </w:r>
      <w:r w:rsidR="00624183" w:rsidRPr="00D22906">
        <w:t>3)</w:t>
      </w:r>
      <w:r w:rsidRPr="00D22906">
        <w:t>;</w:t>
      </w:r>
    </w:p>
    <w:p w14:paraId="4C47CCD2" w14:textId="17929672" w:rsidR="00327A4C" w:rsidRPr="00D22906" w:rsidRDefault="00327A4C" w:rsidP="00316EA0">
      <w:pPr>
        <w:pStyle w:val="-"/>
      </w:pPr>
      <w:r w:rsidRPr="00D22906">
        <w:t>низкая производительность труда</w:t>
      </w:r>
      <w:r w:rsidR="00624183" w:rsidRPr="00D22906">
        <w:t xml:space="preserve"> (</w:t>
      </w:r>
      <w:r w:rsidR="00624183" w:rsidRPr="00D22906">
        <w:rPr>
          <w:lang w:val="en-US"/>
        </w:rPr>
        <w:t>W</w:t>
      </w:r>
      <w:r w:rsidR="00624183" w:rsidRPr="00D22906">
        <w:t>4)</w:t>
      </w:r>
      <w:r w:rsidRPr="00D22906">
        <w:t>;</w:t>
      </w:r>
    </w:p>
    <w:p w14:paraId="413F63CC" w14:textId="09913BF2" w:rsidR="00327A4C" w:rsidRPr="00D22906" w:rsidRDefault="00327A4C" w:rsidP="00316EA0">
      <w:pPr>
        <w:pStyle w:val="-"/>
      </w:pPr>
      <w:r w:rsidRPr="00D22906">
        <w:t>низкий уровень цифровизации документооборота на отдельных видах транспорта</w:t>
      </w:r>
      <w:r w:rsidR="00624183" w:rsidRPr="00D22906">
        <w:t xml:space="preserve"> (</w:t>
      </w:r>
      <w:r w:rsidR="00624183" w:rsidRPr="00D22906">
        <w:rPr>
          <w:lang w:val="en-US"/>
        </w:rPr>
        <w:t>W</w:t>
      </w:r>
      <w:r w:rsidR="00624183" w:rsidRPr="00D22906">
        <w:t>5)</w:t>
      </w:r>
      <w:r w:rsidRPr="00D22906">
        <w:t>;</w:t>
      </w:r>
    </w:p>
    <w:p w14:paraId="399B59CB" w14:textId="02FD46CB" w:rsidR="00327A4C" w:rsidRPr="00D22906" w:rsidRDefault="00ED7621" w:rsidP="00316EA0">
      <w:pPr>
        <w:pStyle w:val="-"/>
      </w:pPr>
      <w:r w:rsidRPr="00D22906">
        <w:t>нехватка специализированных кадров</w:t>
      </w:r>
      <w:r w:rsidR="00624183" w:rsidRPr="00D22906">
        <w:t xml:space="preserve"> (</w:t>
      </w:r>
      <w:r w:rsidR="00624183" w:rsidRPr="00D22906">
        <w:rPr>
          <w:lang w:val="en-US"/>
        </w:rPr>
        <w:t>W</w:t>
      </w:r>
      <w:r w:rsidR="00624183" w:rsidRPr="00D22906">
        <w:t>6)</w:t>
      </w:r>
      <w:r w:rsidRPr="00D22906">
        <w:t>.</w:t>
      </w:r>
    </w:p>
    <w:p w14:paraId="214104A2" w14:textId="34F0234D" w:rsidR="00ED7621" w:rsidRPr="00316EA0" w:rsidRDefault="00ED7621" w:rsidP="00316EA0">
      <w:pPr>
        <w:rPr>
          <w:b/>
          <w:bCs/>
        </w:rPr>
      </w:pPr>
      <w:r w:rsidRPr="00316EA0">
        <w:rPr>
          <w:b/>
          <w:bCs/>
        </w:rPr>
        <w:t>Возможности:</w:t>
      </w:r>
    </w:p>
    <w:p w14:paraId="0778585D" w14:textId="113E20BE" w:rsidR="00ED7621" w:rsidRPr="00D22906" w:rsidRDefault="00ED7621" w:rsidP="00316EA0">
      <w:pPr>
        <w:pStyle w:val="-"/>
      </w:pPr>
      <w:r w:rsidRPr="00D22906">
        <w:t>создание единой перевозочной кросс-функциональной услуги</w:t>
      </w:r>
      <w:r w:rsidR="0014560D" w:rsidRPr="00D22906">
        <w:t xml:space="preserve"> (</w:t>
      </w:r>
      <w:r w:rsidR="0014560D" w:rsidRPr="00D22906">
        <w:rPr>
          <w:lang w:val="en-US"/>
        </w:rPr>
        <w:t>O</w:t>
      </w:r>
      <w:r w:rsidR="0014560D" w:rsidRPr="00D22906">
        <w:t>1)</w:t>
      </w:r>
      <w:r w:rsidRPr="00D22906">
        <w:t>;</w:t>
      </w:r>
    </w:p>
    <w:p w14:paraId="16684F6F" w14:textId="02AE5604" w:rsidR="00ED7621" w:rsidRPr="00D22906" w:rsidRDefault="00ED7621" w:rsidP="00316EA0">
      <w:pPr>
        <w:pStyle w:val="-"/>
      </w:pPr>
      <w:r w:rsidRPr="00D22906">
        <w:t>сокращение транзакционных издержек за счет внедрения цифровых сервисов</w:t>
      </w:r>
      <w:r w:rsidR="0014560D" w:rsidRPr="00D22906">
        <w:t xml:space="preserve"> (</w:t>
      </w:r>
      <w:r w:rsidR="0014560D" w:rsidRPr="00D22906">
        <w:rPr>
          <w:lang w:val="en-US"/>
        </w:rPr>
        <w:t>O</w:t>
      </w:r>
      <w:r w:rsidR="0014560D" w:rsidRPr="00D22906">
        <w:t>2)</w:t>
      </w:r>
      <w:r w:rsidRPr="00D22906">
        <w:t>;</w:t>
      </w:r>
    </w:p>
    <w:p w14:paraId="1378C300" w14:textId="4DA069AE" w:rsidR="00ED7621" w:rsidRPr="00D22906" w:rsidRDefault="00ED7621" w:rsidP="00316EA0">
      <w:pPr>
        <w:pStyle w:val="-"/>
      </w:pPr>
      <w:r w:rsidRPr="00D22906">
        <w:t>участие в Национальных проектах, привлечение государственного финансирования</w:t>
      </w:r>
      <w:r w:rsidR="0014560D" w:rsidRPr="00D22906">
        <w:t xml:space="preserve"> (</w:t>
      </w:r>
      <w:r w:rsidR="0014560D" w:rsidRPr="00D22906">
        <w:rPr>
          <w:lang w:val="en-US"/>
        </w:rPr>
        <w:t>O</w:t>
      </w:r>
      <w:r w:rsidR="0014560D" w:rsidRPr="00D22906">
        <w:t>3)</w:t>
      </w:r>
      <w:r w:rsidRPr="00D22906">
        <w:t>;</w:t>
      </w:r>
    </w:p>
    <w:p w14:paraId="63F33EE0" w14:textId="70D1D5E7" w:rsidR="00826DCE" w:rsidRPr="00D22906" w:rsidRDefault="00826DCE" w:rsidP="00316EA0">
      <w:pPr>
        <w:pStyle w:val="-"/>
      </w:pPr>
      <w:r w:rsidRPr="00D22906">
        <w:t>расширение перечня предоставляемых услуг</w:t>
      </w:r>
      <w:r w:rsidR="0014560D" w:rsidRPr="00D22906">
        <w:t xml:space="preserve"> (</w:t>
      </w:r>
      <w:r w:rsidR="0014560D" w:rsidRPr="00D22906">
        <w:rPr>
          <w:lang w:val="en-US"/>
        </w:rPr>
        <w:t>O</w:t>
      </w:r>
      <w:r w:rsidR="0014560D" w:rsidRPr="00D22906">
        <w:t>4)</w:t>
      </w:r>
      <w:r w:rsidRPr="00D22906">
        <w:t>;</w:t>
      </w:r>
    </w:p>
    <w:p w14:paraId="790B5F20" w14:textId="701ACE22" w:rsidR="00826DCE" w:rsidRPr="00D22906" w:rsidRDefault="00826DCE" w:rsidP="00316EA0">
      <w:pPr>
        <w:pStyle w:val="-"/>
      </w:pPr>
      <w:r w:rsidRPr="00D22906">
        <w:t>увеличение объема работы</w:t>
      </w:r>
      <w:r w:rsidR="0014560D" w:rsidRPr="00D22906">
        <w:t xml:space="preserve"> (</w:t>
      </w:r>
      <w:r w:rsidR="0014560D" w:rsidRPr="00D22906">
        <w:rPr>
          <w:lang w:val="en-US"/>
        </w:rPr>
        <w:t>O</w:t>
      </w:r>
      <w:r w:rsidR="0014560D" w:rsidRPr="00D22906">
        <w:t>5)</w:t>
      </w:r>
      <w:r w:rsidRPr="00D22906">
        <w:t>.</w:t>
      </w:r>
    </w:p>
    <w:p w14:paraId="258C7CF9" w14:textId="2EE2944B" w:rsidR="00372B89" w:rsidRPr="00316EA0" w:rsidRDefault="00ED7621" w:rsidP="00316EA0">
      <w:pPr>
        <w:rPr>
          <w:b/>
          <w:bCs/>
        </w:rPr>
      </w:pPr>
      <w:r w:rsidRPr="00316EA0">
        <w:rPr>
          <w:b/>
          <w:bCs/>
        </w:rPr>
        <w:t>Угрозы:</w:t>
      </w:r>
    </w:p>
    <w:p w14:paraId="71A16074" w14:textId="49E45E31" w:rsidR="00372B89" w:rsidRPr="00D22906" w:rsidRDefault="00ED7621" w:rsidP="00316EA0">
      <w:pPr>
        <w:pStyle w:val="-"/>
      </w:pPr>
      <w:r w:rsidRPr="00D22906">
        <w:t>высокая доля посредников - до 40 участников отправки в комплексных международных мультимодальных перевозках</w:t>
      </w:r>
      <w:r w:rsidR="0014560D" w:rsidRPr="00D22906">
        <w:t xml:space="preserve"> (</w:t>
      </w:r>
      <w:r w:rsidR="0014560D" w:rsidRPr="00D22906">
        <w:rPr>
          <w:lang w:val="en-US"/>
        </w:rPr>
        <w:t>T</w:t>
      </w:r>
      <w:r w:rsidR="0014560D" w:rsidRPr="00D22906">
        <w:t>1)</w:t>
      </w:r>
      <w:r w:rsidR="00826DCE" w:rsidRPr="00D22906">
        <w:t>;</w:t>
      </w:r>
    </w:p>
    <w:p w14:paraId="6EDD2E69" w14:textId="72938692" w:rsidR="00372B89" w:rsidRPr="00D22906" w:rsidRDefault="00372B89" w:rsidP="00316EA0">
      <w:pPr>
        <w:pStyle w:val="-"/>
      </w:pPr>
      <w:r w:rsidRPr="00D22906">
        <w:t>неблагоприятная экономическая ситуация в стране</w:t>
      </w:r>
      <w:r w:rsidR="0014560D" w:rsidRPr="00D22906">
        <w:t xml:space="preserve"> (</w:t>
      </w:r>
      <w:r w:rsidR="0014560D" w:rsidRPr="00D22906">
        <w:rPr>
          <w:lang w:val="en-US"/>
        </w:rPr>
        <w:t>T</w:t>
      </w:r>
      <w:r w:rsidR="0014560D" w:rsidRPr="00D22906">
        <w:t>2)</w:t>
      </w:r>
      <w:r w:rsidRPr="00D22906">
        <w:t>;</w:t>
      </w:r>
    </w:p>
    <w:p w14:paraId="364A56B3" w14:textId="47857A99" w:rsidR="00372B89" w:rsidRPr="00D22906" w:rsidRDefault="00826DCE" w:rsidP="00316EA0">
      <w:pPr>
        <w:pStyle w:val="-"/>
      </w:pPr>
      <w:r w:rsidRPr="00D22906">
        <w:t>рост</w:t>
      </w:r>
      <w:r w:rsidR="00372B89" w:rsidRPr="00D22906">
        <w:t xml:space="preserve"> налоговой нагрузки</w:t>
      </w:r>
      <w:r w:rsidRPr="00D22906">
        <w:t xml:space="preserve"> на </w:t>
      </w:r>
      <w:r w:rsidR="002271C6" w:rsidRPr="00D22906">
        <w:t>организации участники рынка</w:t>
      </w:r>
      <w:r w:rsidR="0014560D" w:rsidRPr="00D22906">
        <w:t xml:space="preserve"> (</w:t>
      </w:r>
      <w:r w:rsidR="0014560D" w:rsidRPr="00D22906">
        <w:rPr>
          <w:lang w:val="en-US"/>
        </w:rPr>
        <w:t>T</w:t>
      </w:r>
      <w:r w:rsidR="0014560D" w:rsidRPr="00D22906">
        <w:t>3)</w:t>
      </w:r>
      <w:r w:rsidR="00372B89" w:rsidRPr="00D22906">
        <w:t>;</w:t>
      </w:r>
    </w:p>
    <w:p w14:paraId="5D54320F" w14:textId="228B6A3E" w:rsidR="002271C6" w:rsidRPr="00D22906" w:rsidRDefault="002271C6" w:rsidP="00316EA0">
      <w:pPr>
        <w:pStyle w:val="-"/>
      </w:pPr>
      <w:r w:rsidRPr="00D22906">
        <w:t>отсутствие доступа к зарубежным инновационным технологиям</w:t>
      </w:r>
      <w:r w:rsidR="0014560D" w:rsidRPr="00D22906">
        <w:t xml:space="preserve"> (</w:t>
      </w:r>
      <w:r w:rsidR="0014560D" w:rsidRPr="00D22906">
        <w:rPr>
          <w:lang w:val="en-US"/>
        </w:rPr>
        <w:t>T</w:t>
      </w:r>
      <w:r w:rsidR="0014560D" w:rsidRPr="00D22906">
        <w:t>4)</w:t>
      </w:r>
      <w:r w:rsidRPr="00D22906">
        <w:t>;</w:t>
      </w:r>
    </w:p>
    <w:p w14:paraId="469DD896" w14:textId="746A89A6" w:rsidR="00372B89" w:rsidRPr="00D22906" w:rsidRDefault="002271C6" w:rsidP="00316EA0">
      <w:pPr>
        <w:pStyle w:val="-"/>
      </w:pPr>
      <w:r w:rsidRPr="00D22906">
        <w:t>дефицит компетенций на рынке труда для реализации задачи</w:t>
      </w:r>
      <w:r w:rsidR="0014560D" w:rsidRPr="00D22906">
        <w:t xml:space="preserve"> (</w:t>
      </w:r>
      <w:r w:rsidR="0014560D" w:rsidRPr="00D22906">
        <w:rPr>
          <w:lang w:val="en-US"/>
        </w:rPr>
        <w:t>T</w:t>
      </w:r>
      <w:r w:rsidR="0014560D" w:rsidRPr="00D22906">
        <w:t>5)</w:t>
      </w:r>
      <w:r w:rsidR="00372B89" w:rsidRPr="00D22906">
        <w:t>.</w:t>
      </w:r>
    </w:p>
    <w:p w14:paraId="4D4DBE61" w14:textId="77777777" w:rsidR="00316EA0" w:rsidRDefault="00316EA0" w:rsidP="00316EA0"/>
    <w:p w14:paraId="6FF4CD0C" w14:textId="0A21C9F7" w:rsidR="0014560D" w:rsidRPr="00D22906" w:rsidRDefault="0014560D" w:rsidP="00316EA0">
      <w:r w:rsidRPr="00D22906">
        <w:t>Проведенным «мозговым штурмом» с помощью экспертов по данному вопросу были выбраны ключевые факторы, влияющие на реализацию проекта, в т.ч.:</w:t>
      </w:r>
    </w:p>
    <w:p w14:paraId="30AC74F8" w14:textId="2DFBE9B1" w:rsidR="00372B89" w:rsidRPr="00D22906" w:rsidRDefault="00372B89" w:rsidP="00D22906"/>
    <w:p w14:paraId="3440FFBF" w14:textId="4C14E527" w:rsidR="002271C6" w:rsidRPr="00D22906" w:rsidRDefault="002271C6" w:rsidP="008F7F9C">
      <w:pPr>
        <w:pStyle w:val="2"/>
        <w:rPr>
          <w:lang w:val="en-US"/>
        </w:rPr>
      </w:pPr>
      <w:r w:rsidRPr="00D22906">
        <w:rPr>
          <w:lang w:val="en-US"/>
        </w:rPr>
        <w:lastRenderedPageBreak/>
        <w:t xml:space="preserve">PEST – </w:t>
      </w:r>
      <w:r w:rsidRPr="00D22906">
        <w:t>анализ</w:t>
      </w:r>
      <w:r w:rsidR="00254AA1" w:rsidRPr="00D22906">
        <w:t>.</w:t>
      </w:r>
    </w:p>
    <w:p w14:paraId="58A7E63A" w14:textId="56A4BAAC" w:rsidR="00254AA1" w:rsidRPr="00D22906" w:rsidRDefault="00624183" w:rsidP="00BF6E74">
      <w:pPr>
        <w:pStyle w:val="a3"/>
        <w:ind w:left="0" w:firstLine="0"/>
        <w:jc w:val="center"/>
        <w:rPr>
          <w:lang w:val="en-US"/>
        </w:rPr>
      </w:pPr>
      <w:r w:rsidRPr="00D22906">
        <w:drawing>
          <wp:inline distT="0" distB="0" distL="0" distR="0" wp14:anchorId="3B364B80" wp14:editId="1ECC7B2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AB49" w14:textId="77777777" w:rsidR="0062640C" w:rsidRDefault="0062640C" w:rsidP="0062640C">
      <w:pPr>
        <w:pStyle w:val="a3"/>
        <w:jc w:val="center"/>
      </w:pPr>
    </w:p>
    <w:p w14:paraId="7A932CE9" w14:textId="5D2DE499" w:rsidR="00624183" w:rsidRPr="0062640C" w:rsidRDefault="0062640C" w:rsidP="0062640C">
      <w:pPr>
        <w:pStyle w:val="a3"/>
        <w:jc w:val="center"/>
      </w:pPr>
      <w:r>
        <w:t>Рисунок 7</w:t>
      </w:r>
      <w:r w:rsidR="008F3B51">
        <w:t>.</w:t>
      </w:r>
      <w:r>
        <w:t xml:space="preserve"> </w:t>
      </w:r>
      <w:r>
        <w:rPr>
          <w:lang w:val="en-US"/>
        </w:rPr>
        <w:t>PEST</w:t>
      </w:r>
      <w:r>
        <w:t>-анализ</w:t>
      </w:r>
    </w:p>
    <w:p w14:paraId="1C839704" w14:textId="7F4525D4" w:rsidR="008F7F9C" w:rsidRDefault="008F7F9C" w:rsidP="00D22906">
      <w:pPr>
        <w:pStyle w:val="a3"/>
        <w:rPr>
          <w:lang w:val="en-US"/>
        </w:rPr>
      </w:pPr>
    </w:p>
    <w:p w14:paraId="1AC92AC2" w14:textId="327A07F4" w:rsidR="008F7F9C" w:rsidRDefault="008F7F9C" w:rsidP="00D22906">
      <w:pPr>
        <w:pStyle w:val="a3"/>
        <w:rPr>
          <w:lang w:val="en-US"/>
        </w:rPr>
      </w:pPr>
    </w:p>
    <w:p w14:paraId="0E8FED51" w14:textId="77777777" w:rsidR="008F7F9C" w:rsidRPr="00D22906" w:rsidRDefault="008F7F9C" w:rsidP="00D22906">
      <w:pPr>
        <w:pStyle w:val="a3"/>
        <w:rPr>
          <w:lang w:val="en-US"/>
        </w:rPr>
      </w:pPr>
    </w:p>
    <w:p w14:paraId="47F8B09E" w14:textId="16344C4B" w:rsidR="003C084E" w:rsidRPr="00D22906" w:rsidRDefault="002271C6" w:rsidP="008F7F9C">
      <w:pPr>
        <w:pStyle w:val="a3"/>
        <w:numPr>
          <w:ilvl w:val="2"/>
          <w:numId w:val="7"/>
        </w:numPr>
      </w:pPr>
      <w:r w:rsidRPr="00D22906">
        <w:rPr>
          <w:lang w:val="en-US"/>
        </w:rPr>
        <w:t>P </w:t>
      </w:r>
      <w:r w:rsidRPr="00D22906">
        <w:t xml:space="preserve">— </w:t>
      </w:r>
      <w:r w:rsidR="00C8115F" w:rsidRPr="00D22906">
        <w:t>п</w:t>
      </w:r>
      <w:r w:rsidRPr="00D22906">
        <w:t xml:space="preserve">олитический </w:t>
      </w:r>
      <w:r w:rsidR="00C8115F" w:rsidRPr="00D22906">
        <w:t>фрейм</w:t>
      </w:r>
      <w:r w:rsidRPr="00D22906">
        <w:t xml:space="preserve">. </w:t>
      </w:r>
    </w:p>
    <w:p w14:paraId="7AE8182A" w14:textId="7135D9D2" w:rsidR="003C084E" w:rsidRPr="00D22906" w:rsidRDefault="003C084E" w:rsidP="00D22906">
      <w:r w:rsidRPr="00D22906">
        <w:t>Внесение Государством изменений в законодательные акты, устанавливающие требования к участникам рынка перевозок изменяет окружение процесса и требования к нему (правила перевозки и т.п.)</w:t>
      </w:r>
      <w:r w:rsidR="00254AA1" w:rsidRPr="00D22906">
        <w:t>.</w:t>
      </w:r>
    </w:p>
    <w:p w14:paraId="3207D2FC" w14:textId="085EC585" w:rsidR="00254AA1" w:rsidRPr="00D22906" w:rsidRDefault="00254AA1" w:rsidP="00D22906">
      <w:r w:rsidRPr="00D22906">
        <w:t>Тарифное регулирование перевозки приводит к увеличению транспортной составляющей в структуре себестоимости продуктов и услуг.</w:t>
      </w:r>
    </w:p>
    <w:p w14:paraId="3D039D46" w14:textId="428FEF74" w:rsidR="00254AA1" w:rsidRDefault="00254AA1" w:rsidP="00D22906">
      <w:r w:rsidRPr="00D22906">
        <w:t xml:space="preserve">Санкционная политика приводит к </w:t>
      </w:r>
      <w:r w:rsidR="00C8115F" w:rsidRPr="00D22906">
        <w:t>исключению доступа для инновационных технологий, увеличению сроков создания новых продуктов и услуг.</w:t>
      </w:r>
    </w:p>
    <w:p w14:paraId="26E2035E" w14:textId="77777777" w:rsidR="008F7F9C" w:rsidRPr="00D22906" w:rsidRDefault="008F7F9C" w:rsidP="00D22906"/>
    <w:p w14:paraId="712D531B" w14:textId="77777777" w:rsidR="00C8115F" w:rsidRPr="00D22906" w:rsidRDefault="002271C6" w:rsidP="008F7F9C">
      <w:pPr>
        <w:pStyle w:val="a3"/>
        <w:numPr>
          <w:ilvl w:val="2"/>
          <w:numId w:val="7"/>
        </w:numPr>
      </w:pPr>
      <w:r w:rsidRPr="00D22906">
        <w:rPr>
          <w:lang w:val="en-US"/>
        </w:rPr>
        <w:t>E </w:t>
      </w:r>
      <w:r w:rsidRPr="00D22906">
        <w:t xml:space="preserve">— </w:t>
      </w:r>
      <w:r w:rsidR="00C8115F" w:rsidRPr="00D22906">
        <w:t>э</w:t>
      </w:r>
      <w:r w:rsidRPr="00D22906">
        <w:t>кономическ</w:t>
      </w:r>
      <w:r w:rsidR="00C8115F" w:rsidRPr="00D22906">
        <w:t>ий фрейм.</w:t>
      </w:r>
    </w:p>
    <w:p w14:paraId="264F026A" w14:textId="33955A47" w:rsidR="00C8115F" w:rsidRPr="00D22906" w:rsidRDefault="00C8115F" w:rsidP="00D22906">
      <w:r w:rsidRPr="00D22906">
        <w:t>Инфляционные ожидания – формируют менее доступными кредитные средства для внедрения новых продуктов и услуг.</w:t>
      </w:r>
    </w:p>
    <w:p w14:paraId="03B5333C" w14:textId="21F9A5ED" w:rsidR="00C8115F" w:rsidRPr="00D22906" w:rsidRDefault="00C8115F" w:rsidP="00D22906">
      <w:r w:rsidRPr="00D22906">
        <w:t>Волатильность курса валют делает затруднительным формирование прогнозов и планов работы на среднесрочный и долгосрочный период.</w:t>
      </w:r>
    </w:p>
    <w:p w14:paraId="1C79C296" w14:textId="47A7F8E7" w:rsidR="00C8115F" w:rsidRDefault="00C8115F" w:rsidP="00D22906">
      <w:r w:rsidRPr="00D22906">
        <w:t xml:space="preserve">Недостаточный уровень экономического развития региона приводит сокращению </w:t>
      </w:r>
      <w:r w:rsidR="00457476" w:rsidRPr="00D22906">
        <w:t>спроса на услуги.</w:t>
      </w:r>
    </w:p>
    <w:p w14:paraId="120481E6" w14:textId="77777777" w:rsidR="008F7F9C" w:rsidRPr="00D22906" w:rsidRDefault="008F7F9C" w:rsidP="00D22906"/>
    <w:p w14:paraId="168826DF" w14:textId="77777777" w:rsidR="00457476" w:rsidRPr="00D22906" w:rsidRDefault="002271C6" w:rsidP="008F7F9C">
      <w:pPr>
        <w:pStyle w:val="a3"/>
        <w:numPr>
          <w:ilvl w:val="2"/>
          <w:numId w:val="7"/>
        </w:numPr>
      </w:pPr>
      <w:r w:rsidRPr="00D22906">
        <w:rPr>
          <w:lang w:val="en-US"/>
        </w:rPr>
        <w:t>S </w:t>
      </w:r>
      <w:r w:rsidRPr="00D22906">
        <w:t xml:space="preserve">– </w:t>
      </w:r>
      <w:r w:rsidR="00457476" w:rsidRPr="00D22906">
        <w:t>с</w:t>
      </w:r>
      <w:r w:rsidRPr="00D22906">
        <w:t>оциальны</w:t>
      </w:r>
      <w:r w:rsidR="00457476" w:rsidRPr="00D22906">
        <w:t>й</w:t>
      </w:r>
      <w:r w:rsidRPr="00D22906">
        <w:t xml:space="preserve"> </w:t>
      </w:r>
      <w:r w:rsidR="00457476" w:rsidRPr="00D22906">
        <w:t>фрейм.</w:t>
      </w:r>
    </w:p>
    <w:p w14:paraId="0CDE6BF2" w14:textId="77777777" w:rsidR="00457476" w:rsidRPr="00D22906" w:rsidRDefault="00457476" w:rsidP="00D22906">
      <w:r w:rsidRPr="00D22906">
        <w:t>Д</w:t>
      </w:r>
      <w:r w:rsidR="002271C6" w:rsidRPr="00D22906">
        <w:t>емографи</w:t>
      </w:r>
      <w:r w:rsidRPr="00D22906">
        <w:t>ческая ситуация увеличивает борьбу на рынке труда за персонал.</w:t>
      </w:r>
    </w:p>
    <w:p w14:paraId="053E09DC" w14:textId="77777777" w:rsidR="00457476" w:rsidRPr="00D22906" w:rsidRDefault="00457476" w:rsidP="00D22906">
      <w:r w:rsidRPr="00D22906">
        <w:lastRenderedPageBreak/>
        <w:t>Программы обучения ВУЗов и СУЗов не в полной мере обеспечивают выпуск подготовленных специалистов и рабочих под текущие задачи производства.</w:t>
      </w:r>
    </w:p>
    <w:p w14:paraId="2D81587D" w14:textId="51F80F13" w:rsidR="00457476" w:rsidRDefault="00457476" w:rsidP="00D22906">
      <w:r w:rsidRPr="00D22906">
        <w:t>Отсутствие комфортной среды в регионе приводит к риску оттока персонала и квалифицированных кадров.</w:t>
      </w:r>
    </w:p>
    <w:p w14:paraId="3467206C" w14:textId="77777777" w:rsidR="008F7F9C" w:rsidRPr="00D22906" w:rsidRDefault="008F7F9C" w:rsidP="00D22906"/>
    <w:p w14:paraId="5A220307" w14:textId="77777777" w:rsidR="00457476" w:rsidRPr="00D22906" w:rsidRDefault="002271C6" w:rsidP="008F7F9C">
      <w:pPr>
        <w:pStyle w:val="a3"/>
        <w:numPr>
          <w:ilvl w:val="2"/>
          <w:numId w:val="7"/>
        </w:numPr>
      </w:pPr>
      <w:r w:rsidRPr="00D22906">
        <w:rPr>
          <w:lang w:val="en-US"/>
        </w:rPr>
        <w:t>T </w:t>
      </w:r>
      <w:r w:rsidRPr="00D22906">
        <w:t xml:space="preserve">— </w:t>
      </w:r>
      <w:r w:rsidR="00457476" w:rsidRPr="00D22906">
        <w:t>т</w:t>
      </w:r>
      <w:r w:rsidRPr="00D22906">
        <w:t xml:space="preserve">ехнологический </w:t>
      </w:r>
      <w:r w:rsidR="00457476" w:rsidRPr="00D22906">
        <w:t>фрейм.</w:t>
      </w:r>
    </w:p>
    <w:p w14:paraId="27624E56" w14:textId="77777777" w:rsidR="00193083" w:rsidRPr="00D22906" w:rsidRDefault="00193083" w:rsidP="00D22906">
      <w:r w:rsidRPr="00D22906">
        <w:t>Опыт внедрения цифровых проектов в различных отраслях промышленности позволяет провести бенчмаркинг состояния вопроса.</w:t>
      </w:r>
    </w:p>
    <w:p w14:paraId="4CDA5AAD" w14:textId="77777777" w:rsidR="00193083" w:rsidRPr="00D22906" w:rsidRDefault="00193083" w:rsidP="00D22906">
      <w:r w:rsidRPr="00D22906">
        <w:t>Наличие Национальной программы Цифровая экономика позволяет привлечь компетенции для реализации проекта.</w:t>
      </w:r>
    </w:p>
    <w:p w14:paraId="02FC5151" w14:textId="1CCEAB6D" w:rsidR="002271C6" w:rsidRPr="00D22906" w:rsidRDefault="002271C6" w:rsidP="00D22906"/>
    <w:p w14:paraId="3F932AB2" w14:textId="25BA7C4B" w:rsidR="007C4AF7" w:rsidRPr="00D22906" w:rsidRDefault="007C4AF7" w:rsidP="00D22906">
      <w:r w:rsidRPr="00D22906">
        <w:t>Проведенным анкетированием экспертов по данному вопросу были выбраны ключевые факторы, влияющие на реализацию проекта, в т.ч.:</w:t>
      </w:r>
    </w:p>
    <w:p w14:paraId="2BDB7CC3" w14:textId="77777777" w:rsidR="007C4AF7" w:rsidRPr="00D22906" w:rsidRDefault="007C4AF7" w:rsidP="00D22906">
      <w:r w:rsidRPr="00D22906">
        <w:t>Наличие Национальной программы Цифровая экономика позволяет привлечь компетенции для реализации проекта.</w:t>
      </w:r>
    </w:p>
    <w:p w14:paraId="36074A5E" w14:textId="77777777" w:rsidR="007C4AF7" w:rsidRPr="00D22906" w:rsidRDefault="007C4AF7" w:rsidP="00D22906">
      <w:r w:rsidRPr="00D22906">
        <w:t>Недостаточный уровень экономического развития региона приводит сокращению спроса на услуги.</w:t>
      </w:r>
    </w:p>
    <w:p w14:paraId="744705CF" w14:textId="77777777" w:rsidR="007C4AF7" w:rsidRPr="00D22906" w:rsidRDefault="007C4AF7" w:rsidP="00D22906">
      <w:r w:rsidRPr="00D22906">
        <w:t>Санкционная политика приводит к исключению доступа для инновационных технологий, увеличению сроков создания новых продуктов и услуг.</w:t>
      </w:r>
    </w:p>
    <w:p w14:paraId="74132FCA" w14:textId="77777777" w:rsidR="007C4AF7" w:rsidRPr="00D22906" w:rsidRDefault="007C4AF7" w:rsidP="00D22906">
      <w:r w:rsidRPr="00D22906">
        <w:t>Внесение Государством изменений в законодательные акты, устанавливающие требования к участникам рынка перевозок изменяет окружение процесса и требования к нему (правила перевозки и т.п.).</w:t>
      </w:r>
    </w:p>
    <w:p w14:paraId="7E3F17FE" w14:textId="77777777" w:rsidR="007C4AF7" w:rsidRPr="00D22906" w:rsidRDefault="007C4AF7" w:rsidP="00D22906"/>
    <w:p w14:paraId="5D45664C" w14:textId="29C20D48" w:rsidR="004F62BB" w:rsidRPr="008F7F9C" w:rsidRDefault="004F62BB" w:rsidP="003B22CC">
      <w:pPr>
        <w:pStyle w:val="1"/>
      </w:pPr>
      <w:r w:rsidRPr="008F7F9C">
        <w:t>ЦЕЛЕВАЯ АУДИТОРИЯ ПРОЕКТА ТРАНСФОРМАЦИИ.</w:t>
      </w:r>
    </w:p>
    <w:p w14:paraId="405F71B7" w14:textId="4FD911E0" w:rsidR="00B00330" w:rsidRPr="00D22906" w:rsidRDefault="004F62BB" w:rsidP="004F62BB">
      <w:r>
        <w:t>Целевая аудитория состоит из</w:t>
      </w:r>
      <w:r w:rsidR="003C084E" w:rsidRPr="00D22906">
        <w:t xml:space="preserve"> всех участников перевозочного процесса. Создание цифровых продуктов, направленных на сокращение потерь в технологических процессах, снижение транзакционных издержек позволяет решить задачу снижения себестоимости услуги и создать драйверы роста экономики страны</w:t>
      </w:r>
      <w:r w:rsidR="00A75D4A" w:rsidRPr="00D22906">
        <w:t>, в т.ч. для следующих</w:t>
      </w:r>
    </w:p>
    <w:p w14:paraId="4970D264" w14:textId="53558DA8" w:rsidR="00A75D4A" w:rsidRPr="00D22906" w:rsidRDefault="00A75D4A" w:rsidP="00D22906">
      <w:pPr>
        <w:pStyle w:val="a3"/>
      </w:pPr>
      <w:r w:rsidRPr="00D22906">
        <w:t>Государство;</w:t>
      </w:r>
    </w:p>
    <w:p w14:paraId="5DE12EF0" w14:textId="68D66349" w:rsidR="00A75D4A" w:rsidRPr="00D22906" w:rsidRDefault="00A75D4A" w:rsidP="00D22906">
      <w:pPr>
        <w:pStyle w:val="a3"/>
      </w:pPr>
      <w:r w:rsidRPr="00D22906">
        <w:t>Грузоотправитель;</w:t>
      </w:r>
    </w:p>
    <w:p w14:paraId="3A503D3C" w14:textId="72D1ADCD" w:rsidR="00A75D4A" w:rsidRPr="00D22906" w:rsidRDefault="00A75D4A" w:rsidP="00D22906">
      <w:pPr>
        <w:pStyle w:val="a3"/>
      </w:pPr>
      <w:r w:rsidRPr="00D22906">
        <w:t>Грузополучатель;</w:t>
      </w:r>
    </w:p>
    <w:p w14:paraId="70AEEB8D" w14:textId="23045ACD" w:rsidR="00A75D4A" w:rsidRPr="00D22906" w:rsidRDefault="00A75D4A" w:rsidP="00D22906">
      <w:pPr>
        <w:pStyle w:val="a3"/>
      </w:pPr>
      <w:r w:rsidRPr="00D22906">
        <w:t>Перевозчик.</w:t>
      </w:r>
    </w:p>
    <w:p w14:paraId="2F8FE966" w14:textId="123F6C85" w:rsidR="00B00330" w:rsidRPr="00D00E8C" w:rsidRDefault="00A75D4A" w:rsidP="00D00E8C">
      <w:pPr>
        <w:pStyle w:val="a3"/>
        <w:ind w:left="0"/>
      </w:pPr>
      <w:r w:rsidRPr="00D22906">
        <w:t xml:space="preserve">Соответственно в перечень целевой аудитории входит вся организационная структура Участников процесса (работники). </w:t>
      </w:r>
    </w:p>
    <w:p w14:paraId="7ECBE77F" w14:textId="77777777" w:rsidR="00F915BB" w:rsidRDefault="00F915BB" w:rsidP="00F915BB">
      <w:pPr>
        <w:ind w:firstLine="0"/>
        <w:sectPr w:rsidR="00F915B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6DDEA5F" w14:textId="70F3B026" w:rsidR="00F915BB" w:rsidRPr="00D22906" w:rsidRDefault="00D00E8C" w:rsidP="00D00E8C">
      <w:pPr>
        <w:pStyle w:val="1"/>
      </w:pPr>
      <w:r w:rsidRPr="008F7F9C">
        <w:lastRenderedPageBreak/>
        <w:t xml:space="preserve">ДЕРЕВО ЦЕЛЕЙ </w:t>
      </w:r>
      <w:r w:rsidRPr="008F7F9C">
        <w:rPr>
          <w:lang w:val="en-US"/>
        </w:rPr>
        <w:t>SMART</w:t>
      </w:r>
      <w:r w:rsidRPr="008F7F9C">
        <w:t>-Е (не менее 10 основных задач, КПЭ</w:t>
      </w:r>
    </w:p>
    <w:p w14:paraId="2A7511E9" w14:textId="77777777" w:rsidR="00F915BB" w:rsidRDefault="00F915BB" w:rsidP="00F915BB">
      <w:pPr>
        <w:pStyle w:val="a3"/>
        <w:ind w:left="0" w:firstLine="0"/>
      </w:pPr>
      <w:r>
        <w:drawing>
          <wp:inline distT="0" distB="0" distL="0" distR="0" wp14:anchorId="7CFCE2EB" wp14:editId="18990D5F">
            <wp:extent cx="9829800" cy="5324475"/>
            <wp:effectExtent l="0" t="0" r="19050" b="0"/>
            <wp:docPr id="8" name="Схема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02944F31" w14:textId="3FFEF2F5" w:rsidR="0062640C" w:rsidRPr="0062640C" w:rsidRDefault="0062640C" w:rsidP="0062640C">
      <w:pPr>
        <w:pStyle w:val="a3"/>
        <w:jc w:val="center"/>
      </w:pPr>
      <w:r>
        <w:t xml:space="preserve">Рисунок </w:t>
      </w:r>
      <w:r>
        <w:t>8</w:t>
      </w:r>
      <w:r w:rsidR="008F3B51">
        <w:t xml:space="preserve">. </w:t>
      </w:r>
      <w:r>
        <w:t>Дерево целей</w:t>
      </w:r>
    </w:p>
    <w:p w14:paraId="003D8AF2" w14:textId="77777777" w:rsidR="00F915BB" w:rsidRDefault="00F915BB" w:rsidP="00F915BB">
      <w:pPr>
        <w:pStyle w:val="a3"/>
        <w:sectPr w:rsidR="00F915BB" w:rsidSect="00604A29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40813EB" w14:textId="77777777" w:rsidR="00F915BB" w:rsidRDefault="00F915BB" w:rsidP="00F915BB">
      <w:pPr>
        <w:pStyle w:val="a3"/>
        <w:ind w:left="0"/>
      </w:pPr>
      <w:r>
        <w:lastRenderedPageBreak/>
        <w:t xml:space="preserve">На основании разработанного дерева Целей целесообразно определить </w:t>
      </w:r>
      <w:r w:rsidRPr="00A67E77">
        <w:rPr>
          <w:b/>
          <w:bCs/>
        </w:rPr>
        <w:t>ключевыми показателями эффективности</w:t>
      </w:r>
      <w:r>
        <w:t xml:space="preserve"> перевозочного процесса следующие:</w:t>
      </w:r>
    </w:p>
    <w:p w14:paraId="54F10C71" w14:textId="77777777" w:rsidR="00F915BB" w:rsidRDefault="00F915BB" w:rsidP="00F915BB">
      <w:pPr>
        <w:pStyle w:val="a3"/>
        <w:ind w:left="0"/>
      </w:pPr>
      <w:r w:rsidRPr="00EB2B46">
        <w:rPr>
          <w:b/>
          <w:bCs/>
        </w:rPr>
        <w:t>Качественные</w:t>
      </w:r>
      <w:r>
        <w:t xml:space="preserve"> – Себестоимость перевозок (коп./объем перевезенного груза), Производительность труда (чел./на объем перевезенного груза).</w:t>
      </w:r>
    </w:p>
    <w:p w14:paraId="3E772CC2" w14:textId="77777777" w:rsidR="00F915BB" w:rsidRDefault="00F915BB" w:rsidP="00F915BB">
      <w:pPr>
        <w:pStyle w:val="a3"/>
        <w:ind w:left="0"/>
      </w:pPr>
      <w:r w:rsidRPr="00EB2B46">
        <w:rPr>
          <w:b/>
          <w:bCs/>
        </w:rPr>
        <w:t>Количественные</w:t>
      </w:r>
      <w:r>
        <w:t xml:space="preserve"> – Объем грузооборота по Республике Татарстан (в т.ч. Бугульминский район); Динамика по количеству грузоотправителей, пользующихся услугами цифровой платформы.</w:t>
      </w:r>
    </w:p>
    <w:p w14:paraId="6AE916D0" w14:textId="77777777" w:rsidR="008F7F9C" w:rsidRPr="008F7F9C" w:rsidRDefault="008F7F9C" w:rsidP="008F7F9C"/>
    <w:p w14:paraId="009CA0E7" w14:textId="0246BF80" w:rsidR="00B00330" w:rsidRPr="008F7F9C" w:rsidRDefault="008F7F9C" w:rsidP="003B22CC">
      <w:pPr>
        <w:pStyle w:val="1"/>
      </w:pPr>
      <w:r w:rsidRPr="008F7F9C">
        <w:t>ТЕКУЩАЯ СТРУКТУРА ОРГАНИЗА</w:t>
      </w:r>
      <w:r w:rsidR="00657216">
        <w:t>ЦИИ</w:t>
      </w:r>
      <w:r w:rsidRPr="008F7F9C">
        <w:t>.</w:t>
      </w:r>
    </w:p>
    <w:p w14:paraId="337DDC35" w14:textId="77777777" w:rsidR="009044E4" w:rsidRPr="00D22906" w:rsidRDefault="009044E4" w:rsidP="00D22906"/>
    <w:p w14:paraId="363DBAB5" w14:textId="7554540A" w:rsidR="00966868" w:rsidRDefault="00966868" w:rsidP="00D22906">
      <w:pPr>
        <w:pStyle w:val="a3"/>
      </w:pPr>
    </w:p>
    <w:p w14:paraId="3F2906D5" w14:textId="23F7F551" w:rsidR="008F7F9C" w:rsidRDefault="008F7F9C" w:rsidP="00D22906">
      <w:pPr>
        <w:pStyle w:val="a3"/>
      </w:pPr>
    </w:p>
    <w:p w14:paraId="7A8AF964" w14:textId="29AC110F" w:rsidR="008F7F9C" w:rsidRDefault="00657216" w:rsidP="00D22906">
      <w:pPr>
        <w:pStyle w:val="a3"/>
      </w:pPr>
      <w:r w:rsidRPr="00657216">
        <w:drawing>
          <wp:inline distT="0" distB="0" distL="0" distR="0" wp14:anchorId="7842D5AF" wp14:editId="4693F3B9">
            <wp:extent cx="4854575" cy="487688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091" cy="487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8173" w14:textId="3D37D59F" w:rsidR="008F7F9C" w:rsidRDefault="008F7F9C" w:rsidP="00D22906">
      <w:pPr>
        <w:pStyle w:val="a3"/>
      </w:pPr>
    </w:p>
    <w:p w14:paraId="220AFB1F" w14:textId="1A509D3F" w:rsidR="008F7F9C" w:rsidRDefault="008F7F9C" w:rsidP="00D22906">
      <w:pPr>
        <w:pStyle w:val="a3"/>
      </w:pPr>
    </w:p>
    <w:p w14:paraId="21AD2A38" w14:textId="0B395FE4" w:rsidR="008F7F9C" w:rsidRDefault="008F7F9C" w:rsidP="00D22906">
      <w:pPr>
        <w:pStyle w:val="a3"/>
      </w:pPr>
    </w:p>
    <w:p w14:paraId="3320747D" w14:textId="7F219DE6" w:rsidR="008F7F9C" w:rsidRDefault="008F7F9C" w:rsidP="00D22906">
      <w:pPr>
        <w:pStyle w:val="a3"/>
      </w:pPr>
    </w:p>
    <w:p w14:paraId="60BC68F8" w14:textId="17BC65F5" w:rsidR="0062640C" w:rsidRPr="0062640C" w:rsidRDefault="0062640C" w:rsidP="0062640C">
      <w:pPr>
        <w:pStyle w:val="a3"/>
        <w:jc w:val="center"/>
      </w:pPr>
      <w:r>
        <w:t xml:space="preserve">Рисунок </w:t>
      </w:r>
      <w:r>
        <w:t>9</w:t>
      </w:r>
      <w:r w:rsidR="008F3B51">
        <w:t xml:space="preserve">. </w:t>
      </w:r>
      <w:r>
        <w:t>Текущая организацилонная структура</w:t>
      </w:r>
    </w:p>
    <w:p w14:paraId="47B36D20" w14:textId="496E461B" w:rsidR="008F7F9C" w:rsidRDefault="008F7F9C" w:rsidP="00D22906">
      <w:pPr>
        <w:pStyle w:val="a3"/>
      </w:pPr>
    </w:p>
    <w:p w14:paraId="26845FB7" w14:textId="3F58A428" w:rsidR="008F7F9C" w:rsidRDefault="008F7F9C" w:rsidP="00D22906">
      <w:pPr>
        <w:pStyle w:val="a3"/>
      </w:pPr>
    </w:p>
    <w:p w14:paraId="469E609B" w14:textId="5E97E989" w:rsidR="008F7F9C" w:rsidRPr="0000647C" w:rsidRDefault="0000647C" w:rsidP="003B22CC">
      <w:pPr>
        <w:pStyle w:val="1"/>
      </w:pPr>
      <w:r w:rsidRPr="0000647C">
        <w:lastRenderedPageBreak/>
        <w:t>ЦЕЛЕВАЯ СТРУКТУРА ОРГАНИЗАЦИИ</w:t>
      </w:r>
    </w:p>
    <w:p w14:paraId="52EBD5A1" w14:textId="04E7221C" w:rsidR="008F7F9C" w:rsidRDefault="008F7F9C" w:rsidP="0000647C"/>
    <w:p w14:paraId="321450E2" w14:textId="506FB73B" w:rsidR="0000647C" w:rsidRDefault="0000647C" w:rsidP="0000647C"/>
    <w:p w14:paraId="68D5370F" w14:textId="25B093A8" w:rsidR="0000647C" w:rsidRDefault="00657216" w:rsidP="0000647C">
      <w:r w:rsidRPr="00657216">
        <w:drawing>
          <wp:inline distT="0" distB="0" distL="0" distR="0" wp14:anchorId="74586681" wp14:editId="3ECD6E2B">
            <wp:extent cx="5940425" cy="5184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8E16" w14:textId="0D8CE62B" w:rsidR="0000647C" w:rsidRDefault="0000647C" w:rsidP="0000647C"/>
    <w:p w14:paraId="7B9A8175" w14:textId="52D4AFDE" w:rsidR="0062640C" w:rsidRPr="0062640C" w:rsidRDefault="0062640C" w:rsidP="0062640C">
      <w:pPr>
        <w:pStyle w:val="a3"/>
        <w:jc w:val="center"/>
      </w:pPr>
      <w:r>
        <w:t xml:space="preserve">Рисунок </w:t>
      </w:r>
      <w:r>
        <w:t>10</w:t>
      </w:r>
      <w:r w:rsidR="008F3B51">
        <w:t>.</w:t>
      </w:r>
      <w:r>
        <w:t xml:space="preserve"> Текущая организацилонная структура</w:t>
      </w:r>
    </w:p>
    <w:p w14:paraId="7166C2FB" w14:textId="0E52FC57" w:rsidR="0000647C" w:rsidRDefault="0000647C" w:rsidP="0000647C"/>
    <w:p w14:paraId="20A7517A" w14:textId="77777777" w:rsidR="0000647C" w:rsidRPr="00D22906" w:rsidRDefault="0000647C" w:rsidP="0000647C"/>
    <w:p w14:paraId="52AAE2F5" w14:textId="77777777" w:rsidR="00966868" w:rsidRPr="00D22906" w:rsidRDefault="00966868" w:rsidP="00D22906">
      <w:pPr>
        <w:pStyle w:val="a3"/>
      </w:pPr>
    </w:p>
    <w:p w14:paraId="5F57B86E" w14:textId="10124E1B" w:rsidR="00966868" w:rsidRPr="00D22906" w:rsidRDefault="00966868" w:rsidP="00D22906">
      <w:r w:rsidRPr="00D22906">
        <w:t>Объем погрузок на железной дороге в Татарстане, по итогам 8 месяцев, вырос на 12,1%. В одном из международных аэропортов РТ снижение объема грузоперевозок составило 24%. Грузовая авиакомпания заявила о перестройке работы</w:t>
      </w:r>
      <w:r w:rsidR="004F54D8" w:rsidRPr="00D22906">
        <w:t xml:space="preserve"> </w:t>
      </w:r>
      <w:r w:rsidR="004F54D8" w:rsidRPr="00D22906">
        <w:rPr>
          <w:b/>
          <w:bCs/>
        </w:rPr>
        <w:t>[5]</w:t>
      </w:r>
      <w:r w:rsidRPr="00D22906">
        <w:t>.</w:t>
      </w:r>
    </w:p>
    <w:p w14:paraId="64D7C769" w14:textId="0605DFA5" w:rsidR="00D50E12" w:rsidRPr="00D22906" w:rsidRDefault="00D50E12" w:rsidP="00D22906"/>
    <w:p w14:paraId="2A6169FA" w14:textId="1EB2F77B" w:rsidR="00D50E12" w:rsidRDefault="00635882" w:rsidP="00635882">
      <w:pPr>
        <w:pStyle w:val="1"/>
      </w:pPr>
      <w:r>
        <w:t>ОЦЕНКА ИНСТРУМЕНТОВ, НЕОБХОДИМЫХ ДЛЯ ПРИМЕНЕНИЯ В РАМКАХ ПРОЕКТА</w:t>
      </w:r>
    </w:p>
    <w:p w14:paraId="228AE81D" w14:textId="77777777" w:rsidR="00635882" w:rsidRDefault="00635882" w:rsidP="00635882"/>
    <w:p w14:paraId="52CCF56F" w14:textId="1C6FA861" w:rsidR="00635882" w:rsidRDefault="00635882" w:rsidP="00635882">
      <w:r>
        <w:t>В рамках проекта необходимо применить следующие инновационные технологии:</w:t>
      </w:r>
    </w:p>
    <w:p w14:paraId="029B5BB9" w14:textId="2B84B88E" w:rsidR="00635882" w:rsidRDefault="00635882" w:rsidP="00635882">
      <w:pPr>
        <w:pStyle w:val="-"/>
      </w:pPr>
      <w:r>
        <w:t>Машинное обучение и анализ больших данных;</w:t>
      </w:r>
    </w:p>
    <w:p w14:paraId="1DA8FC93" w14:textId="7DECC147" w:rsidR="00635882" w:rsidRDefault="00635882" w:rsidP="00635882">
      <w:pPr>
        <w:pStyle w:val="-"/>
      </w:pPr>
      <w:r>
        <w:lastRenderedPageBreak/>
        <w:t>Платформа «Уберизации»;</w:t>
      </w:r>
    </w:p>
    <w:p w14:paraId="40E270F3" w14:textId="678805A9" w:rsidR="00635882" w:rsidRDefault="00635882" w:rsidP="00635882">
      <w:pPr>
        <w:pStyle w:val="-"/>
      </w:pPr>
      <w:r>
        <w:t>Смарт-контракты на оказание услуг (блокчейн);</w:t>
      </w:r>
    </w:p>
    <w:p w14:paraId="14136A7B" w14:textId="0350D632" w:rsidR="00635882" w:rsidRDefault="00635882" w:rsidP="00635882">
      <w:pPr>
        <w:pStyle w:val="-"/>
      </w:pPr>
      <w:r>
        <w:t>Моделирование бизнес-процессов.</w:t>
      </w:r>
    </w:p>
    <w:p w14:paraId="77AA7BA3" w14:textId="77777777" w:rsidR="00635882" w:rsidRPr="00635882" w:rsidRDefault="00635882" w:rsidP="00635882"/>
    <w:p w14:paraId="47EE8FA0" w14:textId="13183200" w:rsidR="00635882" w:rsidRDefault="000D3272" w:rsidP="000D3272">
      <w:pPr>
        <w:pStyle w:val="1"/>
      </w:pPr>
      <w:r>
        <w:t>ОЖИДАМЕЫЕ РЕЗУЛЬТАТЫ</w:t>
      </w:r>
    </w:p>
    <w:p w14:paraId="39D142E3" w14:textId="7D5BE548" w:rsidR="00635882" w:rsidRDefault="000D3272" w:rsidP="00635882">
      <w:r>
        <w:t>Трансформация модели в соответствии с потребностью конечного потребителя представлена на рис.</w:t>
      </w:r>
    </w:p>
    <w:p w14:paraId="4977FB49" w14:textId="77777777" w:rsidR="000D3272" w:rsidRDefault="000D3272" w:rsidP="00635882"/>
    <w:p w14:paraId="6459BA35" w14:textId="6E32E8C1" w:rsidR="000D3272" w:rsidRDefault="000D3272" w:rsidP="000D3272">
      <w:pPr>
        <w:ind w:firstLine="0"/>
      </w:pPr>
      <w:r w:rsidRPr="000D3272">
        <w:drawing>
          <wp:inline distT="0" distB="0" distL="0" distR="0" wp14:anchorId="6B7FD097" wp14:editId="46F633ED">
            <wp:extent cx="5940425" cy="2600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6ACB" w14:textId="77777777" w:rsidR="008F3B51" w:rsidRDefault="008F3B51" w:rsidP="000D3272">
      <w:pPr>
        <w:jc w:val="center"/>
      </w:pPr>
    </w:p>
    <w:p w14:paraId="32183644" w14:textId="0DB0DDD2" w:rsidR="000D3272" w:rsidRDefault="000D3272" w:rsidP="000D3272">
      <w:pPr>
        <w:jc w:val="center"/>
      </w:pPr>
      <w:r>
        <w:t xml:space="preserve">Рисунок </w:t>
      </w:r>
      <w:r w:rsidR="0062640C">
        <w:t>11</w:t>
      </w:r>
      <w:r w:rsidR="008F3B51">
        <w:t>.</w:t>
      </w:r>
      <w:r>
        <w:t xml:space="preserve"> </w:t>
      </w:r>
      <w:r w:rsidR="008F3B51">
        <w:t>Т</w:t>
      </w:r>
      <w:r>
        <w:t>рансформация модели работы участников транспортного рынка</w:t>
      </w:r>
    </w:p>
    <w:p w14:paraId="36788134" w14:textId="77777777" w:rsidR="000D3272" w:rsidRDefault="000D3272" w:rsidP="00635882"/>
    <w:p w14:paraId="0E90573D" w14:textId="5C29463D" w:rsidR="00635882" w:rsidRDefault="000D3272" w:rsidP="00635882">
      <w:r>
        <w:t>В результате применения подхода, описанного ранее будут достигнуты эффекты:</w:t>
      </w:r>
    </w:p>
    <w:p w14:paraId="426C2AF4" w14:textId="0DC16E5C" w:rsidR="000D3272" w:rsidRPr="000D3272" w:rsidRDefault="000D3272" w:rsidP="000D3272">
      <w:pPr>
        <w:pStyle w:val="-"/>
      </w:pPr>
      <w:r w:rsidRPr="000D3272">
        <w:t>повышение грузооборота по наземным видам транспорта</w:t>
      </w:r>
      <w:r>
        <w:t>;</w:t>
      </w:r>
    </w:p>
    <w:p w14:paraId="4AB89B8C" w14:textId="50B37ECF" w:rsidR="000D3272" w:rsidRPr="000D3272" w:rsidRDefault="000D3272" w:rsidP="000D3272">
      <w:pPr>
        <w:pStyle w:val="-"/>
      </w:pPr>
      <w:r w:rsidRPr="000D3272">
        <w:t>снижение транзакционных издержек между участниками транспортного рынка</w:t>
      </w:r>
      <w:r>
        <w:t>;</w:t>
      </w:r>
    </w:p>
    <w:p w14:paraId="40B32397" w14:textId="120A8E8B" w:rsidR="000D3272" w:rsidRDefault="000D3272" w:rsidP="000D3272">
      <w:pPr>
        <w:pStyle w:val="-"/>
      </w:pPr>
      <w:r w:rsidRPr="000D3272">
        <w:t>типизация подхода управления и диспетчеризации перевозок</w:t>
      </w:r>
      <w:r w:rsidR="004A77EA">
        <w:t>;</w:t>
      </w:r>
    </w:p>
    <w:p w14:paraId="387C55D6" w14:textId="6F7E0634" w:rsidR="004A77EA" w:rsidRDefault="004A77EA" w:rsidP="004A77EA">
      <w:pPr>
        <w:pStyle w:val="-"/>
      </w:pPr>
      <w:r>
        <w:t>снижение показателя задержек доставки грузов в Республике Татарстан, в т.ч. Бугульминском районе до 2025 г. не менее, чем на 30%</w:t>
      </w:r>
      <w:r>
        <w:t>;</w:t>
      </w:r>
    </w:p>
    <w:p w14:paraId="14F5BF9F" w14:textId="75739DEA" w:rsidR="004A77EA" w:rsidRDefault="004A77EA" w:rsidP="004A77EA">
      <w:pPr>
        <w:pStyle w:val="-"/>
      </w:pPr>
      <w:r>
        <w:t>снижение транзационных издержек в процессах прогнозирования и планирования объема перевозок по итогам 2023 г.</w:t>
      </w:r>
      <w:r>
        <w:t>;</w:t>
      </w:r>
    </w:p>
    <w:p w14:paraId="32C4F82D" w14:textId="0B7C42BF" w:rsidR="004A77EA" w:rsidRDefault="004A77EA" w:rsidP="004A77EA">
      <w:pPr>
        <w:pStyle w:val="-"/>
      </w:pPr>
      <w:r>
        <w:t>единый транспортно-логистический центр диспетчеризации и управления процессами перевозок</w:t>
      </w:r>
      <w:r>
        <w:t>;</w:t>
      </w:r>
    </w:p>
    <w:p w14:paraId="49719FC7" w14:textId="3EFD44DF" w:rsidR="004A77EA" w:rsidRDefault="004A77EA" w:rsidP="004A77EA">
      <w:pPr>
        <w:pStyle w:val="-"/>
      </w:pPr>
      <w:r>
        <w:t>интеграци</w:t>
      </w:r>
      <w:r>
        <w:t>я</w:t>
      </w:r>
      <w:r>
        <w:t xml:space="preserve"> процессов участников транспортного рынка в Респу3ублике Татарстан (в т.ч. Бугульминский р-н) в процессы транспортно-логистического центра</w:t>
      </w:r>
      <w:r>
        <w:t>;</w:t>
      </w:r>
    </w:p>
    <w:p w14:paraId="270B6F6F" w14:textId="1547EDB0" w:rsidR="004A77EA" w:rsidRDefault="004A77EA" w:rsidP="004A77EA">
      <w:pPr>
        <w:pStyle w:val="-"/>
      </w:pPr>
      <w:r>
        <w:t>нормативно-правовое сопровождение интеграции процессов участников транспортного рынка</w:t>
      </w:r>
      <w:r>
        <w:t>;</w:t>
      </w:r>
    </w:p>
    <w:p w14:paraId="7CBEBC81" w14:textId="595037A5" w:rsidR="004A77EA" w:rsidRDefault="004A77EA" w:rsidP="004A77EA">
      <w:pPr>
        <w:pStyle w:val="-"/>
      </w:pPr>
      <w:r>
        <w:t xml:space="preserve">установленные </w:t>
      </w:r>
      <w:r>
        <w:t>нормативы обработки заказов Транспортно-логистическим центром</w:t>
      </w:r>
      <w:r>
        <w:t>;</w:t>
      </w:r>
    </w:p>
    <w:p w14:paraId="3C529022" w14:textId="32754E79" w:rsidR="004A77EA" w:rsidRDefault="004A77EA" w:rsidP="004A77EA">
      <w:pPr>
        <w:pStyle w:val="-"/>
      </w:pPr>
      <w:r>
        <w:lastRenderedPageBreak/>
        <w:t>уровень удовлетворенности услугами транспортного комплекса не менее 80%</w:t>
      </w:r>
      <w:r>
        <w:t>;</w:t>
      </w:r>
    </w:p>
    <w:p w14:paraId="46703826" w14:textId="24B79900" w:rsidR="004A77EA" w:rsidRDefault="004A77EA" w:rsidP="004A77EA">
      <w:pPr>
        <w:pStyle w:val="-"/>
      </w:pPr>
      <w:r>
        <w:t>учеличение ВВП Республики Татарстан по секторам обрабатывающей и топливной промышленностей не менее, чем на 1-2% до 2025 г.</w:t>
      </w:r>
      <w:r>
        <w:t>;</w:t>
      </w:r>
    </w:p>
    <w:p w14:paraId="5A26F4CD" w14:textId="746368C7" w:rsidR="004A77EA" w:rsidRDefault="004A77EA" w:rsidP="004A77EA">
      <w:pPr>
        <w:pStyle w:val="-"/>
      </w:pPr>
      <w:r>
        <w:t>приоритетность маршрутизации грузов, составляющих ключевое значение для экономики</w:t>
      </w:r>
      <w:r>
        <w:t>;</w:t>
      </w:r>
    </w:p>
    <w:p w14:paraId="238A4500" w14:textId="37A29CBA" w:rsidR="004A77EA" w:rsidRDefault="004A77EA" w:rsidP="004A77EA">
      <w:pPr>
        <w:pStyle w:val="-"/>
      </w:pPr>
      <w:r>
        <w:t xml:space="preserve">увеличить </w:t>
      </w:r>
      <w:r>
        <w:t>на 5% количество грузоотправителей</w:t>
      </w:r>
      <w:r>
        <w:t>;</w:t>
      </w:r>
    </w:p>
    <w:p w14:paraId="0A85D364" w14:textId="2E4F6A02" w:rsidR="004A77EA" w:rsidRDefault="004A77EA" w:rsidP="004A77EA">
      <w:pPr>
        <w:pStyle w:val="-"/>
      </w:pPr>
      <w:r>
        <w:t xml:space="preserve">снижение </w:t>
      </w:r>
      <w:r>
        <w:t>себестоимост</w:t>
      </w:r>
      <w:r>
        <w:t>и</w:t>
      </w:r>
      <w:r>
        <w:t xml:space="preserve"> перевозки грузов на 0,5% к 2025 г. в сопоставимых условиях</w:t>
      </w:r>
      <w:r>
        <w:t>;</w:t>
      </w:r>
    </w:p>
    <w:p w14:paraId="4B0B5442" w14:textId="50ECFA69" w:rsidR="004A77EA" w:rsidRDefault="004A77EA" w:rsidP="004A77EA">
      <w:pPr>
        <w:pStyle w:val="-"/>
      </w:pPr>
      <w:r>
        <w:t xml:space="preserve">увеличение </w:t>
      </w:r>
      <w:r>
        <w:t>налоговы</w:t>
      </w:r>
      <w:r>
        <w:t>х</w:t>
      </w:r>
      <w:r>
        <w:t xml:space="preserve"> поступлени</w:t>
      </w:r>
      <w:r>
        <w:t>й</w:t>
      </w:r>
      <w:r>
        <w:t xml:space="preserve"> от участников транспортного рынка на 0,5% к 2025 г.</w:t>
      </w:r>
      <w:r>
        <w:t>;</w:t>
      </w:r>
    </w:p>
    <w:p w14:paraId="47BA5E34" w14:textId="303734AF" w:rsidR="004A77EA" w:rsidRDefault="004A77EA" w:rsidP="004A77EA">
      <w:pPr>
        <w:pStyle w:val="-"/>
      </w:pPr>
      <w:r>
        <w:t xml:space="preserve">увеличение </w:t>
      </w:r>
      <w:r>
        <w:t>производительность труда в транспортных организациях на 10% к уровню 2025 г.</w:t>
      </w:r>
    </w:p>
    <w:p w14:paraId="1A14974D" w14:textId="3734CD26" w:rsidR="004A77EA" w:rsidRDefault="004A77E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7823D49" w14:textId="46CD0038" w:rsidR="00D50E12" w:rsidRPr="00D22906" w:rsidRDefault="00D50E12" w:rsidP="004A77EA">
      <w:pPr>
        <w:pStyle w:val="1"/>
      </w:pPr>
      <w:r w:rsidRPr="00D22906">
        <w:lastRenderedPageBreak/>
        <w:t>Список источников.</w:t>
      </w:r>
    </w:p>
    <w:p w14:paraId="7EF6A943" w14:textId="57C86BDF" w:rsidR="00D50E12" w:rsidRPr="00D22906" w:rsidRDefault="00D50E12" w:rsidP="00D22906"/>
    <w:p w14:paraId="73F8942F" w14:textId="07BBCAB4" w:rsidR="0054685A" w:rsidRPr="00D22906" w:rsidRDefault="008F3B51" w:rsidP="00D22906">
      <w:pPr>
        <w:pStyle w:val="a3"/>
        <w:numPr>
          <w:ilvl w:val="0"/>
          <w:numId w:val="3"/>
        </w:numPr>
      </w:pPr>
      <w:hyperlink r:id="rId22" w:anchor="%D0%A2%D1%80%D0%B0%D0%BD%D1%81%D0%BF%D0%BE%D1%80%D1%82" w:history="1">
        <w:r w:rsidR="0054685A" w:rsidRPr="00D22906">
          <w:rPr>
            <w:rStyle w:val="a6"/>
            <w:color w:val="auto"/>
          </w:rPr>
          <w:t>https://ru.wikipedia.org/wiki/%D0%91%D1%83%D0%B3%D1%83%D0%BB%D1%8C%D0%BC%D0%B8%D0%BD%D1%81%D0%BA%D0%B8%D0%B9_%D1%80%D0%B0%D0%B9%D0%BE%D0%BD#%D0%A2%D1%80%D0%B0%D0%BD%D1%81%D0%BF%D0%BE%D1%80%D1%82</w:t>
        </w:r>
      </w:hyperlink>
    </w:p>
    <w:p w14:paraId="52BE7B29" w14:textId="7C2125EB" w:rsidR="00D50E12" w:rsidRPr="00D22906" w:rsidRDefault="00CD7FA6" w:rsidP="00D22906">
      <w:pPr>
        <w:pStyle w:val="a3"/>
        <w:numPr>
          <w:ilvl w:val="0"/>
          <w:numId w:val="3"/>
        </w:numPr>
      </w:pPr>
      <w:r w:rsidRPr="00D22906">
        <w:t>ПРАВИТЕЛЬСТВО РОССИЙСКОЙ ФЕДЕРАЦИИ ПОСТАНОВЛЕНИЕ от 21 декабря 2020 г. № 2200 «Об утверждении Правил перевозок грузов автомобильным транспортом и о внесении изменений в пункт 2.1.1 Правил дорожного движения Российской Федерации»</w:t>
      </w:r>
      <w:r w:rsidR="00D50E12" w:rsidRPr="00D22906">
        <w:t>.</w:t>
      </w:r>
    </w:p>
    <w:p w14:paraId="1EB8AD39" w14:textId="7D961E40" w:rsidR="00CD7FA6" w:rsidRPr="00D22906" w:rsidRDefault="00CD7FA6" w:rsidP="00D22906">
      <w:pPr>
        <w:pStyle w:val="a3"/>
        <w:numPr>
          <w:ilvl w:val="0"/>
          <w:numId w:val="3"/>
        </w:numPr>
      </w:pPr>
      <w:r w:rsidRPr="00D22906">
        <w:t>Устав железнодорожного транспорта Российской Федерации (в редакции федеральных законов от 07.07.2003 № 122-ФЗ, от 11.06.2022 № 178-ФЗ).</w:t>
      </w:r>
    </w:p>
    <w:p w14:paraId="031389F8" w14:textId="0FFC9ACC" w:rsidR="006A35CF" w:rsidRPr="00D22906" w:rsidRDefault="006A35CF" w:rsidP="00D22906">
      <w:pPr>
        <w:pStyle w:val="a3"/>
        <w:numPr>
          <w:ilvl w:val="0"/>
          <w:numId w:val="3"/>
        </w:numPr>
      </w:pPr>
      <w:r w:rsidRPr="00D22906">
        <w:t>Федеральные авиационные правила "Общие правила воздушных перевозок пассажиров, багажа, грузов и требования к обслуживанию пассажиров, грузоотправителей, грузополучателей" (Приказ Минтранса России от 28.06.2007 N 82 (ред. от 15.09.2020).</w:t>
      </w:r>
    </w:p>
    <w:p w14:paraId="68CB45AB" w14:textId="01075479" w:rsidR="006A35CF" w:rsidRPr="00D22906" w:rsidRDefault="0004190B" w:rsidP="00D22906">
      <w:pPr>
        <w:pStyle w:val="a3"/>
        <w:numPr>
          <w:ilvl w:val="0"/>
          <w:numId w:val="3"/>
        </w:numPr>
      </w:pPr>
      <w:r w:rsidRPr="00D22906">
        <w:t>Транспортная стратегия Российской Федерации до 2030 года с прогнозом на период до 2035 года (утв. Распоряжением Правительства РФ от 27 ноября 2021 г. № 3363-р).</w:t>
      </w:r>
    </w:p>
    <w:p w14:paraId="11405996" w14:textId="4359D1EC" w:rsidR="0004190B" w:rsidRPr="00D22906" w:rsidRDefault="002350E8" w:rsidP="00D22906">
      <w:pPr>
        <w:pStyle w:val="a3"/>
        <w:numPr>
          <w:ilvl w:val="0"/>
          <w:numId w:val="3"/>
        </w:numPr>
      </w:pPr>
      <w:r w:rsidRPr="00D22906">
        <w:t>ИТОГИ РАБОТЫ ДОРОЖНО-ТРАНСПОРТНОГО КОМПЛЕКСА РЕСПУБЛИКИ ТАТАРСТАН ЗА 2020 ГОД И ЗАДАЧИ НА 2021 ГОД (</w:t>
      </w:r>
      <w:hyperlink r:id="rId23" w:history="1">
        <w:r w:rsidRPr="00D22906">
          <w:rPr>
            <w:rStyle w:val="a6"/>
            <w:color w:val="auto"/>
          </w:rPr>
          <w:t>https://mindortrans.tatarstan.ru/rus/file/pub/</w:t>
        </w:r>
      </w:hyperlink>
      <w:r w:rsidRPr="00D22906">
        <w:t xml:space="preserve"> pub_2656314.pdf?ysclid=l8b9bbgpq1762478152).</w:t>
      </w:r>
    </w:p>
    <w:p w14:paraId="67D72CE3" w14:textId="77777777" w:rsidR="002350E8" w:rsidRPr="00D22906" w:rsidRDefault="002350E8" w:rsidP="00D22906">
      <w:pPr>
        <w:pStyle w:val="a3"/>
        <w:numPr>
          <w:ilvl w:val="0"/>
          <w:numId w:val="3"/>
        </w:numPr>
      </w:pPr>
    </w:p>
    <w:p w14:paraId="3EDF1FA8" w14:textId="7A306320" w:rsidR="00D50E12" w:rsidRDefault="00D50E12" w:rsidP="00D22906"/>
    <w:p w14:paraId="2D57B56B" w14:textId="18D787D7" w:rsidR="00B21CE5" w:rsidRDefault="00B21CE5" w:rsidP="00D22906"/>
    <w:p w14:paraId="1F82FEE7" w14:textId="7F799571" w:rsidR="00B21CE5" w:rsidRDefault="00B21CE5" w:rsidP="00D22906"/>
    <w:p w14:paraId="766712B9" w14:textId="6B463B04" w:rsidR="00B21CE5" w:rsidRDefault="00B21CE5" w:rsidP="00D22906"/>
    <w:p w14:paraId="0052F361" w14:textId="77777777" w:rsidR="00B21CE5" w:rsidRPr="00D22906" w:rsidRDefault="00B21CE5" w:rsidP="00D22906"/>
    <w:sectPr w:rsidR="00B21CE5" w:rsidRPr="00D22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79D8"/>
    <w:multiLevelType w:val="hybridMultilevel"/>
    <w:tmpl w:val="F60A7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099"/>
    <w:multiLevelType w:val="hybridMultilevel"/>
    <w:tmpl w:val="DB5E5C32"/>
    <w:lvl w:ilvl="0" w:tplc="873231F4">
      <w:start w:val="1"/>
      <w:numFmt w:val="bullet"/>
      <w:pStyle w:val="-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7556C0"/>
    <w:multiLevelType w:val="multilevel"/>
    <w:tmpl w:val="8C18F35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10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56C1CF8"/>
    <w:multiLevelType w:val="multilevel"/>
    <w:tmpl w:val="A8E0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AF2D62"/>
    <w:multiLevelType w:val="multilevel"/>
    <w:tmpl w:val="A8E04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2664FA2"/>
    <w:multiLevelType w:val="hybridMultilevel"/>
    <w:tmpl w:val="B1F8F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8D17D0"/>
    <w:multiLevelType w:val="hybridMultilevel"/>
    <w:tmpl w:val="93B892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4A6250"/>
    <w:multiLevelType w:val="hybridMultilevel"/>
    <w:tmpl w:val="0F1632F8"/>
    <w:lvl w:ilvl="0" w:tplc="84948B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E9"/>
    <w:rsid w:val="00002721"/>
    <w:rsid w:val="0000647C"/>
    <w:rsid w:val="0004190B"/>
    <w:rsid w:val="00052FAE"/>
    <w:rsid w:val="000D3272"/>
    <w:rsid w:val="000F5CDB"/>
    <w:rsid w:val="0013723B"/>
    <w:rsid w:val="0014560D"/>
    <w:rsid w:val="00193083"/>
    <w:rsid w:val="001B13B7"/>
    <w:rsid w:val="001F48D7"/>
    <w:rsid w:val="002271C6"/>
    <w:rsid w:val="002350E8"/>
    <w:rsid w:val="00254AA1"/>
    <w:rsid w:val="002643E1"/>
    <w:rsid w:val="00291D19"/>
    <w:rsid w:val="00316EA0"/>
    <w:rsid w:val="00327A4C"/>
    <w:rsid w:val="003479C1"/>
    <w:rsid w:val="00372B89"/>
    <w:rsid w:val="00383DF1"/>
    <w:rsid w:val="003908AC"/>
    <w:rsid w:val="003B22CC"/>
    <w:rsid w:val="003B2E46"/>
    <w:rsid w:val="003C084E"/>
    <w:rsid w:val="003E1D77"/>
    <w:rsid w:val="00457476"/>
    <w:rsid w:val="00463EFA"/>
    <w:rsid w:val="004A77EA"/>
    <w:rsid w:val="004C4E50"/>
    <w:rsid w:val="004F54D8"/>
    <w:rsid w:val="004F62BB"/>
    <w:rsid w:val="0051247E"/>
    <w:rsid w:val="00516CCA"/>
    <w:rsid w:val="0054685A"/>
    <w:rsid w:val="005A13B9"/>
    <w:rsid w:val="00624183"/>
    <w:rsid w:val="006262EB"/>
    <w:rsid w:val="0062640C"/>
    <w:rsid w:val="00635882"/>
    <w:rsid w:val="00650661"/>
    <w:rsid w:val="00657216"/>
    <w:rsid w:val="006A35CF"/>
    <w:rsid w:val="006C6427"/>
    <w:rsid w:val="006F6AB6"/>
    <w:rsid w:val="007749B0"/>
    <w:rsid w:val="007C4AF7"/>
    <w:rsid w:val="00802097"/>
    <w:rsid w:val="00826DCE"/>
    <w:rsid w:val="008B052A"/>
    <w:rsid w:val="008F1E4C"/>
    <w:rsid w:val="008F3B51"/>
    <w:rsid w:val="008F7F9C"/>
    <w:rsid w:val="009044E4"/>
    <w:rsid w:val="00966868"/>
    <w:rsid w:val="0098334B"/>
    <w:rsid w:val="009B50C1"/>
    <w:rsid w:val="00A1506F"/>
    <w:rsid w:val="00A75D4A"/>
    <w:rsid w:val="00AB3328"/>
    <w:rsid w:val="00B00330"/>
    <w:rsid w:val="00B147FC"/>
    <w:rsid w:val="00B21CE5"/>
    <w:rsid w:val="00B5659D"/>
    <w:rsid w:val="00BB5B77"/>
    <w:rsid w:val="00BF6E74"/>
    <w:rsid w:val="00C27ACB"/>
    <w:rsid w:val="00C8115F"/>
    <w:rsid w:val="00C872E9"/>
    <w:rsid w:val="00CD6DB9"/>
    <w:rsid w:val="00CD7FA6"/>
    <w:rsid w:val="00D00E8C"/>
    <w:rsid w:val="00D22906"/>
    <w:rsid w:val="00D50E12"/>
    <w:rsid w:val="00DB6A79"/>
    <w:rsid w:val="00E25006"/>
    <w:rsid w:val="00E84D1E"/>
    <w:rsid w:val="00ED7621"/>
    <w:rsid w:val="00EE0D00"/>
    <w:rsid w:val="00F91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20CB9"/>
  <w15:chartTrackingRefBased/>
  <w15:docId w15:val="{726A6FF0-5BD3-4D4D-BC97-FDBF8F8E5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906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1">
    <w:name w:val="heading 1"/>
    <w:basedOn w:val="a"/>
    <w:next w:val="a"/>
    <w:link w:val="11"/>
    <w:uiPriority w:val="9"/>
    <w:qFormat/>
    <w:rsid w:val="003B22CC"/>
    <w:pPr>
      <w:keepNext/>
      <w:keepLines/>
      <w:numPr>
        <w:numId w:val="7"/>
      </w:numPr>
      <w:spacing w:before="240"/>
      <w:outlineLvl w:val="0"/>
    </w:pPr>
    <w:rPr>
      <w:rFonts w:eastAsiaTheme="majorEastAsia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8F7F9C"/>
    <w:pPr>
      <w:keepNext/>
      <w:keepLines/>
      <w:numPr>
        <w:ilvl w:val="1"/>
        <w:numId w:val="7"/>
      </w:numPr>
      <w:spacing w:before="40"/>
      <w:outlineLvl w:val="1"/>
    </w:pPr>
    <w:rPr>
      <w:rFonts w:eastAsiaTheme="majorEastAsia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872E9"/>
    <w:pPr>
      <w:ind w:left="720"/>
    </w:pPr>
  </w:style>
  <w:style w:type="paragraph" w:styleId="a5">
    <w:name w:val="Normal (Web)"/>
    <w:basedOn w:val="a"/>
    <w:uiPriority w:val="99"/>
    <w:semiHidden/>
    <w:unhideWhenUsed/>
    <w:rsid w:val="00C872E9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D50E1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B5B77"/>
    <w:rPr>
      <w:color w:val="605E5C"/>
      <w:shd w:val="clear" w:color="auto" w:fill="E1DFDD"/>
    </w:rPr>
  </w:style>
  <w:style w:type="paragraph" w:customStyle="1" w:styleId="-">
    <w:name w:val="- маркер"/>
    <w:basedOn w:val="a3"/>
    <w:link w:val="-0"/>
    <w:qFormat/>
    <w:rsid w:val="00316EA0"/>
    <w:pPr>
      <w:numPr>
        <w:numId w:val="6"/>
      </w:numPr>
      <w:ind w:left="0" w:firstLine="709"/>
    </w:pPr>
  </w:style>
  <w:style w:type="character" w:customStyle="1" w:styleId="a4">
    <w:name w:val="Абзац списка Знак"/>
    <w:basedOn w:val="a0"/>
    <w:link w:val="a3"/>
    <w:uiPriority w:val="34"/>
    <w:rsid w:val="00316EA0"/>
    <w:rPr>
      <w:rFonts w:ascii="Times New Roman" w:hAnsi="Times New Roman" w:cs="Times New Roman"/>
      <w:noProof/>
      <w:sz w:val="28"/>
      <w:szCs w:val="28"/>
    </w:rPr>
  </w:style>
  <w:style w:type="character" w:customStyle="1" w:styleId="-0">
    <w:name w:val="- маркер Знак"/>
    <w:basedOn w:val="a4"/>
    <w:link w:val="-"/>
    <w:rsid w:val="00316EA0"/>
    <w:rPr>
      <w:rFonts w:ascii="Times New Roman" w:hAnsi="Times New Roman" w:cs="Times New Roman"/>
      <w:noProof/>
      <w:sz w:val="28"/>
      <w:szCs w:val="28"/>
    </w:rPr>
  </w:style>
  <w:style w:type="character" w:styleId="a8">
    <w:name w:val="Book Title"/>
    <w:basedOn w:val="a0"/>
    <w:uiPriority w:val="33"/>
    <w:qFormat/>
    <w:rsid w:val="008F7F9C"/>
    <w:rPr>
      <w:b/>
      <w:bCs/>
      <w:i/>
      <w:iCs/>
      <w:spacing w:val="5"/>
    </w:rPr>
  </w:style>
  <w:style w:type="character" w:customStyle="1" w:styleId="11">
    <w:name w:val="Заголовок 1 Знак"/>
    <w:basedOn w:val="a0"/>
    <w:link w:val="1"/>
    <w:uiPriority w:val="9"/>
    <w:rsid w:val="003B22CC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F7F9C"/>
    <w:rPr>
      <w:rFonts w:ascii="Times New Roman" w:eastAsiaTheme="majorEastAsia" w:hAnsi="Times New Roman" w:cs="Times New Roman"/>
      <w:b/>
      <w:bCs/>
      <w:noProof/>
      <w:sz w:val="28"/>
      <w:szCs w:val="28"/>
    </w:rPr>
  </w:style>
  <w:style w:type="paragraph" w:customStyle="1" w:styleId="10">
    <w:name w:val="Стиль1"/>
    <w:basedOn w:val="a3"/>
    <w:link w:val="12"/>
    <w:qFormat/>
    <w:rsid w:val="008B052A"/>
    <w:pPr>
      <w:numPr>
        <w:ilvl w:val="2"/>
        <w:numId w:val="7"/>
      </w:numPr>
      <w:ind w:left="0" w:firstLine="720"/>
    </w:pPr>
  </w:style>
  <w:style w:type="character" w:customStyle="1" w:styleId="12">
    <w:name w:val="Стиль1 Знак"/>
    <w:basedOn w:val="a4"/>
    <w:link w:val="10"/>
    <w:rsid w:val="008B052A"/>
    <w:rPr>
      <w:rFonts w:ascii="Times New Roman" w:hAnsi="Times New Roman" w:cs="Times New Roman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svg"/><Relationship Id="rId18" Type="http://schemas.microsoft.com/office/2007/relationships/diagramDrawing" Target="diagrams/drawing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diagramColors" Target="diagrams/colors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svg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diagramLayout" Target="diagrams/layout1.xml"/><Relationship Id="rId23" Type="http://schemas.openxmlformats.org/officeDocument/2006/relationships/hyperlink" Target="https://mindortrans.tatarstan.ru/rus/file/pub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diagramData" Target="diagrams/data1.xml"/><Relationship Id="rId22" Type="http://schemas.openxmlformats.org/officeDocument/2006/relationships/hyperlink" Target="https://ru.wikipedia.org/wiki/%D0%91%D1%83%D0%B3%D1%83%D0%BB%D1%8C%D0%BC%D0%B8%D0%BD%D1%81%D0%BA%D0%B8%D0%B9_%D1%80%D0%B0%D0%B9%D0%BE%D0%BD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990EB6-8061-463F-BBBD-5F24D532B26B}" type="doc">
      <dgm:prSet loTypeId="urn:microsoft.com/office/officeart/2005/8/layout/hierarchy1" loCatId="hierarchy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ru-RU"/>
        </a:p>
      </dgm:t>
    </dgm:pt>
    <dgm:pt modelId="{DD9B3F26-C58B-4F62-BA2F-5599CD68F1A2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снижение показателя задержек доставки грузов в Республике Татарстан, в т.ч. Бугульминском районе до 2025 г. не менее, чем на 30%</a:t>
          </a:r>
        </a:p>
      </dgm:t>
    </dgm:pt>
    <dgm:pt modelId="{BD0786A7-A38B-431C-AF6D-7D274A0F782A}" type="parTrans" cxnId="{D47C14FD-98AA-4614-A492-2A0C6BEBDEF8}">
      <dgm:prSet/>
      <dgm:spPr/>
      <dgm:t>
        <a:bodyPr/>
        <a:lstStyle/>
        <a:p>
          <a:endParaRPr lang="ru-RU" sz="7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5357E59-F3DD-4F85-A698-EF6FA317B0C1}" type="sibTrans" cxnId="{D47C14FD-98AA-4614-A492-2A0C6BEBDEF8}">
      <dgm:prSet/>
      <dgm:spPr/>
      <dgm:t>
        <a:bodyPr/>
        <a:lstStyle/>
        <a:p>
          <a:endParaRPr lang="ru-RU" sz="7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26D7FD5-11E3-4298-811E-DCF0A1E8E75E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снижение транзационных издержек в процессах прогнозирования и планирования объема перевозок по итогам 2023 г.</a:t>
          </a:r>
        </a:p>
      </dgm:t>
    </dgm:pt>
    <dgm:pt modelId="{FAA47DBA-5B3F-49E8-9F95-AC8FC145C9DE}" type="parTrans" cxnId="{444B22A2-FCDB-4C60-B377-A6BDD6225E04}">
      <dgm:prSet/>
      <dgm:spPr/>
      <dgm:t>
        <a:bodyPr/>
        <a:lstStyle/>
        <a:p>
          <a:endParaRPr lang="ru-RU" sz="7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1F978CA-1A33-4922-AA5F-74F0558F5C96}" type="sibTrans" cxnId="{444B22A2-FCDB-4C60-B377-A6BDD6225E04}">
      <dgm:prSet/>
      <dgm:spPr/>
      <dgm:t>
        <a:bodyPr/>
        <a:lstStyle/>
        <a:p>
          <a:endParaRPr lang="ru-RU" sz="7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3A25D1D-ED0B-468B-A7B2-C6A011959EE2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Сформировать единый транспортно-логистический центр диспетчеризации и управления процессами перевозок</a:t>
          </a:r>
        </a:p>
      </dgm:t>
    </dgm:pt>
    <dgm:pt modelId="{DB60E534-D690-4734-9F20-D48EAA34BFC9}" type="parTrans" cxnId="{438086B4-7815-4BAD-90FB-5310AA614E86}">
      <dgm:prSet/>
      <dgm:spPr/>
      <dgm:t>
        <a:bodyPr/>
        <a:lstStyle/>
        <a:p>
          <a:endParaRPr lang="ru-RU" sz="700"/>
        </a:p>
      </dgm:t>
    </dgm:pt>
    <dgm:pt modelId="{FFC5F46D-AE4D-4CCE-9F55-9780CD3795BB}" type="sibTrans" cxnId="{438086B4-7815-4BAD-90FB-5310AA614E86}">
      <dgm:prSet/>
      <dgm:spPr/>
      <dgm:t>
        <a:bodyPr/>
        <a:lstStyle/>
        <a:p>
          <a:endParaRPr lang="ru-RU" sz="700"/>
        </a:p>
      </dgm:t>
    </dgm:pt>
    <dgm:pt modelId="{1829D51F-4BC9-49AA-82EA-15AF0C1B5BBB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интеграцию процессов участников транспортного рынка в Респу3ублике Татарстан (в т.ч. Бугульминский р-н) в процессы транспортно-логистического центра</a:t>
          </a:r>
        </a:p>
      </dgm:t>
    </dgm:pt>
    <dgm:pt modelId="{FA663254-0F73-4F95-8686-DD0592BE5370}" type="parTrans" cxnId="{769B77B6-2EC1-46B7-BED8-F20962C4798A}">
      <dgm:prSet/>
      <dgm:spPr/>
      <dgm:t>
        <a:bodyPr/>
        <a:lstStyle/>
        <a:p>
          <a:endParaRPr lang="ru-RU" sz="700"/>
        </a:p>
      </dgm:t>
    </dgm:pt>
    <dgm:pt modelId="{C53C40F7-AFD5-405B-BDA3-8EA7A6F763AC}" type="sibTrans" cxnId="{769B77B6-2EC1-46B7-BED8-F20962C4798A}">
      <dgm:prSet/>
      <dgm:spPr/>
      <dgm:t>
        <a:bodyPr/>
        <a:lstStyle/>
        <a:p>
          <a:endParaRPr lang="ru-RU" sz="700"/>
        </a:p>
      </dgm:t>
    </dgm:pt>
    <dgm:pt modelId="{C538BED4-0B6C-45E5-8D8D-38A19CBDF11D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учеличение ВВП Республики Татарстан по секторам обрабатывающей и топливной промышленностей не менее, чем на 1-2% до 2025 г.</a:t>
          </a:r>
        </a:p>
      </dgm:t>
    </dgm:pt>
    <dgm:pt modelId="{70E03C0F-9899-4712-AF81-3C863BBA4E7A}" type="parTrans" cxnId="{79B64248-74F9-4796-AE1F-19CE3F411B3E}">
      <dgm:prSet/>
      <dgm:spPr/>
      <dgm:t>
        <a:bodyPr/>
        <a:lstStyle/>
        <a:p>
          <a:endParaRPr lang="ru-RU" sz="700"/>
        </a:p>
      </dgm:t>
    </dgm:pt>
    <dgm:pt modelId="{448068B0-7DEF-4116-B4D0-F2D3D0AE8214}" type="sibTrans" cxnId="{79B64248-74F9-4796-AE1F-19CE3F411B3E}">
      <dgm:prSet/>
      <dgm:spPr/>
      <dgm:t>
        <a:bodyPr/>
        <a:lstStyle/>
        <a:p>
          <a:endParaRPr lang="ru-RU" sz="700"/>
        </a:p>
      </dgm:t>
    </dgm:pt>
    <dgm:pt modelId="{97F23101-7DC1-4956-8625-54EB092927FE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нормативно-правовое сопровождение интеграции процессов участников транспортного рынка</a:t>
          </a:r>
        </a:p>
      </dgm:t>
    </dgm:pt>
    <dgm:pt modelId="{A0CD41D4-5209-4CD1-B308-4F7130AF19FF}" type="parTrans" cxnId="{60B23830-2140-4E9D-B84F-3019A4C67906}">
      <dgm:prSet/>
      <dgm:spPr/>
      <dgm:t>
        <a:bodyPr/>
        <a:lstStyle/>
        <a:p>
          <a:endParaRPr lang="ru-RU" sz="700"/>
        </a:p>
      </dgm:t>
    </dgm:pt>
    <dgm:pt modelId="{8CFBFFD4-B57B-48BB-BD28-A95E32F50F66}" type="sibTrans" cxnId="{60B23830-2140-4E9D-B84F-3019A4C67906}">
      <dgm:prSet/>
      <dgm:spPr/>
      <dgm:t>
        <a:bodyPr/>
        <a:lstStyle/>
        <a:p>
          <a:endParaRPr lang="ru-RU" sz="700"/>
        </a:p>
      </dgm:t>
    </dgm:pt>
    <dgm:pt modelId="{21FB2410-4C6C-496E-BC82-596CF7C77EC3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приоритетность маршрутизации грузов, составляющих ключевое значение для экономики</a:t>
          </a:r>
        </a:p>
      </dgm:t>
    </dgm:pt>
    <dgm:pt modelId="{89D1B946-F274-4952-98A8-DF589CEEEC34}" type="parTrans" cxnId="{B72784AA-C1BB-45EC-AC24-999182486015}">
      <dgm:prSet/>
      <dgm:spPr/>
      <dgm:t>
        <a:bodyPr/>
        <a:lstStyle/>
        <a:p>
          <a:endParaRPr lang="ru-RU" sz="700"/>
        </a:p>
      </dgm:t>
    </dgm:pt>
    <dgm:pt modelId="{A0AB4288-B896-446E-A9A8-3B1F750F1BF0}" type="sibTrans" cxnId="{B72784AA-C1BB-45EC-AC24-999182486015}">
      <dgm:prSet/>
      <dgm:spPr/>
      <dgm:t>
        <a:bodyPr/>
        <a:lstStyle/>
        <a:p>
          <a:endParaRPr lang="ru-RU" sz="700"/>
        </a:p>
      </dgm:t>
    </dgm:pt>
    <dgm:pt modelId="{42B05AD2-46DC-4F67-A478-F37D59A50455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Ввести нормативы обработки заказов Транспортно-логистическим центром</a:t>
          </a:r>
        </a:p>
      </dgm:t>
    </dgm:pt>
    <dgm:pt modelId="{DB7A1324-47E4-4287-8289-3589CF8595AF}" type="parTrans" cxnId="{2531E0F9-B789-4ECD-837E-A89E56DE8AB0}">
      <dgm:prSet/>
      <dgm:spPr/>
      <dgm:t>
        <a:bodyPr/>
        <a:lstStyle/>
        <a:p>
          <a:endParaRPr lang="ru-RU" sz="700"/>
        </a:p>
      </dgm:t>
    </dgm:pt>
    <dgm:pt modelId="{EFE23EF1-F541-4C5F-A0BA-D3F7500D918A}" type="sibTrans" cxnId="{2531E0F9-B789-4ECD-837E-A89E56DE8AB0}">
      <dgm:prSet/>
      <dgm:spPr/>
      <dgm:t>
        <a:bodyPr/>
        <a:lstStyle/>
        <a:p>
          <a:endParaRPr lang="ru-RU" sz="700"/>
        </a:p>
      </dgm:t>
    </dgm:pt>
    <dgm:pt modelId="{A80AA09F-EEBE-43AC-A68C-E6C7BCD8D5FF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Достичь уровень удовлетворенности услугами транспортного комплекса не менее 80%</a:t>
          </a:r>
        </a:p>
      </dgm:t>
    </dgm:pt>
    <dgm:pt modelId="{DDEC6643-49D1-4F45-90EF-81CF7623193E}" type="parTrans" cxnId="{008F43F3-EB63-4DA3-8026-E70BF2266B9B}">
      <dgm:prSet/>
      <dgm:spPr/>
      <dgm:t>
        <a:bodyPr/>
        <a:lstStyle/>
        <a:p>
          <a:endParaRPr lang="ru-RU" sz="700"/>
        </a:p>
      </dgm:t>
    </dgm:pt>
    <dgm:pt modelId="{A681AEFA-F01C-4BDB-BC72-596600012E25}" type="sibTrans" cxnId="{008F43F3-EB63-4DA3-8026-E70BF2266B9B}">
      <dgm:prSet/>
      <dgm:spPr/>
      <dgm:t>
        <a:bodyPr/>
        <a:lstStyle/>
        <a:p>
          <a:endParaRPr lang="ru-RU" sz="700"/>
        </a:p>
      </dgm:t>
    </dgm:pt>
    <dgm:pt modelId="{D2A0FB37-A71A-40CA-BA69-EA22DA45165E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Увеличить на 5% количество грузоотправителей</a:t>
          </a:r>
        </a:p>
      </dgm:t>
    </dgm:pt>
    <dgm:pt modelId="{D0092175-057C-4E2B-8EF0-247410BC22B7}" type="parTrans" cxnId="{BA2B3463-7A88-4054-AE2A-3DD753135981}">
      <dgm:prSet/>
      <dgm:spPr/>
      <dgm:t>
        <a:bodyPr/>
        <a:lstStyle/>
        <a:p>
          <a:endParaRPr lang="ru-RU" sz="700"/>
        </a:p>
      </dgm:t>
    </dgm:pt>
    <dgm:pt modelId="{28BBA4C9-0720-45C4-8AF1-890B3BF066D0}" type="sibTrans" cxnId="{BA2B3463-7A88-4054-AE2A-3DD753135981}">
      <dgm:prSet/>
      <dgm:spPr/>
      <dgm:t>
        <a:bodyPr/>
        <a:lstStyle/>
        <a:p>
          <a:endParaRPr lang="ru-RU" sz="700"/>
        </a:p>
      </dgm:t>
    </dgm:pt>
    <dgm:pt modelId="{B4C66E3D-339D-41C8-9FC8-631A1419B615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Снизить себестоимость перевозки грузов на 0,5% к 2025 г. в сопоставимых условиях</a:t>
          </a:r>
        </a:p>
      </dgm:t>
    </dgm:pt>
    <dgm:pt modelId="{08DCD939-A0AD-493F-B3CF-651B849AECCD}" type="parTrans" cxnId="{F8BB29D0-BA40-487F-973E-48E28BA981D9}">
      <dgm:prSet/>
      <dgm:spPr/>
      <dgm:t>
        <a:bodyPr/>
        <a:lstStyle/>
        <a:p>
          <a:endParaRPr lang="ru-RU" sz="700"/>
        </a:p>
      </dgm:t>
    </dgm:pt>
    <dgm:pt modelId="{D4E8C1A2-A48A-4EBF-8D0D-891DF799C0A8}" type="sibTrans" cxnId="{F8BB29D0-BA40-487F-973E-48E28BA981D9}">
      <dgm:prSet/>
      <dgm:spPr/>
      <dgm:t>
        <a:bodyPr/>
        <a:lstStyle/>
        <a:p>
          <a:endParaRPr lang="ru-RU" sz="700"/>
        </a:p>
      </dgm:t>
    </dgm:pt>
    <dgm:pt modelId="{7150278A-8FFA-4602-BDD1-E32714515108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Увеличить налоговые поступления от участников транспортного рынка на 0,5% к 2025 г.</a:t>
          </a:r>
        </a:p>
      </dgm:t>
    </dgm:pt>
    <dgm:pt modelId="{931035C8-DE46-4609-8CC2-3EF942C90782}" type="parTrans" cxnId="{023C32C9-6898-4F70-AFC9-F0F3037CB033}">
      <dgm:prSet/>
      <dgm:spPr/>
      <dgm:t>
        <a:bodyPr/>
        <a:lstStyle/>
        <a:p>
          <a:endParaRPr lang="ru-RU" sz="700"/>
        </a:p>
      </dgm:t>
    </dgm:pt>
    <dgm:pt modelId="{38BBFB16-A362-4046-BF19-D412AEE031D6}" type="sibTrans" cxnId="{023C32C9-6898-4F70-AFC9-F0F3037CB033}">
      <dgm:prSet/>
      <dgm:spPr/>
      <dgm:t>
        <a:bodyPr/>
        <a:lstStyle/>
        <a:p>
          <a:endParaRPr lang="ru-RU" sz="700"/>
        </a:p>
      </dgm:t>
    </dgm:pt>
    <dgm:pt modelId="{EF818B34-50F7-41FD-A224-49B23F38F3E8}">
      <dgm:prSet phldrT="[Текст]" custT="1"/>
      <dgm:spPr/>
      <dgm:t>
        <a:bodyPr/>
        <a:lstStyle/>
        <a:p>
          <a:r>
            <a:rPr lang="ru-RU" sz="700">
              <a:latin typeface="Times New Roman" panose="02020603050405020304" pitchFamily="18" charset="0"/>
              <a:cs typeface="Times New Roman" panose="02020603050405020304" pitchFamily="18" charset="0"/>
            </a:rPr>
            <a:t>Увеличить производительность труда в транспортных организациях на 10% к уровню 2025 г.</a:t>
          </a:r>
        </a:p>
      </dgm:t>
    </dgm:pt>
    <dgm:pt modelId="{837D0F17-021A-493C-AE33-B593E31A028D}" type="parTrans" cxnId="{4A7F84BA-23C6-4358-BFAD-283968942933}">
      <dgm:prSet/>
      <dgm:spPr/>
      <dgm:t>
        <a:bodyPr/>
        <a:lstStyle/>
        <a:p>
          <a:endParaRPr lang="ru-RU" sz="700"/>
        </a:p>
      </dgm:t>
    </dgm:pt>
    <dgm:pt modelId="{19A8F2BE-37E4-4C5A-A96C-1BCB6F66CB9C}" type="sibTrans" cxnId="{4A7F84BA-23C6-4358-BFAD-283968942933}">
      <dgm:prSet/>
      <dgm:spPr/>
      <dgm:t>
        <a:bodyPr/>
        <a:lstStyle/>
        <a:p>
          <a:endParaRPr lang="ru-RU" sz="700"/>
        </a:p>
      </dgm:t>
    </dgm:pt>
    <dgm:pt modelId="{3B723138-B318-4BE7-97A1-33FE3E1D8AA1}" type="pres">
      <dgm:prSet presAssocID="{77990EB6-8061-463F-BBBD-5F24D532B26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D3EC158-F3BA-426C-BF81-FB66B43D4AB0}" type="pres">
      <dgm:prSet presAssocID="{DD9B3F26-C58B-4F62-BA2F-5599CD68F1A2}" presName="hierRoot1" presStyleCnt="0"/>
      <dgm:spPr/>
    </dgm:pt>
    <dgm:pt modelId="{BE9B08DA-779D-4265-BB57-29FDB0179B6F}" type="pres">
      <dgm:prSet presAssocID="{DD9B3F26-C58B-4F62-BA2F-5599CD68F1A2}" presName="composite" presStyleCnt="0"/>
      <dgm:spPr/>
    </dgm:pt>
    <dgm:pt modelId="{A6F049F3-4D28-427A-BAF6-0E66A9877721}" type="pres">
      <dgm:prSet presAssocID="{DD9B3F26-C58B-4F62-BA2F-5599CD68F1A2}" presName="background" presStyleLbl="node0" presStyleIdx="0" presStyleCnt="1"/>
      <dgm:spPr/>
    </dgm:pt>
    <dgm:pt modelId="{03BAAD6C-FAC3-492C-A320-07B6E46E9114}" type="pres">
      <dgm:prSet presAssocID="{DD9B3F26-C58B-4F62-BA2F-5599CD68F1A2}" presName="text" presStyleLbl="fgAcc0" presStyleIdx="0" presStyleCnt="1">
        <dgm:presLayoutVars>
          <dgm:chPref val="3"/>
        </dgm:presLayoutVars>
      </dgm:prSet>
      <dgm:spPr/>
    </dgm:pt>
    <dgm:pt modelId="{3D81843A-B550-47B5-B339-9503D72C482D}" type="pres">
      <dgm:prSet presAssocID="{DD9B3F26-C58B-4F62-BA2F-5599CD68F1A2}" presName="hierChild2" presStyleCnt="0"/>
      <dgm:spPr/>
    </dgm:pt>
    <dgm:pt modelId="{39C946F0-19C5-41B5-ADD2-25DA2AFB09B0}" type="pres">
      <dgm:prSet presAssocID="{FAA47DBA-5B3F-49E8-9F95-AC8FC145C9DE}" presName="Name10" presStyleLbl="parChTrans1D2" presStyleIdx="0" presStyleCnt="2"/>
      <dgm:spPr/>
    </dgm:pt>
    <dgm:pt modelId="{8830708D-4DC6-445B-A3C2-A688DA257194}" type="pres">
      <dgm:prSet presAssocID="{F26D7FD5-11E3-4298-811E-DCF0A1E8E75E}" presName="hierRoot2" presStyleCnt="0"/>
      <dgm:spPr/>
    </dgm:pt>
    <dgm:pt modelId="{1EE69D1D-926C-4C05-818E-C154BF1C8FE2}" type="pres">
      <dgm:prSet presAssocID="{F26D7FD5-11E3-4298-811E-DCF0A1E8E75E}" presName="composite2" presStyleCnt="0"/>
      <dgm:spPr/>
    </dgm:pt>
    <dgm:pt modelId="{418D627D-917E-4B86-BFD5-6FF34BCC6756}" type="pres">
      <dgm:prSet presAssocID="{F26D7FD5-11E3-4298-811E-DCF0A1E8E75E}" presName="background2" presStyleLbl="node2" presStyleIdx="0" presStyleCnt="2"/>
      <dgm:spPr/>
    </dgm:pt>
    <dgm:pt modelId="{A7C48826-52E7-4556-A1C7-EA569AE6E11B}" type="pres">
      <dgm:prSet presAssocID="{F26D7FD5-11E3-4298-811E-DCF0A1E8E75E}" presName="text2" presStyleLbl="fgAcc2" presStyleIdx="0" presStyleCnt="2" custLinFactNeighborY="-81378">
        <dgm:presLayoutVars>
          <dgm:chPref val="3"/>
        </dgm:presLayoutVars>
      </dgm:prSet>
      <dgm:spPr/>
    </dgm:pt>
    <dgm:pt modelId="{591E0894-D5AA-46DD-B676-EE9EED4B4ED7}" type="pres">
      <dgm:prSet presAssocID="{F26D7FD5-11E3-4298-811E-DCF0A1E8E75E}" presName="hierChild3" presStyleCnt="0"/>
      <dgm:spPr/>
    </dgm:pt>
    <dgm:pt modelId="{3FF67E34-F4E2-4F75-8F64-5AA404502BD0}" type="pres">
      <dgm:prSet presAssocID="{DB60E534-D690-4734-9F20-D48EAA34BFC9}" presName="Name17" presStyleLbl="parChTrans1D3" presStyleIdx="0" presStyleCnt="10"/>
      <dgm:spPr/>
    </dgm:pt>
    <dgm:pt modelId="{021B2C04-D9D4-4C87-B429-BC418F6F3F79}" type="pres">
      <dgm:prSet presAssocID="{93A25D1D-ED0B-468B-A7B2-C6A011959EE2}" presName="hierRoot3" presStyleCnt="0"/>
      <dgm:spPr/>
    </dgm:pt>
    <dgm:pt modelId="{B018431D-F4EE-4FC7-82C7-EAE39C7E6109}" type="pres">
      <dgm:prSet presAssocID="{93A25D1D-ED0B-468B-A7B2-C6A011959EE2}" presName="composite3" presStyleCnt="0"/>
      <dgm:spPr/>
    </dgm:pt>
    <dgm:pt modelId="{74701B40-9C1F-4A4C-81E2-CC1CDD6148A5}" type="pres">
      <dgm:prSet presAssocID="{93A25D1D-ED0B-468B-A7B2-C6A011959EE2}" presName="background3" presStyleLbl="node3" presStyleIdx="0" presStyleCnt="10"/>
      <dgm:spPr/>
    </dgm:pt>
    <dgm:pt modelId="{14425292-45CC-46D4-B053-714D34518C33}" type="pres">
      <dgm:prSet presAssocID="{93A25D1D-ED0B-468B-A7B2-C6A011959EE2}" presName="text3" presStyleLbl="fgAcc3" presStyleIdx="0" presStyleCnt="10">
        <dgm:presLayoutVars>
          <dgm:chPref val="3"/>
        </dgm:presLayoutVars>
      </dgm:prSet>
      <dgm:spPr/>
    </dgm:pt>
    <dgm:pt modelId="{BE02E7B1-53F7-46B7-BF6D-5D2F81842E6D}" type="pres">
      <dgm:prSet presAssocID="{93A25D1D-ED0B-468B-A7B2-C6A011959EE2}" presName="hierChild4" presStyleCnt="0"/>
      <dgm:spPr/>
    </dgm:pt>
    <dgm:pt modelId="{2EAC0036-0FBA-4CED-87C6-B80BF990B902}" type="pres">
      <dgm:prSet presAssocID="{FA663254-0F73-4F95-8686-DD0592BE5370}" presName="Name17" presStyleLbl="parChTrans1D3" presStyleIdx="1" presStyleCnt="10"/>
      <dgm:spPr/>
    </dgm:pt>
    <dgm:pt modelId="{9CE6C6D2-BE94-4F13-AD88-D1B4910359E8}" type="pres">
      <dgm:prSet presAssocID="{1829D51F-4BC9-49AA-82EA-15AF0C1B5BBB}" presName="hierRoot3" presStyleCnt="0"/>
      <dgm:spPr/>
    </dgm:pt>
    <dgm:pt modelId="{9D22C609-B151-46F3-8520-E7D2AB8747B9}" type="pres">
      <dgm:prSet presAssocID="{1829D51F-4BC9-49AA-82EA-15AF0C1B5BBB}" presName="composite3" presStyleCnt="0"/>
      <dgm:spPr/>
    </dgm:pt>
    <dgm:pt modelId="{061950CE-8440-4B48-A100-AE6B1345892B}" type="pres">
      <dgm:prSet presAssocID="{1829D51F-4BC9-49AA-82EA-15AF0C1B5BBB}" presName="background3" presStyleLbl="node3" presStyleIdx="1" presStyleCnt="10"/>
      <dgm:spPr/>
    </dgm:pt>
    <dgm:pt modelId="{864E1097-2DD8-43B5-98F0-53885F8D93B7}" type="pres">
      <dgm:prSet presAssocID="{1829D51F-4BC9-49AA-82EA-15AF0C1B5BBB}" presName="text3" presStyleLbl="fgAcc3" presStyleIdx="1" presStyleCnt="10">
        <dgm:presLayoutVars>
          <dgm:chPref val="3"/>
        </dgm:presLayoutVars>
      </dgm:prSet>
      <dgm:spPr/>
    </dgm:pt>
    <dgm:pt modelId="{478B369E-02E9-40AE-9B0C-D78446229968}" type="pres">
      <dgm:prSet presAssocID="{1829D51F-4BC9-49AA-82EA-15AF0C1B5BBB}" presName="hierChild4" presStyleCnt="0"/>
      <dgm:spPr/>
    </dgm:pt>
    <dgm:pt modelId="{1196B0E1-A1D2-44DC-99AC-9A301385B729}" type="pres">
      <dgm:prSet presAssocID="{A0CD41D4-5209-4CD1-B308-4F7130AF19FF}" presName="Name17" presStyleLbl="parChTrans1D3" presStyleIdx="2" presStyleCnt="10"/>
      <dgm:spPr/>
    </dgm:pt>
    <dgm:pt modelId="{30EA9E75-264E-45B0-AB8E-2AC86C1F779E}" type="pres">
      <dgm:prSet presAssocID="{97F23101-7DC1-4956-8625-54EB092927FE}" presName="hierRoot3" presStyleCnt="0"/>
      <dgm:spPr/>
    </dgm:pt>
    <dgm:pt modelId="{59A1962D-7679-42C1-B93B-EB54C6B1E099}" type="pres">
      <dgm:prSet presAssocID="{97F23101-7DC1-4956-8625-54EB092927FE}" presName="composite3" presStyleCnt="0"/>
      <dgm:spPr/>
    </dgm:pt>
    <dgm:pt modelId="{4215B40A-C092-4DA5-9229-2CCEF9DEEC0F}" type="pres">
      <dgm:prSet presAssocID="{97F23101-7DC1-4956-8625-54EB092927FE}" presName="background3" presStyleLbl="node3" presStyleIdx="2" presStyleCnt="10"/>
      <dgm:spPr/>
    </dgm:pt>
    <dgm:pt modelId="{146E76B1-C429-481B-BFDC-A1D79F52A576}" type="pres">
      <dgm:prSet presAssocID="{97F23101-7DC1-4956-8625-54EB092927FE}" presName="text3" presStyleLbl="fgAcc3" presStyleIdx="2" presStyleCnt="10">
        <dgm:presLayoutVars>
          <dgm:chPref val="3"/>
        </dgm:presLayoutVars>
      </dgm:prSet>
      <dgm:spPr/>
    </dgm:pt>
    <dgm:pt modelId="{7D903CB0-2A47-4691-A4DB-7A4A9768BEE4}" type="pres">
      <dgm:prSet presAssocID="{97F23101-7DC1-4956-8625-54EB092927FE}" presName="hierChild4" presStyleCnt="0"/>
      <dgm:spPr/>
    </dgm:pt>
    <dgm:pt modelId="{7DFE41E0-BE8F-4B22-A5CE-6039C65F43A6}" type="pres">
      <dgm:prSet presAssocID="{DB7A1324-47E4-4287-8289-3589CF8595AF}" presName="Name17" presStyleLbl="parChTrans1D3" presStyleIdx="3" presStyleCnt="10"/>
      <dgm:spPr/>
    </dgm:pt>
    <dgm:pt modelId="{65A43C11-D7F1-44F4-87D2-F0CFFA3748C9}" type="pres">
      <dgm:prSet presAssocID="{42B05AD2-46DC-4F67-A478-F37D59A50455}" presName="hierRoot3" presStyleCnt="0"/>
      <dgm:spPr/>
    </dgm:pt>
    <dgm:pt modelId="{3A9A0223-78C0-4A7A-BFE2-2CE17A712F2F}" type="pres">
      <dgm:prSet presAssocID="{42B05AD2-46DC-4F67-A478-F37D59A50455}" presName="composite3" presStyleCnt="0"/>
      <dgm:spPr/>
    </dgm:pt>
    <dgm:pt modelId="{066EBE27-D853-4BCB-98A6-A1DC453A1441}" type="pres">
      <dgm:prSet presAssocID="{42B05AD2-46DC-4F67-A478-F37D59A50455}" presName="background3" presStyleLbl="node3" presStyleIdx="3" presStyleCnt="10"/>
      <dgm:spPr/>
    </dgm:pt>
    <dgm:pt modelId="{C4BFB052-6482-45A3-8398-3A5D252D8207}" type="pres">
      <dgm:prSet presAssocID="{42B05AD2-46DC-4F67-A478-F37D59A50455}" presName="text3" presStyleLbl="fgAcc3" presStyleIdx="3" presStyleCnt="10">
        <dgm:presLayoutVars>
          <dgm:chPref val="3"/>
        </dgm:presLayoutVars>
      </dgm:prSet>
      <dgm:spPr/>
    </dgm:pt>
    <dgm:pt modelId="{7643B57A-942D-4290-A3FB-95203FAFE0D1}" type="pres">
      <dgm:prSet presAssocID="{42B05AD2-46DC-4F67-A478-F37D59A50455}" presName="hierChild4" presStyleCnt="0"/>
      <dgm:spPr/>
    </dgm:pt>
    <dgm:pt modelId="{4BF34920-0170-48DD-A31D-47F063CE521B}" type="pres">
      <dgm:prSet presAssocID="{DDEC6643-49D1-4F45-90EF-81CF7623193E}" presName="Name17" presStyleLbl="parChTrans1D3" presStyleIdx="4" presStyleCnt="10"/>
      <dgm:spPr/>
    </dgm:pt>
    <dgm:pt modelId="{674CBEE8-5A3C-4960-B537-0870FE1E4378}" type="pres">
      <dgm:prSet presAssocID="{A80AA09F-EEBE-43AC-A68C-E6C7BCD8D5FF}" presName="hierRoot3" presStyleCnt="0"/>
      <dgm:spPr/>
    </dgm:pt>
    <dgm:pt modelId="{E16118C0-F331-4017-8D55-5DD5D659E801}" type="pres">
      <dgm:prSet presAssocID="{A80AA09F-EEBE-43AC-A68C-E6C7BCD8D5FF}" presName="composite3" presStyleCnt="0"/>
      <dgm:spPr/>
    </dgm:pt>
    <dgm:pt modelId="{DECD8F76-67B3-40A8-9747-3191EC7420F4}" type="pres">
      <dgm:prSet presAssocID="{A80AA09F-EEBE-43AC-A68C-E6C7BCD8D5FF}" presName="background3" presStyleLbl="node3" presStyleIdx="4" presStyleCnt="10"/>
      <dgm:spPr/>
    </dgm:pt>
    <dgm:pt modelId="{086BFA8D-3C90-43DA-9C57-03B085F008B5}" type="pres">
      <dgm:prSet presAssocID="{A80AA09F-EEBE-43AC-A68C-E6C7BCD8D5FF}" presName="text3" presStyleLbl="fgAcc3" presStyleIdx="4" presStyleCnt="10">
        <dgm:presLayoutVars>
          <dgm:chPref val="3"/>
        </dgm:presLayoutVars>
      </dgm:prSet>
      <dgm:spPr/>
    </dgm:pt>
    <dgm:pt modelId="{587EE989-597C-416E-88F9-DB31332695B7}" type="pres">
      <dgm:prSet presAssocID="{A80AA09F-EEBE-43AC-A68C-E6C7BCD8D5FF}" presName="hierChild4" presStyleCnt="0"/>
      <dgm:spPr/>
    </dgm:pt>
    <dgm:pt modelId="{E8766B2D-91D9-420C-8C8B-6F40A4333994}" type="pres">
      <dgm:prSet presAssocID="{70E03C0F-9899-4712-AF81-3C863BBA4E7A}" presName="Name10" presStyleLbl="parChTrans1D2" presStyleIdx="1" presStyleCnt="2"/>
      <dgm:spPr/>
    </dgm:pt>
    <dgm:pt modelId="{50F0FDAD-59C6-416E-A4DC-6E802D481D43}" type="pres">
      <dgm:prSet presAssocID="{C538BED4-0B6C-45E5-8D8D-38A19CBDF11D}" presName="hierRoot2" presStyleCnt="0"/>
      <dgm:spPr/>
    </dgm:pt>
    <dgm:pt modelId="{459172CC-A5B1-4880-A4F5-1B7E751EDCE5}" type="pres">
      <dgm:prSet presAssocID="{C538BED4-0B6C-45E5-8D8D-38A19CBDF11D}" presName="composite2" presStyleCnt="0"/>
      <dgm:spPr/>
    </dgm:pt>
    <dgm:pt modelId="{3C2FE399-45B7-4C49-8115-AEAE5E786D6E}" type="pres">
      <dgm:prSet presAssocID="{C538BED4-0B6C-45E5-8D8D-38A19CBDF11D}" presName="background2" presStyleLbl="node2" presStyleIdx="1" presStyleCnt="2"/>
      <dgm:spPr/>
    </dgm:pt>
    <dgm:pt modelId="{048C69C0-8DEE-497C-983F-47112F41E118}" type="pres">
      <dgm:prSet presAssocID="{C538BED4-0B6C-45E5-8D8D-38A19CBDF11D}" presName="text2" presStyleLbl="fgAcc2" presStyleIdx="1" presStyleCnt="2" custLinFactNeighborY="-49936">
        <dgm:presLayoutVars>
          <dgm:chPref val="3"/>
        </dgm:presLayoutVars>
      </dgm:prSet>
      <dgm:spPr/>
    </dgm:pt>
    <dgm:pt modelId="{09C4DCE2-97DE-4F39-9F01-8BDBD508BDCF}" type="pres">
      <dgm:prSet presAssocID="{C538BED4-0B6C-45E5-8D8D-38A19CBDF11D}" presName="hierChild3" presStyleCnt="0"/>
      <dgm:spPr/>
    </dgm:pt>
    <dgm:pt modelId="{5EB29154-F804-4A76-8F38-EA65F82700AE}" type="pres">
      <dgm:prSet presAssocID="{89D1B946-F274-4952-98A8-DF589CEEEC34}" presName="Name17" presStyleLbl="parChTrans1D3" presStyleIdx="5" presStyleCnt="10"/>
      <dgm:spPr/>
    </dgm:pt>
    <dgm:pt modelId="{4185A7B4-29B4-4E6B-84E2-14780CD2B486}" type="pres">
      <dgm:prSet presAssocID="{21FB2410-4C6C-496E-BC82-596CF7C77EC3}" presName="hierRoot3" presStyleCnt="0"/>
      <dgm:spPr/>
    </dgm:pt>
    <dgm:pt modelId="{ACEC0F5F-64CA-4207-A973-5E40B401B93D}" type="pres">
      <dgm:prSet presAssocID="{21FB2410-4C6C-496E-BC82-596CF7C77EC3}" presName="composite3" presStyleCnt="0"/>
      <dgm:spPr/>
    </dgm:pt>
    <dgm:pt modelId="{53296AC5-6691-47F3-9096-D15E604EA302}" type="pres">
      <dgm:prSet presAssocID="{21FB2410-4C6C-496E-BC82-596CF7C77EC3}" presName="background3" presStyleLbl="node3" presStyleIdx="5" presStyleCnt="10"/>
      <dgm:spPr/>
    </dgm:pt>
    <dgm:pt modelId="{0C41B412-2D3A-43CC-AB5C-3B6D1836F457}" type="pres">
      <dgm:prSet presAssocID="{21FB2410-4C6C-496E-BC82-596CF7C77EC3}" presName="text3" presStyleLbl="fgAcc3" presStyleIdx="5" presStyleCnt="10">
        <dgm:presLayoutVars>
          <dgm:chPref val="3"/>
        </dgm:presLayoutVars>
      </dgm:prSet>
      <dgm:spPr/>
    </dgm:pt>
    <dgm:pt modelId="{34F84BB4-8927-4942-A73E-25BC76F9A8B7}" type="pres">
      <dgm:prSet presAssocID="{21FB2410-4C6C-496E-BC82-596CF7C77EC3}" presName="hierChild4" presStyleCnt="0"/>
      <dgm:spPr/>
    </dgm:pt>
    <dgm:pt modelId="{A714AB17-FB7B-4C62-9B71-06D96F0EB22E}" type="pres">
      <dgm:prSet presAssocID="{D0092175-057C-4E2B-8EF0-247410BC22B7}" presName="Name17" presStyleLbl="parChTrans1D3" presStyleIdx="6" presStyleCnt="10"/>
      <dgm:spPr/>
    </dgm:pt>
    <dgm:pt modelId="{1FB09B54-572A-4943-87CA-B6459B10E3A3}" type="pres">
      <dgm:prSet presAssocID="{D2A0FB37-A71A-40CA-BA69-EA22DA45165E}" presName="hierRoot3" presStyleCnt="0"/>
      <dgm:spPr/>
    </dgm:pt>
    <dgm:pt modelId="{E0157786-3D8B-46E2-80C7-1F08F9A58454}" type="pres">
      <dgm:prSet presAssocID="{D2A0FB37-A71A-40CA-BA69-EA22DA45165E}" presName="composite3" presStyleCnt="0"/>
      <dgm:spPr/>
    </dgm:pt>
    <dgm:pt modelId="{08BB4E56-49D2-4BF2-B522-D844653479E4}" type="pres">
      <dgm:prSet presAssocID="{D2A0FB37-A71A-40CA-BA69-EA22DA45165E}" presName="background3" presStyleLbl="node3" presStyleIdx="6" presStyleCnt="10"/>
      <dgm:spPr/>
    </dgm:pt>
    <dgm:pt modelId="{E9C35A89-26EA-4FEF-9AA0-3D213D06A3F4}" type="pres">
      <dgm:prSet presAssocID="{D2A0FB37-A71A-40CA-BA69-EA22DA45165E}" presName="text3" presStyleLbl="fgAcc3" presStyleIdx="6" presStyleCnt="10">
        <dgm:presLayoutVars>
          <dgm:chPref val="3"/>
        </dgm:presLayoutVars>
      </dgm:prSet>
      <dgm:spPr/>
    </dgm:pt>
    <dgm:pt modelId="{04EED40F-6C91-4F18-AC31-5CC52926A2DE}" type="pres">
      <dgm:prSet presAssocID="{D2A0FB37-A71A-40CA-BA69-EA22DA45165E}" presName="hierChild4" presStyleCnt="0"/>
      <dgm:spPr/>
    </dgm:pt>
    <dgm:pt modelId="{90B4EE60-71FD-4A4A-A654-D9451059F2B3}" type="pres">
      <dgm:prSet presAssocID="{08DCD939-A0AD-493F-B3CF-651B849AECCD}" presName="Name17" presStyleLbl="parChTrans1D3" presStyleIdx="7" presStyleCnt="10"/>
      <dgm:spPr/>
    </dgm:pt>
    <dgm:pt modelId="{B963844F-DAD9-4195-A0DF-268636AA52B1}" type="pres">
      <dgm:prSet presAssocID="{B4C66E3D-339D-41C8-9FC8-631A1419B615}" presName="hierRoot3" presStyleCnt="0"/>
      <dgm:spPr/>
    </dgm:pt>
    <dgm:pt modelId="{08F22415-87F0-44F8-A7F0-727E918F91B6}" type="pres">
      <dgm:prSet presAssocID="{B4C66E3D-339D-41C8-9FC8-631A1419B615}" presName="composite3" presStyleCnt="0"/>
      <dgm:spPr/>
    </dgm:pt>
    <dgm:pt modelId="{C06B044D-18B8-40CF-995D-7251284EC690}" type="pres">
      <dgm:prSet presAssocID="{B4C66E3D-339D-41C8-9FC8-631A1419B615}" presName="background3" presStyleLbl="node3" presStyleIdx="7" presStyleCnt="10"/>
      <dgm:spPr/>
    </dgm:pt>
    <dgm:pt modelId="{3B701D72-44FC-42BB-827F-9B24AC8949B8}" type="pres">
      <dgm:prSet presAssocID="{B4C66E3D-339D-41C8-9FC8-631A1419B615}" presName="text3" presStyleLbl="fgAcc3" presStyleIdx="7" presStyleCnt="10">
        <dgm:presLayoutVars>
          <dgm:chPref val="3"/>
        </dgm:presLayoutVars>
      </dgm:prSet>
      <dgm:spPr/>
    </dgm:pt>
    <dgm:pt modelId="{9BAC0DED-5CEC-470E-86DF-99FAC2855C85}" type="pres">
      <dgm:prSet presAssocID="{B4C66E3D-339D-41C8-9FC8-631A1419B615}" presName="hierChild4" presStyleCnt="0"/>
      <dgm:spPr/>
    </dgm:pt>
    <dgm:pt modelId="{F6E24A63-1BA0-488E-AAA1-2DC2C3DC3015}" type="pres">
      <dgm:prSet presAssocID="{931035C8-DE46-4609-8CC2-3EF942C90782}" presName="Name17" presStyleLbl="parChTrans1D3" presStyleIdx="8" presStyleCnt="10"/>
      <dgm:spPr/>
    </dgm:pt>
    <dgm:pt modelId="{4CB38F7B-7686-4659-82F6-9EA716DF4FD4}" type="pres">
      <dgm:prSet presAssocID="{7150278A-8FFA-4602-BDD1-E32714515108}" presName="hierRoot3" presStyleCnt="0"/>
      <dgm:spPr/>
    </dgm:pt>
    <dgm:pt modelId="{0CE28934-0AE1-4F25-A8FD-6F97296F5DC4}" type="pres">
      <dgm:prSet presAssocID="{7150278A-8FFA-4602-BDD1-E32714515108}" presName="composite3" presStyleCnt="0"/>
      <dgm:spPr/>
    </dgm:pt>
    <dgm:pt modelId="{B938373A-0095-4092-8166-F870390055B9}" type="pres">
      <dgm:prSet presAssocID="{7150278A-8FFA-4602-BDD1-E32714515108}" presName="background3" presStyleLbl="node3" presStyleIdx="8" presStyleCnt="10"/>
      <dgm:spPr/>
    </dgm:pt>
    <dgm:pt modelId="{7FF86E79-1D12-4F78-A137-1A0FB8423DCE}" type="pres">
      <dgm:prSet presAssocID="{7150278A-8FFA-4602-BDD1-E32714515108}" presName="text3" presStyleLbl="fgAcc3" presStyleIdx="8" presStyleCnt="10">
        <dgm:presLayoutVars>
          <dgm:chPref val="3"/>
        </dgm:presLayoutVars>
      </dgm:prSet>
      <dgm:spPr/>
    </dgm:pt>
    <dgm:pt modelId="{CED3A679-D783-4050-9967-2DC5F39D3982}" type="pres">
      <dgm:prSet presAssocID="{7150278A-8FFA-4602-BDD1-E32714515108}" presName="hierChild4" presStyleCnt="0"/>
      <dgm:spPr/>
    </dgm:pt>
    <dgm:pt modelId="{EC2B5B44-FC72-43A2-B536-665E7043450D}" type="pres">
      <dgm:prSet presAssocID="{837D0F17-021A-493C-AE33-B593E31A028D}" presName="Name17" presStyleLbl="parChTrans1D3" presStyleIdx="9" presStyleCnt="10"/>
      <dgm:spPr/>
    </dgm:pt>
    <dgm:pt modelId="{F87DFD4B-CB51-4087-B4D1-F98A8EF87D68}" type="pres">
      <dgm:prSet presAssocID="{EF818B34-50F7-41FD-A224-49B23F38F3E8}" presName="hierRoot3" presStyleCnt="0"/>
      <dgm:spPr/>
    </dgm:pt>
    <dgm:pt modelId="{92FB5402-C220-4BC0-BDCB-4582D4DC0B18}" type="pres">
      <dgm:prSet presAssocID="{EF818B34-50F7-41FD-A224-49B23F38F3E8}" presName="composite3" presStyleCnt="0"/>
      <dgm:spPr/>
    </dgm:pt>
    <dgm:pt modelId="{1E423F6B-05F7-4E76-8817-F528EFAEA410}" type="pres">
      <dgm:prSet presAssocID="{EF818B34-50F7-41FD-A224-49B23F38F3E8}" presName="background3" presStyleLbl="node3" presStyleIdx="9" presStyleCnt="10"/>
      <dgm:spPr/>
    </dgm:pt>
    <dgm:pt modelId="{26141CDE-931E-486A-918A-7B08FD74FF39}" type="pres">
      <dgm:prSet presAssocID="{EF818B34-50F7-41FD-A224-49B23F38F3E8}" presName="text3" presStyleLbl="fgAcc3" presStyleIdx="9" presStyleCnt="10">
        <dgm:presLayoutVars>
          <dgm:chPref val="3"/>
        </dgm:presLayoutVars>
      </dgm:prSet>
      <dgm:spPr/>
    </dgm:pt>
    <dgm:pt modelId="{51E58D2C-273B-4A98-A739-7DB7F263C779}" type="pres">
      <dgm:prSet presAssocID="{EF818B34-50F7-41FD-A224-49B23F38F3E8}" presName="hierChild4" presStyleCnt="0"/>
      <dgm:spPr/>
    </dgm:pt>
  </dgm:ptLst>
  <dgm:cxnLst>
    <dgm:cxn modelId="{2BC89F0B-5E7A-40A8-9013-05F68DADB95A}" type="presOf" srcId="{7150278A-8FFA-4602-BDD1-E32714515108}" destId="{7FF86E79-1D12-4F78-A137-1A0FB8423DCE}" srcOrd="0" destOrd="0" presId="urn:microsoft.com/office/officeart/2005/8/layout/hierarchy1"/>
    <dgm:cxn modelId="{4A29E717-E5FC-47D0-9B33-A29A9769FE3F}" type="presOf" srcId="{08DCD939-A0AD-493F-B3CF-651B849AECCD}" destId="{90B4EE60-71FD-4A4A-A654-D9451059F2B3}" srcOrd="0" destOrd="0" presId="urn:microsoft.com/office/officeart/2005/8/layout/hierarchy1"/>
    <dgm:cxn modelId="{07A97022-B75D-45BD-9105-A2D4CE3F3433}" type="presOf" srcId="{A0CD41D4-5209-4CD1-B308-4F7130AF19FF}" destId="{1196B0E1-A1D2-44DC-99AC-9A301385B729}" srcOrd="0" destOrd="0" presId="urn:microsoft.com/office/officeart/2005/8/layout/hierarchy1"/>
    <dgm:cxn modelId="{A57D4125-BF41-4ADC-AEE2-7D766DCAE435}" type="presOf" srcId="{77990EB6-8061-463F-BBBD-5F24D532B26B}" destId="{3B723138-B318-4BE7-97A1-33FE3E1D8AA1}" srcOrd="0" destOrd="0" presId="urn:microsoft.com/office/officeart/2005/8/layout/hierarchy1"/>
    <dgm:cxn modelId="{F3A4E92F-AD25-4BE6-BFDF-8FC85B65D5FE}" type="presOf" srcId="{1829D51F-4BC9-49AA-82EA-15AF0C1B5BBB}" destId="{864E1097-2DD8-43B5-98F0-53885F8D93B7}" srcOrd="0" destOrd="0" presId="urn:microsoft.com/office/officeart/2005/8/layout/hierarchy1"/>
    <dgm:cxn modelId="{60B23830-2140-4E9D-B84F-3019A4C67906}" srcId="{F26D7FD5-11E3-4298-811E-DCF0A1E8E75E}" destId="{97F23101-7DC1-4956-8625-54EB092927FE}" srcOrd="2" destOrd="0" parTransId="{A0CD41D4-5209-4CD1-B308-4F7130AF19FF}" sibTransId="{8CFBFFD4-B57B-48BB-BD28-A95E32F50F66}"/>
    <dgm:cxn modelId="{5F068434-7FBD-45AD-91B4-0E4BDA33EEF3}" type="presOf" srcId="{89D1B946-F274-4952-98A8-DF589CEEEC34}" destId="{5EB29154-F804-4A76-8F38-EA65F82700AE}" srcOrd="0" destOrd="0" presId="urn:microsoft.com/office/officeart/2005/8/layout/hierarchy1"/>
    <dgm:cxn modelId="{BB6A0239-260F-415D-A8DB-FB74275047B3}" type="presOf" srcId="{DB60E534-D690-4734-9F20-D48EAA34BFC9}" destId="{3FF67E34-F4E2-4F75-8F64-5AA404502BD0}" srcOrd="0" destOrd="0" presId="urn:microsoft.com/office/officeart/2005/8/layout/hierarchy1"/>
    <dgm:cxn modelId="{8C3B9A5F-3862-4A76-81CA-76F53E671B65}" type="presOf" srcId="{FAA47DBA-5B3F-49E8-9F95-AC8FC145C9DE}" destId="{39C946F0-19C5-41B5-ADD2-25DA2AFB09B0}" srcOrd="0" destOrd="0" presId="urn:microsoft.com/office/officeart/2005/8/layout/hierarchy1"/>
    <dgm:cxn modelId="{BA2B3463-7A88-4054-AE2A-3DD753135981}" srcId="{C538BED4-0B6C-45E5-8D8D-38A19CBDF11D}" destId="{D2A0FB37-A71A-40CA-BA69-EA22DA45165E}" srcOrd="1" destOrd="0" parTransId="{D0092175-057C-4E2B-8EF0-247410BC22B7}" sibTransId="{28BBA4C9-0720-45C4-8AF1-890B3BF066D0}"/>
    <dgm:cxn modelId="{08DEF347-08CB-47A1-803C-476C633D6915}" type="presOf" srcId="{C538BED4-0B6C-45E5-8D8D-38A19CBDF11D}" destId="{048C69C0-8DEE-497C-983F-47112F41E118}" srcOrd="0" destOrd="0" presId="urn:microsoft.com/office/officeart/2005/8/layout/hierarchy1"/>
    <dgm:cxn modelId="{79B64248-74F9-4796-AE1F-19CE3F411B3E}" srcId="{DD9B3F26-C58B-4F62-BA2F-5599CD68F1A2}" destId="{C538BED4-0B6C-45E5-8D8D-38A19CBDF11D}" srcOrd="1" destOrd="0" parTransId="{70E03C0F-9899-4712-AF81-3C863BBA4E7A}" sibTransId="{448068B0-7DEF-4116-B4D0-F2D3D0AE8214}"/>
    <dgm:cxn modelId="{12F6164D-598E-46C7-9D4F-C07765A69D96}" type="presOf" srcId="{F26D7FD5-11E3-4298-811E-DCF0A1E8E75E}" destId="{A7C48826-52E7-4556-A1C7-EA569AE6E11B}" srcOrd="0" destOrd="0" presId="urn:microsoft.com/office/officeart/2005/8/layout/hierarchy1"/>
    <dgm:cxn modelId="{2979476D-9B9E-4B24-8DAA-1C8F0E2D82AD}" type="presOf" srcId="{DD9B3F26-C58B-4F62-BA2F-5599CD68F1A2}" destId="{03BAAD6C-FAC3-492C-A320-07B6E46E9114}" srcOrd="0" destOrd="0" presId="urn:microsoft.com/office/officeart/2005/8/layout/hierarchy1"/>
    <dgm:cxn modelId="{9CF1F44D-0D9C-4179-A4DE-BF4EC94EE5FD}" type="presOf" srcId="{97F23101-7DC1-4956-8625-54EB092927FE}" destId="{146E76B1-C429-481B-BFDC-A1D79F52A576}" srcOrd="0" destOrd="0" presId="urn:microsoft.com/office/officeart/2005/8/layout/hierarchy1"/>
    <dgm:cxn modelId="{08D8A054-FDD9-484E-9327-9B00D7AD8E53}" type="presOf" srcId="{D2A0FB37-A71A-40CA-BA69-EA22DA45165E}" destId="{E9C35A89-26EA-4FEF-9AA0-3D213D06A3F4}" srcOrd="0" destOrd="0" presId="urn:microsoft.com/office/officeart/2005/8/layout/hierarchy1"/>
    <dgm:cxn modelId="{84D24155-A348-423E-8AFE-3BCD4B939684}" type="presOf" srcId="{EF818B34-50F7-41FD-A224-49B23F38F3E8}" destId="{26141CDE-931E-486A-918A-7B08FD74FF39}" srcOrd="0" destOrd="0" presId="urn:microsoft.com/office/officeart/2005/8/layout/hierarchy1"/>
    <dgm:cxn modelId="{445FF37B-E7CB-4361-B21F-D043272F3489}" type="presOf" srcId="{93A25D1D-ED0B-468B-A7B2-C6A011959EE2}" destId="{14425292-45CC-46D4-B053-714D34518C33}" srcOrd="0" destOrd="0" presId="urn:microsoft.com/office/officeart/2005/8/layout/hierarchy1"/>
    <dgm:cxn modelId="{67170D91-ADEA-4C71-9364-2C67EB24CB30}" type="presOf" srcId="{42B05AD2-46DC-4F67-A478-F37D59A50455}" destId="{C4BFB052-6482-45A3-8398-3A5D252D8207}" srcOrd="0" destOrd="0" presId="urn:microsoft.com/office/officeart/2005/8/layout/hierarchy1"/>
    <dgm:cxn modelId="{1F61CF93-1AF9-4F7D-B9BF-2DEC053E9D1A}" type="presOf" srcId="{B4C66E3D-339D-41C8-9FC8-631A1419B615}" destId="{3B701D72-44FC-42BB-827F-9B24AC8949B8}" srcOrd="0" destOrd="0" presId="urn:microsoft.com/office/officeart/2005/8/layout/hierarchy1"/>
    <dgm:cxn modelId="{444B22A2-FCDB-4C60-B377-A6BDD6225E04}" srcId="{DD9B3F26-C58B-4F62-BA2F-5599CD68F1A2}" destId="{F26D7FD5-11E3-4298-811E-DCF0A1E8E75E}" srcOrd="0" destOrd="0" parTransId="{FAA47DBA-5B3F-49E8-9F95-AC8FC145C9DE}" sibTransId="{A1F978CA-1A33-4922-AA5F-74F0558F5C96}"/>
    <dgm:cxn modelId="{B72784AA-C1BB-45EC-AC24-999182486015}" srcId="{C538BED4-0B6C-45E5-8D8D-38A19CBDF11D}" destId="{21FB2410-4C6C-496E-BC82-596CF7C77EC3}" srcOrd="0" destOrd="0" parTransId="{89D1B946-F274-4952-98A8-DF589CEEEC34}" sibTransId="{A0AB4288-B896-446E-A9A8-3B1F750F1BF0}"/>
    <dgm:cxn modelId="{438086B4-7815-4BAD-90FB-5310AA614E86}" srcId="{F26D7FD5-11E3-4298-811E-DCF0A1E8E75E}" destId="{93A25D1D-ED0B-468B-A7B2-C6A011959EE2}" srcOrd="0" destOrd="0" parTransId="{DB60E534-D690-4734-9F20-D48EAA34BFC9}" sibTransId="{FFC5F46D-AE4D-4CCE-9F55-9780CD3795BB}"/>
    <dgm:cxn modelId="{2D5A89B4-55EF-449B-BB3D-6A61D014BFB6}" type="presOf" srcId="{DDEC6643-49D1-4F45-90EF-81CF7623193E}" destId="{4BF34920-0170-48DD-A31D-47F063CE521B}" srcOrd="0" destOrd="0" presId="urn:microsoft.com/office/officeart/2005/8/layout/hierarchy1"/>
    <dgm:cxn modelId="{769B77B6-2EC1-46B7-BED8-F20962C4798A}" srcId="{F26D7FD5-11E3-4298-811E-DCF0A1E8E75E}" destId="{1829D51F-4BC9-49AA-82EA-15AF0C1B5BBB}" srcOrd="1" destOrd="0" parTransId="{FA663254-0F73-4F95-8686-DD0592BE5370}" sibTransId="{C53C40F7-AFD5-405B-BDA3-8EA7A6F763AC}"/>
    <dgm:cxn modelId="{4A7F84BA-23C6-4358-BFAD-283968942933}" srcId="{C538BED4-0B6C-45E5-8D8D-38A19CBDF11D}" destId="{EF818B34-50F7-41FD-A224-49B23F38F3E8}" srcOrd="4" destOrd="0" parTransId="{837D0F17-021A-493C-AE33-B593E31A028D}" sibTransId="{19A8F2BE-37E4-4C5A-A96C-1BCB6F66CB9C}"/>
    <dgm:cxn modelId="{03CA94BA-24D4-4412-89FF-93B98421F4F4}" type="presOf" srcId="{837D0F17-021A-493C-AE33-B593E31A028D}" destId="{EC2B5B44-FC72-43A2-B536-665E7043450D}" srcOrd="0" destOrd="0" presId="urn:microsoft.com/office/officeart/2005/8/layout/hierarchy1"/>
    <dgm:cxn modelId="{82962AC0-DF0B-4542-A2CA-AEF42AC5AB18}" type="presOf" srcId="{A80AA09F-EEBE-43AC-A68C-E6C7BCD8D5FF}" destId="{086BFA8D-3C90-43DA-9C57-03B085F008B5}" srcOrd="0" destOrd="0" presId="urn:microsoft.com/office/officeart/2005/8/layout/hierarchy1"/>
    <dgm:cxn modelId="{8ACB0CC1-00BE-45C0-965B-94D37A4F44E7}" type="presOf" srcId="{70E03C0F-9899-4712-AF81-3C863BBA4E7A}" destId="{E8766B2D-91D9-420C-8C8B-6F40A4333994}" srcOrd="0" destOrd="0" presId="urn:microsoft.com/office/officeart/2005/8/layout/hierarchy1"/>
    <dgm:cxn modelId="{023C32C9-6898-4F70-AFC9-F0F3037CB033}" srcId="{C538BED4-0B6C-45E5-8D8D-38A19CBDF11D}" destId="{7150278A-8FFA-4602-BDD1-E32714515108}" srcOrd="3" destOrd="0" parTransId="{931035C8-DE46-4609-8CC2-3EF942C90782}" sibTransId="{38BBFB16-A362-4046-BF19-D412AEE031D6}"/>
    <dgm:cxn modelId="{E45D2DCF-94AB-4305-B7A5-64AFF14EDB24}" type="presOf" srcId="{FA663254-0F73-4F95-8686-DD0592BE5370}" destId="{2EAC0036-0FBA-4CED-87C6-B80BF990B902}" srcOrd="0" destOrd="0" presId="urn:microsoft.com/office/officeart/2005/8/layout/hierarchy1"/>
    <dgm:cxn modelId="{F8BB29D0-BA40-487F-973E-48E28BA981D9}" srcId="{C538BED4-0B6C-45E5-8D8D-38A19CBDF11D}" destId="{B4C66E3D-339D-41C8-9FC8-631A1419B615}" srcOrd="2" destOrd="0" parTransId="{08DCD939-A0AD-493F-B3CF-651B849AECCD}" sibTransId="{D4E8C1A2-A48A-4EBF-8D0D-891DF799C0A8}"/>
    <dgm:cxn modelId="{D117F2EC-4D57-4B3B-B068-8A466CD608D4}" type="presOf" srcId="{D0092175-057C-4E2B-8EF0-247410BC22B7}" destId="{A714AB17-FB7B-4C62-9B71-06D96F0EB22E}" srcOrd="0" destOrd="0" presId="urn:microsoft.com/office/officeart/2005/8/layout/hierarchy1"/>
    <dgm:cxn modelId="{2AABA3ED-A1DB-414B-9070-FADE74DE64D2}" type="presOf" srcId="{931035C8-DE46-4609-8CC2-3EF942C90782}" destId="{F6E24A63-1BA0-488E-AAA1-2DC2C3DC3015}" srcOrd="0" destOrd="0" presId="urn:microsoft.com/office/officeart/2005/8/layout/hierarchy1"/>
    <dgm:cxn modelId="{008F43F3-EB63-4DA3-8026-E70BF2266B9B}" srcId="{F26D7FD5-11E3-4298-811E-DCF0A1E8E75E}" destId="{A80AA09F-EEBE-43AC-A68C-E6C7BCD8D5FF}" srcOrd="4" destOrd="0" parTransId="{DDEC6643-49D1-4F45-90EF-81CF7623193E}" sibTransId="{A681AEFA-F01C-4BDB-BC72-596600012E25}"/>
    <dgm:cxn modelId="{2531E0F9-B789-4ECD-837E-A89E56DE8AB0}" srcId="{F26D7FD5-11E3-4298-811E-DCF0A1E8E75E}" destId="{42B05AD2-46DC-4F67-A478-F37D59A50455}" srcOrd="3" destOrd="0" parTransId="{DB7A1324-47E4-4287-8289-3589CF8595AF}" sibTransId="{EFE23EF1-F541-4C5F-A0BA-D3F7500D918A}"/>
    <dgm:cxn modelId="{D47C14FD-98AA-4614-A492-2A0C6BEBDEF8}" srcId="{77990EB6-8061-463F-BBBD-5F24D532B26B}" destId="{DD9B3F26-C58B-4F62-BA2F-5599CD68F1A2}" srcOrd="0" destOrd="0" parTransId="{BD0786A7-A38B-431C-AF6D-7D274A0F782A}" sibTransId="{25357E59-F3DD-4F85-A698-EF6FA317B0C1}"/>
    <dgm:cxn modelId="{B76BBEFD-CDFD-4C62-8A2E-458A3713C8E4}" type="presOf" srcId="{21FB2410-4C6C-496E-BC82-596CF7C77EC3}" destId="{0C41B412-2D3A-43CC-AB5C-3B6D1836F457}" srcOrd="0" destOrd="0" presId="urn:microsoft.com/office/officeart/2005/8/layout/hierarchy1"/>
    <dgm:cxn modelId="{5408E1FD-F751-427F-ABA6-0634C43285DE}" type="presOf" srcId="{DB7A1324-47E4-4287-8289-3589CF8595AF}" destId="{7DFE41E0-BE8F-4B22-A5CE-6039C65F43A6}" srcOrd="0" destOrd="0" presId="urn:microsoft.com/office/officeart/2005/8/layout/hierarchy1"/>
    <dgm:cxn modelId="{056E0AE3-E9F0-4EDC-9AFF-076A001A500C}" type="presParOf" srcId="{3B723138-B318-4BE7-97A1-33FE3E1D8AA1}" destId="{CD3EC158-F3BA-426C-BF81-FB66B43D4AB0}" srcOrd="0" destOrd="0" presId="urn:microsoft.com/office/officeart/2005/8/layout/hierarchy1"/>
    <dgm:cxn modelId="{E83B64B5-732D-4BE4-AA1C-06266C8F4CEA}" type="presParOf" srcId="{CD3EC158-F3BA-426C-BF81-FB66B43D4AB0}" destId="{BE9B08DA-779D-4265-BB57-29FDB0179B6F}" srcOrd="0" destOrd="0" presId="urn:microsoft.com/office/officeart/2005/8/layout/hierarchy1"/>
    <dgm:cxn modelId="{25067BA0-F60D-4CB6-BC34-CBC390001DC4}" type="presParOf" srcId="{BE9B08DA-779D-4265-BB57-29FDB0179B6F}" destId="{A6F049F3-4D28-427A-BAF6-0E66A9877721}" srcOrd="0" destOrd="0" presId="urn:microsoft.com/office/officeart/2005/8/layout/hierarchy1"/>
    <dgm:cxn modelId="{133A8BCE-026D-44B0-B6A9-E84257C7F907}" type="presParOf" srcId="{BE9B08DA-779D-4265-BB57-29FDB0179B6F}" destId="{03BAAD6C-FAC3-492C-A320-07B6E46E9114}" srcOrd="1" destOrd="0" presId="urn:microsoft.com/office/officeart/2005/8/layout/hierarchy1"/>
    <dgm:cxn modelId="{31C90AE8-A257-45AB-9739-CDCA37A11518}" type="presParOf" srcId="{CD3EC158-F3BA-426C-BF81-FB66B43D4AB0}" destId="{3D81843A-B550-47B5-B339-9503D72C482D}" srcOrd="1" destOrd="0" presId="urn:microsoft.com/office/officeart/2005/8/layout/hierarchy1"/>
    <dgm:cxn modelId="{FDE267D3-5BE5-4ABC-A596-BF44F0676B15}" type="presParOf" srcId="{3D81843A-B550-47B5-B339-9503D72C482D}" destId="{39C946F0-19C5-41B5-ADD2-25DA2AFB09B0}" srcOrd="0" destOrd="0" presId="urn:microsoft.com/office/officeart/2005/8/layout/hierarchy1"/>
    <dgm:cxn modelId="{9E5F944B-F3BD-41B5-9FD3-DEADB8B813F7}" type="presParOf" srcId="{3D81843A-B550-47B5-B339-9503D72C482D}" destId="{8830708D-4DC6-445B-A3C2-A688DA257194}" srcOrd="1" destOrd="0" presId="urn:microsoft.com/office/officeart/2005/8/layout/hierarchy1"/>
    <dgm:cxn modelId="{BF426296-F9F8-4DF5-8238-CFB6D8E363FA}" type="presParOf" srcId="{8830708D-4DC6-445B-A3C2-A688DA257194}" destId="{1EE69D1D-926C-4C05-818E-C154BF1C8FE2}" srcOrd="0" destOrd="0" presId="urn:microsoft.com/office/officeart/2005/8/layout/hierarchy1"/>
    <dgm:cxn modelId="{67E18FA6-4B63-46DA-A8FF-7183BF7D5EB3}" type="presParOf" srcId="{1EE69D1D-926C-4C05-818E-C154BF1C8FE2}" destId="{418D627D-917E-4B86-BFD5-6FF34BCC6756}" srcOrd="0" destOrd="0" presId="urn:microsoft.com/office/officeart/2005/8/layout/hierarchy1"/>
    <dgm:cxn modelId="{3990206A-73B2-4E7E-9D05-E63882280450}" type="presParOf" srcId="{1EE69D1D-926C-4C05-818E-C154BF1C8FE2}" destId="{A7C48826-52E7-4556-A1C7-EA569AE6E11B}" srcOrd="1" destOrd="0" presId="urn:microsoft.com/office/officeart/2005/8/layout/hierarchy1"/>
    <dgm:cxn modelId="{CF114D70-90C4-4BF0-99A3-A2DE08428617}" type="presParOf" srcId="{8830708D-4DC6-445B-A3C2-A688DA257194}" destId="{591E0894-D5AA-46DD-B676-EE9EED4B4ED7}" srcOrd="1" destOrd="0" presId="urn:microsoft.com/office/officeart/2005/8/layout/hierarchy1"/>
    <dgm:cxn modelId="{300265B7-4E11-4D6A-879D-6AB31F2B40F2}" type="presParOf" srcId="{591E0894-D5AA-46DD-B676-EE9EED4B4ED7}" destId="{3FF67E34-F4E2-4F75-8F64-5AA404502BD0}" srcOrd="0" destOrd="0" presId="urn:microsoft.com/office/officeart/2005/8/layout/hierarchy1"/>
    <dgm:cxn modelId="{0F03B46C-E33D-4836-8014-543650F4297F}" type="presParOf" srcId="{591E0894-D5AA-46DD-B676-EE9EED4B4ED7}" destId="{021B2C04-D9D4-4C87-B429-BC418F6F3F79}" srcOrd="1" destOrd="0" presId="urn:microsoft.com/office/officeart/2005/8/layout/hierarchy1"/>
    <dgm:cxn modelId="{0CC70777-A8C0-44D8-970E-33441360AB30}" type="presParOf" srcId="{021B2C04-D9D4-4C87-B429-BC418F6F3F79}" destId="{B018431D-F4EE-4FC7-82C7-EAE39C7E6109}" srcOrd="0" destOrd="0" presId="urn:microsoft.com/office/officeart/2005/8/layout/hierarchy1"/>
    <dgm:cxn modelId="{7445C00C-2F00-43EE-825F-CD3DB3941BE5}" type="presParOf" srcId="{B018431D-F4EE-4FC7-82C7-EAE39C7E6109}" destId="{74701B40-9C1F-4A4C-81E2-CC1CDD6148A5}" srcOrd="0" destOrd="0" presId="urn:microsoft.com/office/officeart/2005/8/layout/hierarchy1"/>
    <dgm:cxn modelId="{1A0EA6D0-00EB-4196-ADE6-5496A33ADD77}" type="presParOf" srcId="{B018431D-F4EE-4FC7-82C7-EAE39C7E6109}" destId="{14425292-45CC-46D4-B053-714D34518C33}" srcOrd="1" destOrd="0" presId="urn:microsoft.com/office/officeart/2005/8/layout/hierarchy1"/>
    <dgm:cxn modelId="{E108D90D-E1AE-4425-AC73-26730A19C77B}" type="presParOf" srcId="{021B2C04-D9D4-4C87-B429-BC418F6F3F79}" destId="{BE02E7B1-53F7-46B7-BF6D-5D2F81842E6D}" srcOrd="1" destOrd="0" presId="urn:microsoft.com/office/officeart/2005/8/layout/hierarchy1"/>
    <dgm:cxn modelId="{9B29A245-B85B-4E33-99E3-1ADBC667F3F6}" type="presParOf" srcId="{591E0894-D5AA-46DD-B676-EE9EED4B4ED7}" destId="{2EAC0036-0FBA-4CED-87C6-B80BF990B902}" srcOrd="2" destOrd="0" presId="urn:microsoft.com/office/officeart/2005/8/layout/hierarchy1"/>
    <dgm:cxn modelId="{A0C31325-AEA4-40F5-AD50-E58AE0A0336A}" type="presParOf" srcId="{591E0894-D5AA-46DD-B676-EE9EED4B4ED7}" destId="{9CE6C6D2-BE94-4F13-AD88-D1B4910359E8}" srcOrd="3" destOrd="0" presId="urn:microsoft.com/office/officeart/2005/8/layout/hierarchy1"/>
    <dgm:cxn modelId="{6C9B3CF8-AE5B-4F1C-8460-70464D5C684A}" type="presParOf" srcId="{9CE6C6D2-BE94-4F13-AD88-D1B4910359E8}" destId="{9D22C609-B151-46F3-8520-E7D2AB8747B9}" srcOrd="0" destOrd="0" presId="urn:microsoft.com/office/officeart/2005/8/layout/hierarchy1"/>
    <dgm:cxn modelId="{982D96AB-09F9-48F4-8A34-E5F8EDB303AC}" type="presParOf" srcId="{9D22C609-B151-46F3-8520-E7D2AB8747B9}" destId="{061950CE-8440-4B48-A100-AE6B1345892B}" srcOrd="0" destOrd="0" presId="urn:microsoft.com/office/officeart/2005/8/layout/hierarchy1"/>
    <dgm:cxn modelId="{144E124B-D7D4-4ECC-803E-B7807CC212B3}" type="presParOf" srcId="{9D22C609-B151-46F3-8520-E7D2AB8747B9}" destId="{864E1097-2DD8-43B5-98F0-53885F8D93B7}" srcOrd="1" destOrd="0" presId="urn:microsoft.com/office/officeart/2005/8/layout/hierarchy1"/>
    <dgm:cxn modelId="{BAB79FC1-659F-4C74-8A97-2E19DF4FB200}" type="presParOf" srcId="{9CE6C6D2-BE94-4F13-AD88-D1B4910359E8}" destId="{478B369E-02E9-40AE-9B0C-D78446229968}" srcOrd="1" destOrd="0" presId="urn:microsoft.com/office/officeart/2005/8/layout/hierarchy1"/>
    <dgm:cxn modelId="{862A5013-1C22-47FC-A798-F4FA5C5D685C}" type="presParOf" srcId="{591E0894-D5AA-46DD-B676-EE9EED4B4ED7}" destId="{1196B0E1-A1D2-44DC-99AC-9A301385B729}" srcOrd="4" destOrd="0" presId="urn:microsoft.com/office/officeart/2005/8/layout/hierarchy1"/>
    <dgm:cxn modelId="{D1CFF06F-CF38-4A55-B673-4CB92BAE5D37}" type="presParOf" srcId="{591E0894-D5AA-46DD-B676-EE9EED4B4ED7}" destId="{30EA9E75-264E-45B0-AB8E-2AC86C1F779E}" srcOrd="5" destOrd="0" presId="urn:microsoft.com/office/officeart/2005/8/layout/hierarchy1"/>
    <dgm:cxn modelId="{7EDD72F2-6055-4D62-88A1-1CF3E66290C7}" type="presParOf" srcId="{30EA9E75-264E-45B0-AB8E-2AC86C1F779E}" destId="{59A1962D-7679-42C1-B93B-EB54C6B1E099}" srcOrd="0" destOrd="0" presId="urn:microsoft.com/office/officeart/2005/8/layout/hierarchy1"/>
    <dgm:cxn modelId="{C71BADF1-7F46-48B2-BFD0-1CEBCFA9025E}" type="presParOf" srcId="{59A1962D-7679-42C1-B93B-EB54C6B1E099}" destId="{4215B40A-C092-4DA5-9229-2CCEF9DEEC0F}" srcOrd="0" destOrd="0" presId="urn:microsoft.com/office/officeart/2005/8/layout/hierarchy1"/>
    <dgm:cxn modelId="{93943F2C-98C1-4CD3-B04D-11CFB2DEDCDC}" type="presParOf" srcId="{59A1962D-7679-42C1-B93B-EB54C6B1E099}" destId="{146E76B1-C429-481B-BFDC-A1D79F52A576}" srcOrd="1" destOrd="0" presId="urn:microsoft.com/office/officeart/2005/8/layout/hierarchy1"/>
    <dgm:cxn modelId="{61EA7240-E766-4BC6-8738-A6329935A2D4}" type="presParOf" srcId="{30EA9E75-264E-45B0-AB8E-2AC86C1F779E}" destId="{7D903CB0-2A47-4691-A4DB-7A4A9768BEE4}" srcOrd="1" destOrd="0" presId="urn:microsoft.com/office/officeart/2005/8/layout/hierarchy1"/>
    <dgm:cxn modelId="{DF293565-2713-4546-B04E-43E7D648AE90}" type="presParOf" srcId="{591E0894-D5AA-46DD-B676-EE9EED4B4ED7}" destId="{7DFE41E0-BE8F-4B22-A5CE-6039C65F43A6}" srcOrd="6" destOrd="0" presId="urn:microsoft.com/office/officeart/2005/8/layout/hierarchy1"/>
    <dgm:cxn modelId="{4481F1CA-5809-43E7-A3C8-1F228B298482}" type="presParOf" srcId="{591E0894-D5AA-46DD-B676-EE9EED4B4ED7}" destId="{65A43C11-D7F1-44F4-87D2-F0CFFA3748C9}" srcOrd="7" destOrd="0" presId="urn:microsoft.com/office/officeart/2005/8/layout/hierarchy1"/>
    <dgm:cxn modelId="{CA491B32-8B30-4B1F-AA9A-29844EFBC72A}" type="presParOf" srcId="{65A43C11-D7F1-44F4-87D2-F0CFFA3748C9}" destId="{3A9A0223-78C0-4A7A-BFE2-2CE17A712F2F}" srcOrd="0" destOrd="0" presId="urn:microsoft.com/office/officeart/2005/8/layout/hierarchy1"/>
    <dgm:cxn modelId="{824C8DB6-6284-44F1-A358-6AD556586969}" type="presParOf" srcId="{3A9A0223-78C0-4A7A-BFE2-2CE17A712F2F}" destId="{066EBE27-D853-4BCB-98A6-A1DC453A1441}" srcOrd="0" destOrd="0" presId="urn:microsoft.com/office/officeart/2005/8/layout/hierarchy1"/>
    <dgm:cxn modelId="{907B0362-2844-4211-B9ED-005CBD9C4066}" type="presParOf" srcId="{3A9A0223-78C0-4A7A-BFE2-2CE17A712F2F}" destId="{C4BFB052-6482-45A3-8398-3A5D252D8207}" srcOrd="1" destOrd="0" presId="urn:microsoft.com/office/officeart/2005/8/layout/hierarchy1"/>
    <dgm:cxn modelId="{B8B695C6-B7A0-4206-AEAF-8AEE306FE4C2}" type="presParOf" srcId="{65A43C11-D7F1-44F4-87D2-F0CFFA3748C9}" destId="{7643B57A-942D-4290-A3FB-95203FAFE0D1}" srcOrd="1" destOrd="0" presId="urn:microsoft.com/office/officeart/2005/8/layout/hierarchy1"/>
    <dgm:cxn modelId="{DC11140E-B4B3-4E6C-8B0E-E27520983EE8}" type="presParOf" srcId="{591E0894-D5AA-46DD-B676-EE9EED4B4ED7}" destId="{4BF34920-0170-48DD-A31D-47F063CE521B}" srcOrd="8" destOrd="0" presId="urn:microsoft.com/office/officeart/2005/8/layout/hierarchy1"/>
    <dgm:cxn modelId="{E53EC3D7-E736-41D7-B5D1-DECAA2C62571}" type="presParOf" srcId="{591E0894-D5AA-46DD-B676-EE9EED4B4ED7}" destId="{674CBEE8-5A3C-4960-B537-0870FE1E4378}" srcOrd="9" destOrd="0" presId="urn:microsoft.com/office/officeart/2005/8/layout/hierarchy1"/>
    <dgm:cxn modelId="{BB123E2F-F4DD-4F32-A42B-BCF3337C9165}" type="presParOf" srcId="{674CBEE8-5A3C-4960-B537-0870FE1E4378}" destId="{E16118C0-F331-4017-8D55-5DD5D659E801}" srcOrd="0" destOrd="0" presId="urn:microsoft.com/office/officeart/2005/8/layout/hierarchy1"/>
    <dgm:cxn modelId="{C2682F95-EC9A-4EE8-AC5E-706AFEAAAC1B}" type="presParOf" srcId="{E16118C0-F331-4017-8D55-5DD5D659E801}" destId="{DECD8F76-67B3-40A8-9747-3191EC7420F4}" srcOrd="0" destOrd="0" presId="urn:microsoft.com/office/officeart/2005/8/layout/hierarchy1"/>
    <dgm:cxn modelId="{AB0A5E37-00A2-44C2-97FA-E588828FE2D1}" type="presParOf" srcId="{E16118C0-F331-4017-8D55-5DD5D659E801}" destId="{086BFA8D-3C90-43DA-9C57-03B085F008B5}" srcOrd="1" destOrd="0" presId="urn:microsoft.com/office/officeart/2005/8/layout/hierarchy1"/>
    <dgm:cxn modelId="{23816F0E-0739-49CA-9011-9D38C0C37A4E}" type="presParOf" srcId="{674CBEE8-5A3C-4960-B537-0870FE1E4378}" destId="{587EE989-597C-416E-88F9-DB31332695B7}" srcOrd="1" destOrd="0" presId="urn:microsoft.com/office/officeart/2005/8/layout/hierarchy1"/>
    <dgm:cxn modelId="{1E864D44-7A16-48E1-8FC9-FDB4BB78871A}" type="presParOf" srcId="{3D81843A-B550-47B5-B339-9503D72C482D}" destId="{E8766B2D-91D9-420C-8C8B-6F40A4333994}" srcOrd="2" destOrd="0" presId="urn:microsoft.com/office/officeart/2005/8/layout/hierarchy1"/>
    <dgm:cxn modelId="{CEFE03B5-642C-48F0-A48C-74C469DB923D}" type="presParOf" srcId="{3D81843A-B550-47B5-B339-9503D72C482D}" destId="{50F0FDAD-59C6-416E-A4DC-6E802D481D43}" srcOrd="3" destOrd="0" presId="urn:microsoft.com/office/officeart/2005/8/layout/hierarchy1"/>
    <dgm:cxn modelId="{67D0847A-F298-424A-89F8-BC1ACF078805}" type="presParOf" srcId="{50F0FDAD-59C6-416E-A4DC-6E802D481D43}" destId="{459172CC-A5B1-4880-A4F5-1B7E751EDCE5}" srcOrd="0" destOrd="0" presId="urn:microsoft.com/office/officeart/2005/8/layout/hierarchy1"/>
    <dgm:cxn modelId="{34D087F3-794A-4EE9-90D5-DF1D685F9DD0}" type="presParOf" srcId="{459172CC-A5B1-4880-A4F5-1B7E751EDCE5}" destId="{3C2FE399-45B7-4C49-8115-AEAE5E786D6E}" srcOrd="0" destOrd="0" presId="urn:microsoft.com/office/officeart/2005/8/layout/hierarchy1"/>
    <dgm:cxn modelId="{F6738172-39BD-4FD2-80A3-623BBC258596}" type="presParOf" srcId="{459172CC-A5B1-4880-A4F5-1B7E751EDCE5}" destId="{048C69C0-8DEE-497C-983F-47112F41E118}" srcOrd="1" destOrd="0" presId="urn:microsoft.com/office/officeart/2005/8/layout/hierarchy1"/>
    <dgm:cxn modelId="{A3A7E982-8D11-496C-9852-899B69846013}" type="presParOf" srcId="{50F0FDAD-59C6-416E-A4DC-6E802D481D43}" destId="{09C4DCE2-97DE-4F39-9F01-8BDBD508BDCF}" srcOrd="1" destOrd="0" presId="urn:microsoft.com/office/officeart/2005/8/layout/hierarchy1"/>
    <dgm:cxn modelId="{6DF8907A-93AA-49A3-943A-68E62B78E6B9}" type="presParOf" srcId="{09C4DCE2-97DE-4F39-9F01-8BDBD508BDCF}" destId="{5EB29154-F804-4A76-8F38-EA65F82700AE}" srcOrd="0" destOrd="0" presId="urn:microsoft.com/office/officeart/2005/8/layout/hierarchy1"/>
    <dgm:cxn modelId="{19FE7A42-8A23-46F3-8A06-479876178AFA}" type="presParOf" srcId="{09C4DCE2-97DE-4F39-9F01-8BDBD508BDCF}" destId="{4185A7B4-29B4-4E6B-84E2-14780CD2B486}" srcOrd="1" destOrd="0" presId="urn:microsoft.com/office/officeart/2005/8/layout/hierarchy1"/>
    <dgm:cxn modelId="{2AD39A47-351D-41E4-BFA1-E36C56E0EB97}" type="presParOf" srcId="{4185A7B4-29B4-4E6B-84E2-14780CD2B486}" destId="{ACEC0F5F-64CA-4207-A973-5E40B401B93D}" srcOrd="0" destOrd="0" presId="urn:microsoft.com/office/officeart/2005/8/layout/hierarchy1"/>
    <dgm:cxn modelId="{AA5A2694-247E-4D6E-AAE6-7A95CAA80FC2}" type="presParOf" srcId="{ACEC0F5F-64CA-4207-A973-5E40B401B93D}" destId="{53296AC5-6691-47F3-9096-D15E604EA302}" srcOrd="0" destOrd="0" presId="urn:microsoft.com/office/officeart/2005/8/layout/hierarchy1"/>
    <dgm:cxn modelId="{4AB20654-DF56-4AC4-ABB3-37B485107AA5}" type="presParOf" srcId="{ACEC0F5F-64CA-4207-A973-5E40B401B93D}" destId="{0C41B412-2D3A-43CC-AB5C-3B6D1836F457}" srcOrd="1" destOrd="0" presId="urn:microsoft.com/office/officeart/2005/8/layout/hierarchy1"/>
    <dgm:cxn modelId="{F6107589-68AC-4204-8A91-3619984902C7}" type="presParOf" srcId="{4185A7B4-29B4-4E6B-84E2-14780CD2B486}" destId="{34F84BB4-8927-4942-A73E-25BC76F9A8B7}" srcOrd="1" destOrd="0" presId="urn:microsoft.com/office/officeart/2005/8/layout/hierarchy1"/>
    <dgm:cxn modelId="{09B5F0D2-C14A-4788-920B-9092E8C39057}" type="presParOf" srcId="{09C4DCE2-97DE-4F39-9F01-8BDBD508BDCF}" destId="{A714AB17-FB7B-4C62-9B71-06D96F0EB22E}" srcOrd="2" destOrd="0" presId="urn:microsoft.com/office/officeart/2005/8/layout/hierarchy1"/>
    <dgm:cxn modelId="{A0948BCC-62BE-4A58-9283-42DA2E4CE8B8}" type="presParOf" srcId="{09C4DCE2-97DE-4F39-9F01-8BDBD508BDCF}" destId="{1FB09B54-572A-4943-87CA-B6459B10E3A3}" srcOrd="3" destOrd="0" presId="urn:microsoft.com/office/officeart/2005/8/layout/hierarchy1"/>
    <dgm:cxn modelId="{17F48F70-645B-4396-908A-3C31C4E00117}" type="presParOf" srcId="{1FB09B54-572A-4943-87CA-B6459B10E3A3}" destId="{E0157786-3D8B-46E2-80C7-1F08F9A58454}" srcOrd="0" destOrd="0" presId="urn:microsoft.com/office/officeart/2005/8/layout/hierarchy1"/>
    <dgm:cxn modelId="{6FF42951-91B0-42C5-BF90-28F484E72F25}" type="presParOf" srcId="{E0157786-3D8B-46E2-80C7-1F08F9A58454}" destId="{08BB4E56-49D2-4BF2-B522-D844653479E4}" srcOrd="0" destOrd="0" presId="urn:microsoft.com/office/officeart/2005/8/layout/hierarchy1"/>
    <dgm:cxn modelId="{96DF506A-68F5-4926-8AE3-3ECE51DA230A}" type="presParOf" srcId="{E0157786-3D8B-46E2-80C7-1F08F9A58454}" destId="{E9C35A89-26EA-4FEF-9AA0-3D213D06A3F4}" srcOrd="1" destOrd="0" presId="urn:microsoft.com/office/officeart/2005/8/layout/hierarchy1"/>
    <dgm:cxn modelId="{F3BCDC0B-843D-49F2-8DDD-6BFC343296D4}" type="presParOf" srcId="{1FB09B54-572A-4943-87CA-B6459B10E3A3}" destId="{04EED40F-6C91-4F18-AC31-5CC52926A2DE}" srcOrd="1" destOrd="0" presId="urn:microsoft.com/office/officeart/2005/8/layout/hierarchy1"/>
    <dgm:cxn modelId="{9B6C3BE7-0E71-48AD-BC34-4B2E899E61F1}" type="presParOf" srcId="{09C4DCE2-97DE-4F39-9F01-8BDBD508BDCF}" destId="{90B4EE60-71FD-4A4A-A654-D9451059F2B3}" srcOrd="4" destOrd="0" presId="urn:microsoft.com/office/officeart/2005/8/layout/hierarchy1"/>
    <dgm:cxn modelId="{F9E8E04B-5717-443B-9448-29DA080E880F}" type="presParOf" srcId="{09C4DCE2-97DE-4F39-9F01-8BDBD508BDCF}" destId="{B963844F-DAD9-4195-A0DF-268636AA52B1}" srcOrd="5" destOrd="0" presId="urn:microsoft.com/office/officeart/2005/8/layout/hierarchy1"/>
    <dgm:cxn modelId="{C42B7766-D608-4430-AC9D-0A9DB252A127}" type="presParOf" srcId="{B963844F-DAD9-4195-A0DF-268636AA52B1}" destId="{08F22415-87F0-44F8-A7F0-727E918F91B6}" srcOrd="0" destOrd="0" presId="urn:microsoft.com/office/officeart/2005/8/layout/hierarchy1"/>
    <dgm:cxn modelId="{D7438240-CC26-43BB-96FC-1BD3569F04F6}" type="presParOf" srcId="{08F22415-87F0-44F8-A7F0-727E918F91B6}" destId="{C06B044D-18B8-40CF-995D-7251284EC690}" srcOrd="0" destOrd="0" presId="urn:microsoft.com/office/officeart/2005/8/layout/hierarchy1"/>
    <dgm:cxn modelId="{B5AA1DDE-DD9E-40F8-BB8F-9AD58350F1DB}" type="presParOf" srcId="{08F22415-87F0-44F8-A7F0-727E918F91B6}" destId="{3B701D72-44FC-42BB-827F-9B24AC8949B8}" srcOrd="1" destOrd="0" presId="urn:microsoft.com/office/officeart/2005/8/layout/hierarchy1"/>
    <dgm:cxn modelId="{48FAE6B5-A383-4775-A3D8-287DFA6D2FC6}" type="presParOf" srcId="{B963844F-DAD9-4195-A0DF-268636AA52B1}" destId="{9BAC0DED-5CEC-470E-86DF-99FAC2855C85}" srcOrd="1" destOrd="0" presId="urn:microsoft.com/office/officeart/2005/8/layout/hierarchy1"/>
    <dgm:cxn modelId="{6BBEC163-4E4F-407D-8AB2-6A36FF3A3070}" type="presParOf" srcId="{09C4DCE2-97DE-4F39-9F01-8BDBD508BDCF}" destId="{F6E24A63-1BA0-488E-AAA1-2DC2C3DC3015}" srcOrd="6" destOrd="0" presId="urn:microsoft.com/office/officeart/2005/8/layout/hierarchy1"/>
    <dgm:cxn modelId="{599E5CF3-B665-4B0A-BC26-934EA0A33474}" type="presParOf" srcId="{09C4DCE2-97DE-4F39-9F01-8BDBD508BDCF}" destId="{4CB38F7B-7686-4659-82F6-9EA716DF4FD4}" srcOrd="7" destOrd="0" presId="urn:microsoft.com/office/officeart/2005/8/layout/hierarchy1"/>
    <dgm:cxn modelId="{EE1C9CEA-8C18-4474-BE28-CD729CC075F8}" type="presParOf" srcId="{4CB38F7B-7686-4659-82F6-9EA716DF4FD4}" destId="{0CE28934-0AE1-4F25-A8FD-6F97296F5DC4}" srcOrd="0" destOrd="0" presId="urn:microsoft.com/office/officeart/2005/8/layout/hierarchy1"/>
    <dgm:cxn modelId="{8D3391E2-4583-4D0A-9212-7A55863868C6}" type="presParOf" srcId="{0CE28934-0AE1-4F25-A8FD-6F97296F5DC4}" destId="{B938373A-0095-4092-8166-F870390055B9}" srcOrd="0" destOrd="0" presId="urn:microsoft.com/office/officeart/2005/8/layout/hierarchy1"/>
    <dgm:cxn modelId="{D142363C-E317-4C60-B138-1725C5A681A2}" type="presParOf" srcId="{0CE28934-0AE1-4F25-A8FD-6F97296F5DC4}" destId="{7FF86E79-1D12-4F78-A137-1A0FB8423DCE}" srcOrd="1" destOrd="0" presId="urn:microsoft.com/office/officeart/2005/8/layout/hierarchy1"/>
    <dgm:cxn modelId="{EED6036B-83F3-4331-9E69-53934C031AF0}" type="presParOf" srcId="{4CB38F7B-7686-4659-82F6-9EA716DF4FD4}" destId="{CED3A679-D783-4050-9967-2DC5F39D3982}" srcOrd="1" destOrd="0" presId="urn:microsoft.com/office/officeart/2005/8/layout/hierarchy1"/>
    <dgm:cxn modelId="{CD91C6B2-085E-4281-B6C6-590D3C853EA6}" type="presParOf" srcId="{09C4DCE2-97DE-4F39-9F01-8BDBD508BDCF}" destId="{EC2B5B44-FC72-43A2-B536-665E7043450D}" srcOrd="8" destOrd="0" presId="urn:microsoft.com/office/officeart/2005/8/layout/hierarchy1"/>
    <dgm:cxn modelId="{C5F3DC8C-C30D-4DA0-B7FC-3B5F5C9B8618}" type="presParOf" srcId="{09C4DCE2-97DE-4F39-9F01-8BDBD508BDCF}" destId="{F87DFD4B-CB51-4087-B4D1-F98A8EF87D68}" srcOrd="9" destOrd="0" presId="urn:microsoft.com/office/officeart/2005/8/layout/hierarchy1"/>
    <dgm:cxn modelId="{51BAD493-67D8-4424-A774-008DE7A19450}" type="presParOf" srcId="{F87DFD4B-CB51-4087-B4D1-F98A8EF87D68}" destId="{92FB5402-C220-4BC0-BDCB-4582D4DC0B18}" srcOrd="0" destOrd="0" presId="urn:microsoft.com/office/officeart/2005/8/layout/hierarchy1"/>
    <dgm:cxn modelId="{D78B975B-8271-4D50-9000-F75E05A23A48}" type="presParOf" srcId="{92FB5402-C220-4BC0-BDCB-4582D4DC0B18}" destId="{1E423F6B-05F7-4E76-8817-F528EFAEA410}" srcOrd="0" destOrd="0" presId="urn:microsoft.com/office/officeart/2005/8/layout/hierarchy1"/>
    <dgm:cxn modelId="{9D414E59-23DF-49D5-9B6F-F1616212D944}" type="presParOf" srcId="{92FB5402-C220-4BC0-BDCB-4582D4DC0B18}" destId="{26141CDE-931E-486A-918A-7B08FD74FF39}" srcOrd="1" destOrd="0" presId="urn:microsoft.com/office/officeart/2005/8/layout/hierarchy1"/>
    <dgm:cxn modelId="{07BF8709-163D-4820-98F4-45FD0667C670}" type="presParOf" srcId="{F87DFD4B-CB51-4087-B4D1-F98A8EF87D68}" destId="{51E58D2C-273B-4A98-A739-7DB7F263C77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2B5B44-FC72-43A2-B536-665E7043450D}">
      <dsp:nvSpPr>
        <dsp:cNvPr id="0" name=""/>
        <dsp:cNvSpPr/>
      </dsp:nvSpPr>
      <dsp:spPr>
        <a:xfrm>
          <a:off x="7347991" y="2619762"/>
          <a:ext cx="1982518" cy="4930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7914"/>
              </a:lnTo>
              <a:lnTo>
                <a:pt x="1982518" y="417914"/>
              </a:lnTo>
              <a:lnTo>
                <a:pt x="1982518" y="493047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24A63-1BA0-488E-AAA1-2DC2C3DC3015}">
      <dsp:nvSpPr>
        <dsp:cNvPr id="0" name=""/>
        <dsp:cNvSpPr/>
      </dsp:nvSpPr>
      <dsp:spPr>
        <a:xfrm>
          <a:off x="7347991" y="2619762"/>
          <a:ext cx="991259" cy="4930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7914"/>
              </a:lnTo>
              <a:lnTo>
                <a:pt x="991259" y="417914"/>
              </a:lnTo>
              <a:lnTo>
                <a:pt x="991259" y="493047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B4EE60-71FD-4A4A-A654-D9451059F2B3}">
      <dsp:nvSpPr>
        <dsp:cNvPr id="0" name=""/>
        <dsp:cNvSpPr/>
      </dsp:nvSpPr>
      <dsp:spPr>
        <a:xfrm>
          <a:off x="7302271" y="2619762"/>
          <a:ext cx="91440" cy="49304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93047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14AB17-FB7B-4C62-9B71-06D96F0EB22E}">
      <dsp:nvSpPr>
        <dsp:cNvPr id="0" name=""/>
        <dsp:cNvSpPr/>
      </dsp:nvSpPr>
      <dsp:spPr>
        <a:xfrm>
          <a:off x="6356731" y="2619762"/>
          <a:ext cx="991259" cy="493047"/>
        </a:xfrm>
        <a:custGeom>
          <a:avLst/>
          <a:gdLst/>
          <a:ahLst/>
          <a:cxnLst/>
          <a:rect l="0" t="0" r="0" b="0"/>
          <a:pathLst>
            <a:path>
              <a:moveTo>
                <a:pt x="991259" y="0"/>
              </a:moveTo>
              <a:lnTo>
                <a:pt x="991259" y="417914"/>
              </a:lnTo>
              <a:lnTo>
                <a:pt x="0" y="417914"/>
              </a:lnTo>
              <a:lnTo>
                <a:pt x="0" y="493047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B29154-F804-4A76-8F38-EA65F82700AE}">
      <dsp:nvSpPr>
        <dsp:cNvPr id="0" name=""/>
        <dsp:cNvSpPr/>
      </dsp:nvSpPr>
      <dsp:spPr>
        <a:xfrm>
          <a:off x="5365472" y="2619762"/>
          <a:ext cx="1982518" cy="493047"/>
        </a:xfrm>
        <a:custGeom>
          <a:avLst/>
          <a:gdLst/>
          <a:ahLst/>
          <a:cxnLst/>
          <a:rect l="0" t="0" r="0" b="0"/>
          <a:pathLst>
            <a:path>
              <a:moveTo>
                <a:pt x="1982518" y="0"/>
              </a:moveTo>
              <a:lnTo>
                <a:pt x="1982518" y="417914"/>
              </a:lnTo>
              <a:lnTo>
                <a:pt x="0" y="417914"/>
              </a:lnTo>
              <a:lnTo>
                <a:pt x="0" y="493047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766B2D-91D9-420C-8C8B-6F40A4333994}">
      <dsp:nvSpPr>
        <dsp:cNvPr id="0" name=""/>
        <dsp:cNvSpPr/>
      </dsp:nvSpPr>
      <dsp:spPr>
        <a:xfrm>
          <a:off x="4869842" y="2059038"/>
          <a:ext cx="247814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67017"/>
              </a:moveTo>
              <a:lnTo>
                <a:pt x="2478148" y="4572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F34920-0170-48DD-A31D-47F063CE521B}">
      <dsp:nvSpPr>
        <dsp:cNvPr id="0" name=""/>
        <dsp:cNvSpPr/>
      </dsp:nvSpPr>
      <dsp:spPr>
        <a:xfrm>
          <a:off x="2391694" y="2457835"/>
          <a:ext cx="1982518" cy="6549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9841"/>
              </a:lnTo>
              <a:lnTo>
                <a:pt x="1982518" y="579841"/>
              </a:lnTo>
              <a:lnTo>
                <a:pt x="1982518" y="65497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FE41E0-BE8F-4B22-A5CE-6039C65F43A6}">
      <dsp:nvSpPr>
        <dsp:cNvPr id="0" name=""/>
        <dsp:cNvSpPr/>
      </dsp:nvSpPr>
      <dsp:spPr>
        <a:xfrm>
          <a:off x="2391694" y="2457835"/>
          <a:ext cx="991259" cy="6549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9841"/>
              </a:lnTo>
              <a:lnTo>
                <a:pt x="991259" y="579841"/>
              </a:lnTo>
              <a:lnTo>
                <a:pt x="991259" y="65497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96B0E1-A1D2-44DC-99AC-9A301385B729}">
      <dsp:nvSpPr>
        <dsp:cNvPr id="0" name=""/>
        <dsp:cNvSpPr/>
      </dsp:nvSpPr>
      <dsp:spPr>
        <a:xfrm>
          <a:off x="2345974" y="2457835"/>
          <a:ext cx="91440" cy="6549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497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AC0036-0FBA-4CED-87C6-B80BF990B902}">
      <dsp:nvSpPr>
        <dsp:cNvPr id="0" name=""/>
        <dsp:cNvSpPr/>
      </dsp:nvSpPr>
      <dsp:spPr>
        <a:xfrm>
          <a:off x="1400434" y="2457835"/>
          <a:ext cx="991259" cy="654974"/>
        </a:xfrm>
        <a:custGeom>
          <a:avLst/>
          <a:gdLst/>
          <a:ahLst/>
          <a:cxnLst/>
          <a:rect l="0" t="0" r="0" b="0"/>
          <a:pathLst>
            <a:path>
              <a:moveTo>
                <a:pt x="991259" y="0"/>
              </a:moveTo>
              <a:lnTo>
                <a:pt x="991259" y="579841"/>
              </a:lnTo>
              <a:lnTo>
                <a:pt x="0" y="579841"/>
              </a:lnTo>
              <a:lnTo>
                <a:pt x="0" y="65497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F67E34-F4E2-4F75-8F64-5AA404502BD0}">
      <dsp:nvSpPr>
        <dsp:cNvPr id="0" name=""/>
        <dsp:cNvSpPr/>
      </dsp:nvSpPr>
      <dsp:spPr>
        <a:xfrm>
          <a:off x="409175" y="2457835"/>
          <a:ext cx="1982518" cy="654974"/>
        </a:xfrm>
        <a:custGeom>
          <a:avLst/>
          <a:gdLst/>
          <a:ahLst/>
          <a:cxnLst/>
          <a:rect l="0" t="0" r="0" b="0"/>
          <a:pathLst>
            <a:path>
              <a:moveTo>
                <a:pt x="1982518" y="0"/>
              </a:moveTo>
              <a:lnTo>
                <a:pt x="1982518" y="579841"/>
              </a:lnTo>
              <a:lnTo>
                <a:pt x="0" y="579841"/>
              </a:lnTo>
              <a:lnTo>
                <a:pt x="0" y="65497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C946F0-19C5-41B5-ADD2-25DA2AFB09B0}">
      <dsp:nvSpPr>
        <dsp:cNvPr id="0" name=""/>
        <dsp:cNvSpPr/>
      </dsp:nvSpPr>
      <dsp:spPr>
        <a:xfrm>
          <a:off x="2391694" y="1942830"/>
          <a:ext cx="2478148" cy="183225"/>
        </a:xfrm>
        <a:custGeom>
          <a:avLst/>
          <a:gdLst/>
          <a:ahLst/>
          <a:cxnLst/>
          <a:rect l="0" t="0" r="0" b="0"/>
          <a:pathLst>
            <a:path>
              <a:moveTo>
                <a:pt x="2478148" y="183225"/>
              </a:moveTo>
              <a:lnTo>
                <a:pt x="0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F049F3-4D28-427A-BAF6-0E66A9877721}">
      <dsp:nvSpPr>
        <dsp:cNvPr id="0" name=""/>
        <dsp:cNvSpPr/>
      </dsp:nvSpPr>
      <dsp:spPr>
        <a:xfrm>
          <a:off x="4464327" y="1611051"/>
          <a:ext cx="811030" cy="51500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3BAAD6C-FAC3-492C-A320-07B6E46E9114}">
      <dsp:nvSpPr>
        <dsp:cNvPr id="0" name=""/>
        <dsp:cNvSpPr/>
      </dsp:nvSpPr>
      <dsp:spPr>
        <a:xfrm>
          <a:off x="4554442" y="1696660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снижение показателя задержек доставки грузов в Республике Татарстан, в т.ч. Бугульминском районе до 2025 г. не менее, чем на 30%</a:t>
          </a:r>
        </a:p>
      </dsp:txBody>
      <dsp:txXfrm>
        <a:off x="4569526" y="1711744"/>
        <a:ext cx="780862" cy="484836"/>
      </dsp:txXfrm>
    </dsp:sp>
    <dsp:sp modelId="{418D627D-917E-4B86-BFD5-6FF34BCC6756}">
      <dsp:nvSpPr>
        <dsp:cNvPr id="0" name=""/>
        <dsp:cNvSpPr/>
      </dsp:nvSpPr>
      <dsp:spPr>
        <a:xfrm>
          <a:off x="1986178" y="1942830"/>
          <a:ext cx="811030" cy="51500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7C48826-52E7-4556-A1C7-EA569AE6E11B}">
      <dsp:nvSpPr>
        <dsp:cNvPr id="0" name=""/>
        <dsp:cNvSpPr/>
      </dsp:nvSpPr>
      <dsp:spPr>
        <a:xfrm>
          <a:off x="2076293" y="2028439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снижение транзационных издержек в процессах прогнозирования и планирования объема перевозок по итогам 2023 г.</a:t>
          </a:r>
        </a:p>
      </dsp:txBody>
      <dsp:txXfrm>
        <a:off x="2091377" y="2043523"/>
        <a:ext cx="780862" cy="484836"/>
      </dsp:txXfrm>
    </dsp:sp>
    <dsp:sp modelId="{74701B40-9C1F-4A4C-81E2-CC1CDD6148A5}">
      <dsp:nvSpPr>
        <dsp:cNvPr id="0" name=""/>
        <dsp:cNvSpPr/>
      </dsp:nvSpPr>
      <dsp:spPr>
        <a:xfrm>
          <a:off x="3659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425292-45CC-46D4-B053-714D34518C33}">
      <dsp:nvSpPr>
        <dsp:cNvPr id="0" name=""/>
        <dsp:cNvSpPr/>
      </dsp:nvSpPr>
      <dsp:spPr>
        <a:xfrm>
          <a:off x="93774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Сформировать единый транспортно-логистический центр диспетчеризации и управления процессами перевозок</a:t>
          </a:r>
        </a:p>
      </dsp:txBody>
      <dsp:txXfrm>
        <a:off x="108858" y="3213502"/>
        <a:ext cx="780862" cy="484836"/>
      </dsp:txXfrm>
    </dsp:sp>
    <dsp:sp modelId="{061950CE-8440-4B48-A100-AE6B1345892B}">
      <dsp:nvSpPr>
        <dsp:cNvPr id="0" name=""/>
        <dsp:cNvSpPr/>
      </dsp:nvSpPr>
      <dsp:spPr>
        <a:xfrm>
          <a:off x="994919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64E1097-2DD8-43B5-98F0-53885F8D93B7}">
      <dsp:nvSpPr>
        <dsp:cNvPr id="0" name=""/>
        <dsp:cNvSpPr/>
      </dsp:nvSpPr>
      <dsp:spPr>
        <a:xfrm>
          <a:off x="1085033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интеграцию процессов участников транспортного рынка в Респу3ублике Татарстан (в т.ч. Бугульминский р-н) в процессы транспортно-логистического центра</a:t>
          </a:r>
        </a:p>
      </dsp:txBody>
      <dsp:txXfrm>
        <a:off x="1100117" y="3213502"/>
        <a:ext cx="780862" cy="484836"/>
      </dsp:txXfrm>
    </dsp:sp>
    <dsp:sp modelId="{4215B40A-C092-4DA5-9229-2CCEF9DEEC0F}">
      <dsp:nvSpPr>
        <dsp:cNvPr id="0" name=""/>
        <dsp:cNvSpPr/>
      </dsp:nvSpPr>
      <dsp:spPr>
        <a:xfrm>
          <a:off x="1986178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46E76B1-C429-481B-BFDC-A1D79F52A576}">
      <dsp:nvSpPr>
        <dsp:cNvPr id="0" name=""/>
        <dsp:cNvSpPr/>
      </dsp:nvSpPr>
      <dsp:spPr>
        <a:xfrm>
          <a:off x="2076293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нормативно-правовое сопровождение интеграции процессов участников транспортного рынка</a:t>
          </a:r>
        </a:p>
      </dsp:txBody>
      <dsp:txXfrm>
        <a:off x="2091377" y="3213502"/>
        <a:ext cx="780862" cy="484836"/>
      </dsp:txXfrm>
    </dsp:sp>
    <dsp:sp modelId="{066EBE27-D853-4BCB-98A6-A1DC453A1441}">
      <dsp:nvSpPr>
        <dsp:cNvPr id="0" name=""/>
        <dsp:cNvSpPr/>
      </dsp:nvSpPr>
      <dsp:spPr>
        <a:xfrm>
          <a:off x="2977438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BFB052-6482-45A3-8398-3A5D252D8207}">
      <dsp:nvSpPr>
        <dsp:cNvPr id="0" name=""/>
        <dsp:cNvSpPr/>
      </dsp:nvSpPr>
      <dsp:spPr>
        <a:xfrm>
          <a:off x="3067552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Ввести нормативы обработки заказов Транспортно-логистическим центром</a:t>
          </a:r>
        </a:p>
      </dsp:txBody>
      <dsp:txXfrm>
        <a:off x="3082636" y="3213502"/>
        <a:ext cx="780862" cy="484836"/>
      </dsp:txXfrm>
    </dsp:sp>
    <dsp:sp modelId="{DECD8F76-67B3-40A8-9747-3191EC7420F4}">
      <dsp:nvSpPr>
        <dsp:cNvPr id="0" name=""/>
        <dsp:cNvSpPr/>
      </dsp:nvSpPr>
      <dsp:spPr>
        <a:xfrm>
          <a:off x="3968697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86BFA8D-3C90-43DA-9C57-03B085F008B5}">
      <dsp:nvSpPr>
        <dsp:cNvPr id="0" name=""/>
        <dsp:cNvSpPr/>
      </dsp:nvSpPr>
      <dsp:spPr>
        <a:xfrm>
          <a:off x="4058812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Достичь уровень удовлетворенности услугами транспортного комплекса не менее 80%</a:t>
          </a:r>
        </a:p>
      </dsp:txBody>
      <dsp:txXfrm>
        <a:off x="4073896" y="3213502"/>
        <a:ext cx="780862" cy="484836"/>
      </dsp:txXfrm>
    </dsp:sp>
    <dsp:sp modelId="{3C2FE399-45B7-4C49-8115-AEAE5E786D6E}">
      <dsp:nvSpPr>
        <dsp:cNvPr id="0" name=""/>
        <dsp:cNvSpPr/>
      </dsp:nvSpPr>
      <dsp:spPr>
        <a:xfrm>
          <a:off x="6942476" y="2104758"/>
          <a:ext cx="811030" cy="51500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48C69C0-8DEE-497C-983F-47112F41E118}">
      <dsp:nvSpPr>
        <dsp:cNvPr id="0" name=""/>
        <dsp:cNvSpPr/>
      </dsp:nvSpPr>
      <dsp:spPr>
        <a:xfrm>
          <a:off x="7032590" y="2190367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учеличение ВВП Республики Татарстан по секторам обрабатывающей и топливной промышленностей не менее, чем на 1-2% до 2025 г.</a:t>
          </a:r>
        </a:p>
      </dsp:txBody>
      <dsp:txXfrm>
        <a:off x="7047674" y="2205451"/>
        <a:ext cx="780862" cy="484836"/>
      </dsp:txXfrm>
    </dsp:sp>
    <dsp:sp modelId="{53296AC5-6691-47F3-9096-D15E604EA302}">
      <dsp:nvSpPr>
        <dsp:cNvPr id="0" name=""/>
        <dsp:cNvSpPr/>
      </dsp:nvSpPr>
      <dsp:spPr>
        <a:xfrm>
          <a:off x="4959957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41B412-2D3A-43CC-AB5C-3B6D1836F457}">
      <dsp:nvSpPr>
        <dsp:cNvPr id="0" name=""/>
        <dsp:cNvSpPr/>
      </dsp:nvSpPr>
      <dsp:spPr>
        <a:xfrm>
          <a:off x="5050071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Обеспечить приоритетность маршрутизации грузов, составляющих ключевое значение для экономики</a:t>
          </a:r>
        </a:p>
      </dsp:txBody>
      <dsp:txXfrm>
        <a:off x="5065155" y="3213502"/>
        <a:ext cx="780862" cy="484836"/>
      </dsp:txXfrm>
    </dsp:sp>
    <dsp:sp modelId="{08BB4E56-49D2-4BF2-B522-D844653479E4}">
      <dsp:nvSpPr>
        <dsp:cNvPr id="0" name=""/>
        <dsp:cNvSpPr/>
      </dsp:nvSpPr>
      <dsp:spPr>
        <a:xfrm>
          <a:off x="5951216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9C35A89-26EA-4FEF-9AA0-3D213D06A3F4}">
      <dsp:nvSpPr>
        <dsp:cNvPr id="0" name=""/>
        <dsp:cNvSpPr/>
      </dsp:nvSpPr>
      <dsp:spPr>
        <a:xfrm>
          <a:off x="6041331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Увеличить на 5% количество грузоотправителей</a:t>
          </a:r>
        </a:p>
      </dsp:txBody>
      <dsp:txXfrm>
        <a:off x="6056415" y="3213502"/>
        <a:ext cx="780862" cy="484836"/>
      </dsp:txXfrm>
    </dsp:sp>
    <dsp:sp modelId="{C06B044D-18B8-40CF-995D-7251284EC690}">
      <dsp:nvSpPr>
        <dsp:cNvPr id="0" name=""/>
        <dsp:cNvSpPr/>
      </dsp:nvSpPr>
      <dsp:spPr>
        <a:xfrm>
          <a:off x="6942476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B701D72-44FC-42BB-827F-9B24AC8949B8}">
      <dsp:nvSpPr>
        <dsp:cNvPr id="0" name=""/>
        <dsp:cNvSpPr/>
      </dsp:nvSpPr>
      <dsp:spPr>
        <a:xfrm>
          <a:off x="7032590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Снизить себестоимость перевозки грузов на 0,5% к 2025 г. в сопоставимых условиях</a:t>
          </a:r>
        </a:p>
      </dsp:txBody>
      <dsp:txXfrm>
        <a:off x="7047674" y="3213502"/>
        <a:ext cx="780862" cy="484836"/>
      </dsp:txXfrm>
    </dsp:sp>
    <dsp:sp modelId="{B938373A-0095-4092-8166-F870390055B9}">
      <dsp:nvSpPr>
        <dsp:cNvPr id="0" name=""/>
        <dsp:cNvSpPr/>
      </dsp:nvSpPr>
      <dsp:spPr>
        <a:xfrm>
          <a:off x="7933735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FF86E79-1D12-4F78-A137-1A0FB8423DCE}">
      <dsp:nvSpPr>
        <dsp:cNvPr id="0" name=""/>
        <dsp:cNvSpPr/>
      </dsp:nvSpPr>
      <dsp:spPr>
        <a:xfrm>
          <a:off x="8023850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Увеличить налоговые поступления от участников транспортного рынка на 0,5% к 2025 г.</a:t>
          </a:r>
        </a:p>
      </dsp:txBody>
      <dsp:txXfrm>
        <a:off x="8038934" y="3213502"/>
        <a:ext cx="780862" cy="484836"/>
      </dsp:txXfrm>
    </dsp:sp>
    <dsp:sp modelId="{1E423F6B-05F7-4E76-8817-F528EFAEA410}">
      <dsp:nvSpPr>
        <dsp:cNvPr id="0" name=""/>
        <dsp:cNvSpPr/>
      </dsp:nvSpPr>
      <dsp:spPr>
        <a:xfrm>
          <a:off x="8924995" y="3112809"/>
          <a:ext cx="811030" cy="51500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141CDE-931E-486A-918A-7B08FD74FF39}">
      <dsp:nvSpPr>
        <dsp:cNvPr id="0" name=""/>
        <dsp:cNvSpPr/>
      </dsp:nvSpPr>
      <dsp:spPr>
        <a:xfrm>
          <a:off x="9015109" y="3198418"/>
          <a:ext cx="811030" cy="51500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7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Увеличить производительность труда в транспортных организациях на 10% к уровню 2025 г.</a:t>
          </a:r>
        </a:p>
      </dsp:txBody>
      <dsp:txXfrm>
        <a:off x="9030193" y="3213502"/>
        <a:ext cx="780862" cy="48483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16</Pages>
  <Words>2557</Words>
  <Characters>14575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User_10</dc:creator>
  <cp:keywords/>
  <dc:description/>
  <cp:lastModifiedBy>User_10</cp:lastModifiedBy>
  <cp:revision>19</cp:revision>
  <dcterms:created xsi:type="dcterms:W3CDTF">2022-09-21T12:34:00Z</dcterms:created>
  <dcterms:modified xsi:type="dcterms:W3CDTF">2022-09-21T14:05:00Z</dcterms:modified>
</cp:coreProperties>
</file>