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>UNIVERSITATEA BABEŞ-BOLYAI CLUJ-NAPOCA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 xml:space="preserve">FACULTATEA DE MATEMATICǍ ŞI INFORMATICǍ 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</w:rPr>
        <w:t>SPECIALIZAREA INFORMATICǍ-ENGLEZǍ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sz w:val="40"/>
          <w:szCs w:val="40"/>
        </w:rPr>
        <w:t>LUCRARE DE DIPLOMǍ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  <w:lang w:val="ro-RO"/>
        </w:rPr>
      </w:pPr>
      <w:r>
        <w:rPr>
          <w:rFonts w:hint="default" w:ascii="Times New Roman" w:hAnsi="Times New Roman" w:eastAsia="SimSun" w:cs="Times New Roman"/>
          <w:b/>
          <w:sz w:val="40"/>
          <w:szCs w:val="40"/>
          <w:lang w:val="en-CA"/>
        </w:rPr>
        <w:t>Generarea procedural</w:t>
      </w:r>
      <w:r>
        <w:rPr>
          <w:rFonts w:hint="default" w:ascii="Times New Roman" w:hAnsi="Times New Roman" w:eastAsia="SimSun" w:cs="Times New Roman"/>
          <w:b/>
          <w:sz w:val="40"/>
          <w:szCs w:val="40"/>
          <w:lang w:val="ro-RO"/>
        </w:rPr>
        <w:t>ă</w:t>
      </w:r>
      <w:r>
        <w:rPr>
          <w:rFonts w:hint="default" w:ascii="Times New Roman" w:hAnsi="Times New Roman" w:eastAsia="SimSun" w:cs="Times New Roman"/>
          <w:b/>
          <w:sz w:val="40"/>
          <w:szCs w:val="40"/>
          <w:lang w:val="en-CA"/>
        </w:rPr>
        <w:t xml:space="preserve"> a unui </w:t>
      </w:r>
      <w:r>
        <w:rPr>
          <w:rFonts w:hint="default" w:ascii="Times New Roman" w:hAnsi="Times New Roman" w:eastAsia="SimSun" w:cs="Times New Roman"/>
          <w:b/>
          <w:sz w:val="40"/>
          <w:szCs w:val="40"/>
          <w:lang w:val="ro-RO"/>
        </w:rPr>
        <w:t>dungeon în Unity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8"/>
          <w:szCs w:val="48"/>
        </w:rPr>
      </w:pPr>
    </w:p>
    <w:p>
      <w:pPr>
        <w:spacing w:after="0" w:line="240" w:lineRule="auto"/>
        <w:rPr>
          <w:rFonts w:hint="default" w:ascii="Times New Roman" w:hAnsi="Times New Roman" w:eastAsia="SimSun" w:cs="Times New Roman"/>
          <w:b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sz w:val="36"/>
          <w:szCs w:val="36"/>
        </w:rPr>
        <w:t>Conducător ştiinţific</w:t>
      </w:r>
    </w:p>
    <w:p>
      <w:pPr>
        <w:spacing w:after="0" w:line="240" w:lineRule="auto"/>
        <w:jc w:val="both"/>
        <w:rPr>
          <w:rFonts w:hint="default" w:ascii="Times New Roman" w:hAnsi="Times New Roman" w:eastAsia="SimSun" w:cs="Times New Roman"/>
          <w:b/>
          <w:sz w:val="36"/>
          <w:szCs w:val="36"/>
          <w:lang w:val="ro-RO"/>
        </w:rPr>
      </w:pPr>
      <w:r>
        <w:rPr>
          <w:rFonts w:hint="default" w:ascii="Times New Roman" w:hAnsi="Times New Roman" w:eastAsia="SimSun" w:cs="Times New Roman"/>
          <w:b/>
          <w:sz w:val="36"/>
          <w:szCs w:val="36"/>
        </w:rPr>
        <w:t>Lect. Dr. MIRCEA Ioan-Gab</w:t>
      </w:r>
      <w:r>
        <w:rPr>
          <w:rFonts w:hint="default" w:ascii="Times New Roman" w:hAnsi="Times New Roman" w:eastAsia="SimSun" w:cs="Times New Roman"/>
          <w:b/>
          <w:sz w:val="36"/>
          <w:szCs w:val="36"/>
          <w:lang w:val="ro-RO"/>
        </w:rPr>
        <w:t>riel</w:t>
      </w:r>
    </w:p>
    <w:p>
      <w:pPr>
        <w:spacing w:after="0" w:line="240" w:lineRule="auto"/>
        <w:jc w:val="right"/>
        <w:rPr>
          <w:rFonts w:hint="default" w:ascii="Times New Roman" w:hAnsi="Times New Roman" w:eastAsia="SimSun" w:cs="Times New Roman"/>
          <w:b/>
          <w:sz w:val="36"/>
          <w:szCs w:val="36"/>
          <w:lang w:val="ro-RO"/>
        </w:rPr>
      </w:pPr>
      <w:r>
        <w:rPr>
          <w:rFonts w:hint="default" w:ascii="Times New Roman" w:hAnsi="Times New Roman" w:eastAsia="SimSun" w:cs="Times New Roman"/>
          <w:b/>
          <w:sz w:val="36"/>
          <w:szCs w:val="36"/>
        </w:rPr>
        <w:t>Absolvent</w:t>
      </w:r>
      <w:r>
        <w:rPr>
          <w:rFonts w:hint="default" w:ascii="Times New Roman" w:hAnsi="Times New Roman" w:eastAsia="SimSun" w:cs="Times New Roman"/>
          <w:b/>
          <w:sz w:val="36"/>
          <w:szCs w:val="36"/>
          <w:lang w:val="ro-RO"/>
        </w:rPr>
        <w:t>,</w:t>
      </w:r>
    </w:p>
    <w:p>
      <w:pPr>
        <w:spacing w:after="0" w:line="240" w:lineRule="auto"/>
        <w:jc w:val="right"/>
        <w:rPr>
          <w:rFonts w:hint="default" w:ascii="Times New Roman" w:hAnsi="Times New Roman" w:eastAsia="SimSun" w:cs="Times New Roman"/>
          <w:sz w:val="40"/>
          <w:szCs w:val="40"/>
          <w:lang w:val="ro-RO"/>
        </w:rPr>
      </w:pPr>
      <w:r>
        <w:rPr>
          <w:rFonts w:hint="default" w:ascii="Times New Roman" w:hAnsi="Times New Roman" w:eastAsia="SimSun" w:cs="Times New Roman"/>
          <w:b/>
          <w:sz w:val="36"/>
          <w:szCs w:val="36"/>
          <w:lang w:val="ro-RO"/>
        </w:rPr>
        <w:t>Nicolae Radu Ștefan</w:t>
      </w: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spacing w:after="0" w:line="240" w:lineRule="auto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40"/>
          <w:szCs w:val="40"/>
          <w:lang w:val="ro-RO"/>
        </w:rPr>
      </w:pPr>
      <w:r>
        <w:rPr>
          <w:rFonts w:hint="default" w:ascii="Times New Roman" w:hAnsi="Times New Roman" w:eastAsia="SimSun" w:cs="Times New Roman"/>
          <w:b/>
          <w:sz w:val="40"/>
          <w:szCs w:val="40"/>
        </w:rPr>
        <w:t>201</w:t>
      </w:r>
      <w:r>
        <w:rPr>
          <w:rFonts w:hint="default" w:ascii="Times New Roman" w:hAnsi="Times New Roman" w:eastAsia="SimSun" w:cs="Times New Roman"/>
          <w:b/>
          <w:sz w:val="40"/>
          <w:szCs w:val="40"/>
          <w:lang w:val="ro-RO"/>
        </w:rPr>
        <w:t>8</w:t>
      </w:r>
    </w:p>
    <w:p>
      <w:pPr>
        <w:rPr>
          <w:rFonts w:hint="default" w:ascii="Times New Roman" w:hAnsi="Times New Roman" w:cs="Times New Roman"/>
          <w:lang w:val="en-CA"/>
        </w:rPr>
      </w:pPr>
    </w:p>
    <w:p>
      <w:pPr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br w:type="page"/>
      </w:r>
    </w:p>
    <w:sdt>
      <w:sdtPr>
        <w:rPr>
          <w:rFonts w:ascii="SimSun" w:hAnsi="SimSun" w:eastAsia="SimSun" w:cstheme="minorBidi"/>
          <w:sz w:val="28"/>
          <w:szCs w:val="28"/>
          <w:lang w:val="en-US" w:eastAsia="zh-CN" w:bidi="ar-SA"/>
        </w:rPr>
        <w:id w:val="147480112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sz w:val="28"/>
          <w:szCs w:val="28"/>
          <w:lang w:val="en-CA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_Toc31691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o-RO"/>
            </w:rPr>
            <w:t>Capitolul 1 - Introducere</w:t>
          </w:r>
          <w:r>
            <w:tab/>
          </w:r>
          <w:r>
            <w:fldChar w:fldCharType="begin"/>
          </w:r>
          <w:r>
            <w:instrText xml:space="preserve"> PAGEREF _Toc31691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_Toc20214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ro-RO"/>
            </w:rPr>
            <w:t>1.1 Ce este un joc RPG?</w:t>
          </w:r>
          <w:r>
            <w:tab/>
          </w:r>
          <w:r>
            <w:fldChar w:fldCharType="begin"/>
          </w:r>
          <w:r>
            <w:instrText xml:space="preserve"> PAGEREF _Toc20214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_Toc17117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ro-RO"/>
            </w:rPr>
            <w:t>1.2 Ce este un motor de joc?</w:t>
          </w:r>
          <w:r>
            <w:tab/>
          </w:r>
          <w:r>
            <w:fldChar w:fldCharType="begin"/>
          </w:r>
          <w:r>
            <w:instrText xml:space="preserve"> PAGEREF _Toc17117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_Toc10781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ro-RO"/>
            </w:rPr>
            <w:t>1.3 Ce motoare de joc sunt disponibile pe piaă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_Toc18928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ro-RO"/>
            </w:rPr>
            <w:t>1.4 Despre Unit</w:t>
          </w:r>
          <w:r>
            <w:rPr>
              <w:rFonts w:hint="default" w:ascii="Times New Roman" w:hAnsi="Times New Roman" w:cs="Times New Roman"/>
              <w:szCs w:val="26"/>
              <w:lang w:val="en-CA"/>
            </w:rPr>
            <w:t>y</w:t>
          </w:r>
          <w:r>
            <w:rPr>
              <w:rFonts w:hint="default" w:ascii="Times New Roman" w:hAnsi="Times New Roman" w:cs="Times New Roman"/>
              <w:szCs w:val="26"/>
              <w:lang w:val="ro-RO"/>
            </w:rPr>
            <w:t xml:space="preserve"> și de ce l-am ales</w:t>
          </w:r>
          <w:r>
            <w:tab/>
          </w:r>
          <w:r>
            <w:fldChar w:fldCharType="begin"/>
          </w:r>
          <w:r>
            <w:instrText xml:space="preserve"> PAGEREF _Toc18928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_Toc20083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o-RO"/>
            </w:rPr>
            <w:t>Capitolul 2 - Ce este un dungeon și importanța sa întru-un RPG</w:t>
          </w:r>
          <w:r>
            <w:tab/>
          </w:r>
          <w:r>
            <w:fldChar w:fldCharType="begin"/>
          </w:r>
          <w:r>
            <w:instrText xml:space="preserve"> PAGEREF _Toc20083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_Toc9959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2.1 Organizarea unui Dungeon - camere și chei</w:t>
          </w:r>
          <w:r>
            <w:tab/>
          </w:r>
          <w:r>
            <w:fldChar w:fldCharType="begin"/>
          </w:r>
          <w:r>
            <w:instrText xml:space="preserve"> PAGEREF _Toc9959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_Toc30148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2.2 Implicațiile design-ului de dungeon pentru satiscația jucătorului</w:t>
          </w:r>
          <w:r>
            <w:tab/>
          </w:r>
          <w:r>
            <w:fldChar w:fldCharType="begin"/>
          </w:r>
          <w:r>
            <w:instrText xml:space="preserve"> PAGEREF _Toc30148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_Toc8688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2.3 Metrici cu care putem măsura câ de dificil este un dungeon</w:t>
          </w:r>
          <w:r>
            <w:tab/>
          </w:r>
          <w:r>
            <w:fldChar w:fldCharType="begin"/>
          </w:r>
          <w:r>
            <w:instrText xml:space="preserve"> PAGEREF _Toc8688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_Toc11987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Capitolul 3 - Grafe</w:t>
          </w:r>
          <w:r>
            <w:tab/>
          </w:r>
          <w:r>
            <w:fldChar w:fldCharType="begin"/>
          </w:r>
          <w:r>
            <w:instrText xml:space="preserve"> PAGEREF _Toc11987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_Toc230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Capitolul 4 - Automate celulare</w:t>
          </w:r>
          <w:r>
            <w:tab/>
          </w:r>
          <w:r>
            <w:fldChar w:fldCharType="begin"/>
          </w:r>
          <w:r>
            <w:instrText xml:space="preserve"> PAGEREF _Toc230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_Toc22951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Capitolul 5 - Contribuție proprie</w:t>
          </w:r>
          <w:r>
            <w:tab/>
          </w:r>
          <w:r>
            <w:fldChar w:fldCharType="begin"/>
          </w:r>
          <w:r>
            <w:instrText xml:space="preserve"> PAGEREF _Toc22951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_Toc30439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Lucrări asemănătoare și concluzii</w:t>
          </w:r>
          <w:r>
            <w:tab/>
          </w:r>
          <w:r>
            <w:fldChar w:fldCharType="begin"/>
          </w:r>
          <w:r>
            <w:instrText xml:space="preserve"> PAGEREF _Toc30439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_Toc11091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Bibliografie</w:t>
          </w:r>
          <w:r>
            <w:tab/>
          </w:r>
          <w:r>
            <w:fldChar w:fldCharType="begin"/>
          </w:r>
          <w:r>
            <w:instrText xml:space="preserve"> PAGEREF _Toc11091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_Toc8567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Tebel de figuri</w:t>
          </w:r>
          <w:r>
            <w:tab/>
          </w:r>
          <w:r>
            <w:fldChar w:fldCharType="begin"/>
          </w:r>
          <w:r>
            <w:instrText xml:space="preserve"> PAGEREF _Toc8567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_Toc7427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Index de ecuații</w:t>
          </w:r>
          <w:r>
            <w:tab/>
          </w:r>
          <w:r>
            <w:fldChar w:fldCharType="begin"/>
          </w:r>
          <w:r>
            <w:instrText xml:space="preserve"> PAGEREF _Toc7427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instrText xml:space="preserve"> HYPERLINK \l _Toc2024 </w:instrText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separate"/>
          </w:r>
          <w:r>
            <w:rPr>
              <w:rFonts w:hint="default" w:ascii="Times New Roman" w:hAnsi="Times New Roman" w:cs="Times New Roman"/>
              <w:lang w:val="ro-RO"/>
            </w:rPr>
            <w:t>Index de tabele și statistici</w:t>
          </w:r>
          <w:r>
            <w:tab/>
          </w:r>
          <w:r>
            <w:fldChar w:fldCharType="begin"/>
          </w:r>
          <w:r>
            <w:instrText xml:space="preserve"> PAGEREF _Toc2024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lang w:val="en-CA"/>
            </w:rPr>
          </w:pPr>
          <w:r>
            <w:rPr>
              <w:rFonts w:hint="default" w:ascii="Times New Roman" w:hAnsi="Times New Roman" w:cs="Times New Roman"/>
              <w:szCs w:val="28"/>
              <w:lang w:val="en-CA"/>
            </w:rPr>
            <w:fldChar w:fldCharType="end"/>
          </w:r>
        </w:p>
      </w:sdtContent>
    </w:sdt>
    <w:p>
      <w:pPr>
        <w:pStyle w:val="2"/>
        <w:rPr>
          <w:rFonts w:hint="default" w:ascii="Times New Roman" w:hAnsi="Times New Roman" w:cs="Times New Roman"/>
          <w:lang w:val="ro-RO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ro-RO"/>
        </w:rPr>
      </w:pPr>
      <w:bookmarkStart w:id="0" w:name="_Toc31691"/>
      <w:r>
        <w:rPr>
          <w:rFonts w:hint="default" w:ascii="Times New Roman" w:hAnsi="Times New Roman" w:cs="Times New Roman"/>
          <w:sz w:val="28"/>
          <w:szCs w:val="28"/>
          <w:lang w:val="ro-RO"/>
        </w:rPr>
        <w:t>Capitolul 1 - Introducere</w:t>
      </w:r>
      <w:bookmarkEnd w:id="0"/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sz w:val="26"/>
          <w:szCs w:val="26"/>
          <w:lang w:val="ro-RO"/>
        </w:rPr>
      </w:pPr>
      <w:bookmarkStart w:id="1" w:name="_Toc20214"/>
      <w:r>
        <w:rPr>
          <w:rFonts w:hint="default" w:ascii="Times New Roman" w:hAnsi="Times New Roman" w:cs="Times New Roman"/>
          <w:sz w:val="26"/>
          <w:szCs w:val="26"/>
          <w:lang w:val="ro-RO"/>
        </w:rPr>
        <w:t>Ce este un joc RPG?</w:t>
      </w:r>
      <w:bookmarkEnd w:id="1"/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en-CA"/>
        </w:rPr>
        <w:t xml:space="preserve">Un joc de tip RPG (acronim pentru Role Playing Game) este un joc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în care jucătorii își asumă rolurile unor personaje într-o lume fictivă. 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Un joc video de tip RPG </w:t>
      </w:r>
    </w:p>
    <w:p>
      <w:pPr>
        <w:pStyle w:val="3"/>
        <w:rPr>
          <w:rFonts w:hint="default" w:ascii="Times New Roman" w:hAnsi="Times New Roman" w:cs="Times New Roman"/>
          <w:sz w:val="26"/>
          <w:szCs w:val="26"/>
          <w:lang w:val="ro-RO"/>
        </w:rPr>
      </w:pPr>
      <w:bookmarkStart w:id="2" w:name="_Toc17117"/>
      <w:r>
        <w:rPr>
          <w:rFonts w:hint="default" w:ascii="Times New Roman" w:hAnsi="Times New Roman" w:cs="Times New Roman"/>
          <w:sz w:val="26"/>
          <w:szCs w:val="26"/>
          <w:lang w:val="ro-RO"/>
        </w:rPr>
        <w:t>1.2 Ce este un motor de joc?</w:t>
      </w:r>
      <w:bookmarkEnd w:id="2"/>
    </w:p>
    <w:p>
      <w:pPr>
        <w:pStyle w:val="3"/>
        <w:rPr>
          <w:rFonts w:hint="default" w:ascii="Times New Roman" w:hAnsi="Times New Roman" w:cs="Times New Roman"/>
          <w:sz w:val="26"/>
          <w:szCs w:val="26"/>
          <w:lang w:val="ro-RO"/>
        </w:rPr>
      </w:pPr>
      <w:bookmarkStart w:id="3" w:name="_Toc10781"/>
      <w:r>
        <w:rPr>
          <w:rFonts w:hint="default" w:ascii="Times New Roman" w:hAnsi="Times New Roman" w:cs="Times New Roman"/>
          <w:sz w:val="26"/>
          <w:szCs w:val="26"/>
          <w:lang w:val="ro-RO"/>
        </w:rPr>
        <w:t>1.3 Ce motoare de joc s</w:t>
      </w:r>
      <w:bookmarkStart w:id="17" w:name="_GoBack"/>
      <w:bookmarkEnd w:id="17"/>
      <w:r>
        <w:rPr>
          <w:rFonts w:hint="default" w:ascii="Times New Roman" w:hAnsi="Times New Roman" w:cs="Times New Roman"/>
          <w:sz w:val="26"/>
          <w:szCs w:val="26"/>
          <w:lang w:val="ro-RO"/>
        </w:rPr>
        <w:t>unt disponibile pe piaă</w:t>
      </w:r>
      <w:bookmarkEnd w:id="3"/>
    </w:p>
    <w:p>
      <w:pPr>
        <w:pStyle w:val="3"/>
        <w:rPr>
          <w:rFonts w:hint="default" w:ascii="Times New Roman" w:hAnsi="Times New Roman" w:cs="Times New Roman"/>
          <w:sz w:val="26"/>
          <w:szCs w:val="26"/>
          <w:lang w:val="ro-RO"/>
        </w:rPr>
      </w:pPr>
      <w:bookmarkStart w:id="4" w:name="_Toc18928"/>
      <w:r>
        <w:rPr>
          <w:rFonts w:hint="default" w:ascii="Times New Roman" w:hAnsi="Times New Roman" w:cs="Times New Roman"/>
          <w:sz w:val="26"/>
          <w:szCs w:val="26"/>
          <w:lang w:val="ro-RO"/>
        </w:rPr>
        <w:t>1.4 Despre Unit</w:t>
      </w:r>
      <w:r>
        <w:rPr>
          <w:rFonts w:hint="default" w:ascii="Times New Roman" w:hAnsi="Times New Roman" w:cs="Times New Roman"/>
          <w:sz w:val="26"/>
          <w:szCs w:val="26"/>
          <w:lang w:val="en-CA"/>
        </w:rPr>
        <w:t>y</w:t>
      </w:r>
      <w:r>
        <w:rPr>
          <w:rFonts w:hint="default" w:ascii="Times New Roman" w:hAnsi="Times New Roman" w:cs="Times New Roman"/>
          <w:sz w:val="26"/>
          <w:szCs w:val="26"/>
          <w:lang w:val="ro-RO"/>
        </w:rPr>
        <w:t xml:space="preserve"> și de ce l-am ales</w:t>
      </w:r>
      <w:bookmarkEnd w:id="4"/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ro-RO"/>
        </w:rPr>
      </w:pPr>
      <w:bookmarkStart w:id="5" w:name="_Toc20083"/>
      <w:r>
        <w:rPr>
          <w:rFonts w:hint="default" w:ascii="Times New Roman" w:hAnsi="Times New Roman" w:cs="Times New Roman"/>
          <w:sz w:val="28"/>
          <w:szCs w:val="28"/>
          <w:lang w:val="ro-RO"/>
        </w:rPr>
        <w:t>Capitolul 2 - Ce este un dungeon și importanța sa întru-un RPG</w:t>
      </w:r>
      <w:bookmarkEnd w:id="5"/>
    </w:p>
    <w:p>
      <w:pPr>
        <w:pStyle w:val="3"/>
        <w:rPr>
          <w:rFonts w:hint="default" w:ascii="Times New Roman" w:hAnsi="Times New Roman" w:cs="Times New Roman"/>
          <w:lang w:val="ro-RO"/>
        </w:rPr>
      </w:pPr>
      <w:bookmarkStart w:id="6" w:name="_Toc9959"/>
      <w:r>
        <w:rPr>
          <w:rFonts w:hint="default" w:ascii="Times New Roman" w:hAnsi="Times New Roman" w:cs="Times New Roman"/>
          <w:lang w:val="ro-RO"/>
        </w:rPr>
        <w:t>2.1 Organizarea unui Dungeon - camere și chei</w:t>
      </w:r>
      <w:bookmarkEnd w:id="6"/>
    </w:p>
    <w:p>
      <w:pPr>
        <w:pStyle w:val="3"/>
        <w:rPr>
          <w:rFonts w:hint="default" w:ascii="Times New Roman" w:hAnsi="Times New Roman" w:cs="Times New Roman"/>
          <w:lang w:val="ro-RO"/>
        </w:rPr>
      </w:pPr>
      <w:bookmarkStart w:id="7" w:name="_Toc30148"/>
      <w:r>
        <w:rPr>
          <w:rFonts w:hint="default" w:ascii="Times New Roman" w:hAnsi="Times New Roman" w:cs="Times New Roman"/>
          <w:lang w:val="ro-RO"/>
        </w:rPr>
        <w:t>2.2 Implicațiile design-ului de dungeon pentru satiscația jucătorului</w:t>
      </w:r>
      <w:bookmarkEnd w:id="7"/>
    </w:p>
    <w:p>
      <w:pPr>
        <w:pStyle w:val="3"/>
        <w:rPr>
          <w:rFonts w:hint="default" w:ascii="Times New Roman" w:hAnsi="Times New Roman" w:cs="Times New Roman"/>
          <w:lang w:val="ro-RO"/>
        </w:rPr>
      </w:pPr>
      <w:bookmarkStart w:id="8" w:name="_Toc8688"/>
      <w:r>
        <w:rPr>
          <w:rFonts w:hint="default" w:ascii="Times New Roman" w:hAnsi="Times New Roman" w:cs="Times New Roman"/>
          <w:lang w:val="ro-RO"/>
        </w:rPr>
        <w:t>2.3 Metrici cu care putem măsura câ de dificil este un dungeon</w:t>
      </w:r>
      <w:bookmarkEnd w:id="8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9" w:name="_Toc11987"/>
      <w:r>
        <w:rPr>
          <w:rFonts w:hint="default" w:ascii="Times New Roman" w:hAnsi="Times New Roman" w:cs="Times New Roman"/>
          <w:lang w:val="ro-RO"/>
        </w:rPr>
        <w:t>Capitolul 3 - Grafe</w:t>
      </w:r>
      <w:bookmarkEnd w:id="9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10" w:name="_Toc230"/>
      <w:r>
        <w:rPr>
          <w:rFonts w:hint="default" w:ascii="Times New Roman" w:hAnsi="Times New Roman" w:cs="Times New Roman"/>
          <w:lang w:val="ro-RO"/>
        </w:rPr>
        <w:t>Capitolul 4 - Automate celulare</w:t>
      </w:r>
      <w:bookmarkEnd w:id="10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11" w:name="_Toc22951"/>
      <w:r>
        <w:rPr>
          <w:rFonts w:hint="default" w:ascii="Times New Roman" w:hAnsi="Times New Roman" w:cs="Times New Roman"/>
          <w:lang w:val="ro-RO"/>
        </w:rPr>
        <w:t>Capitolul 5 - Contribuție proprie</w:t>
      </w:r>
      <w:bookmarkEnd w:id="11"/>
    </w:p>
    <w:p>
      <w:pPr>
        <w:pStyle w:val="2"/>
        <w:rPr>
          <w:rFonts w:hint="default"/>
          <w:lang w:val="en-CA"/>
        </w:rPr>
      </w:pPr>
      <w:bookmarkStart w:id="12" w:name="_Toc30439"/>
      <w:r>
        <w:rPr>
          <w:rFonts w:hint="default" w:ascii="Times New Roman" w:hAnsi="Times New Roman" w:cs="Times New Roman"/>
          <w:lang w:val="ro-RO"/>
        </w:rPr>
        <w:t>Lucrări asemănătoare și concluzii</w:t>
      </w:r>
      <w:bookmarkEnd w:id="12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13" w:name="_Toc11091"/>
      <w:r>
        <w:rPr>
          <w:rFonts w:hint="default" w:ascii="Times New Roman" w:hAnsi="Times New Roman" w:cs="Times New Roman"/>
          <w:lang w:val="ro-RO"/>
        </w:rPr>
        <w:t>Bibliografie</w:t>
      </w:r>
      <w:bookmarkEnd w:id="13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14" w:name="_Toc8567"/>
      <w:r>
        <w:rPr>
          <w:rFonts w:hint="default" w:ascii="Times New Roman" w:hAnsi="Times New Roman" w:cs="Times New Roman"/>
          <w:lang w:val="ro-RO"/>
        </w:rPr>
        <w:t>Tebel de figuri</w:t>
      </w:r>
      <w:bookmarkEnd w:id="14"/>
    </w:p>
    <w:p>
      <w:pPr>
        <w:pStyle w:val="2"/>
        <w:rPr>
          <w:rFonts w:hint="default" w:ascii="Times New Roman" w:hAnsi="Times New Roman" w:cs="Times New Roman"/>
          <w:lang w:val="ro-RO"/>
        </w:rPr>
      </w:pPr>
      <w:bookmarkStart w:id="15" w:name="_Toc7427"/>
      <w:r>
        <w:rPr>
          <w:rFonts w:hint="default" w:ascii="Times New Roman" w:hAnsi="Times New Roman" w:cs="Times New Roman"/>
          <w:lang w:val="ro-RO"/>
        </w:rPr>
        <w:t>Index de ecuații</w:t>
      </w:r>
      <w:bookmarkEnd w:id="15"/>
    </w:p>
    <w:p>
      <w:pPr>
        <w:pStyle w:val="2"/>
        <w:rPr>
          <w:rFonts w:hint="default"/>
          <w:lang w:val="ro-RO"/>
        </w:rPr>
      </w:pPr>
      <w:bookmarkStart w:id="16" w:name="_Toc2024"/>
      <w:r>
        <w:rPr>
          <w:rFonts w:hint="default" w:ascii="Times New Roman" w:hAnsi="Times New Roman" w:cs="Times New Roman"/>
          <w:lang w:val="ro-RO"/>
        </w:rPr>
        <w:t>Index de tabele și statistici</w:t>
      </w:r>
      <w:bookmarkEnd w:id="1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FCFEC"/>
    <w:multiLevelType w:val="multilevel"/>
    <w:tmpl w:val="8D3FCFE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723A8"/>
    <w:rsid w:val="3FBA3811"/>
    <w:rsid w:val="4C934ACF"/>
    <w:rsid w:val="51CF5A35"/>
    <w:rsid w:val="7912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578" w:lineRule="auto"/>
      <w:ind w:leftChars="200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ind w:leftChars="300"/>
      <w:outlineLvl w:val="1"/>
    </w:pPr>
    <w:rPr>
      <w:rFonts w:asciiTheme="minorAscii" w:hAnsiTheme="minorAscii" w:eastAsiaTheme="minorEastAsia"/>
      <w:bCs/>
      <w:sz w:val="26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  <w:pPr>
      <w:spacing w:after="1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2019-03-22T07:25:00Z</dcterms:created>
  <dc:creator>Radu</dc:creator>
  <cp:lastModifiedBy>Radu</cp:lastModifiedBy>
  <dcterms:modified xsi:type="dcterms:W3CDTF">2019-04-09T18:35:22Z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