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84F5E" w14:textId="77777777" w:rsidR="00F94089" w:rsidRDefault="00F94089" w:rsidP="00F14803">
      <w:pPr>
        <w:spacing w:before="100" w:beforeAutospacing="1" w:after="100" w:afterAutospacing="1" w:line="480" w:lineRule="auto"/>
        <w:jc w:val="center"/>
        <w:outlineLvl w:val="1"/>
        <w:rPr>
          <w:rFonts w:ascii="Times New Roman" w:eastAsia="Times New Roman" w:hAnsi="Times New Roman" w:cs="Times New Roman"/>
          <w:b/>
          <w:bCs/>
          <w:kern w:val="36"/>
          <w14:ligatures w14:val="none"/>
        </w:rPr>
      </w:pPr>
    </w:p>
    <w:p w14:paraId="1A8EF2C1" w14:textId="77777777" w:rsidR="00F94089" w:rsidRDefault="00F94089" w:rsidP="00F14803">
      <w:pPr>
        <w:spacing w:before="100" w:beforeAutospacing="1" w:after="100" w:afterAutospacing="1" w:line="480" w:lineRule="auto"/>
        <w:jc w:val="center"/>
        <w:outlineLvl w:val="1"/>
        <w:rPr>
          <w:rFonts w:ascii="Times New Roman" w:eastAsia="Times New Roman" w:hAnsi="Times New Roman" w:cs="Times New Roman"/>
          <w:b/>
          <w:bCs/>
          <w:kern w:val="36"/>
          <w14:ligatures w14:val="none"/>
        </w:rPr>
      </w:pPr>
    </w:p>
    <w:p w14:paraId="2A954AF4" w14:textId="7903A84E" w:rsidR="00305B24" w:rsidRDefault="00305B24" w:rsidP="00F14803">
      <w:pPr>
        <w:spacing w:before="100" w:beforeAutospacing="1" w:after="100" w:afterAutospacing="1" w:line="480" w:lineRule="auto"/>
        <w:jc w:val="center"/>
        <w:outlineLvl w:val="1"/>
        <w:rPr>
          <w:rFonts w:ascii="Times New Roman" w:eastAsia="Times New Roman" w:hAnsi="Times New Roman" w:cs="Times New Roman"/>
          <w:b/>
          <w:bCs/>
          <w:kern w:val="0"/>
          <w14:ligatures w14:val="none"/>
        </w:rPr>
      </w:pPr>
      <w:r w:rsidRPr="00F14803">
        <w:rPr>
          <w:rFonts w:ascii="Times New Roman" w:eastAsia="Times New Roman" w:hAnsi="Times New Roman" w:cs="Times New Roman"/>
          <w:b/>
          <w:bCs/>
          <w:kern w:val="36"/>
          <w14:ligatures w14:val="none"/>
        </w:rPr>
        <w:t xml:space="preserve">530 </w:t>
      </w:r>
      <w:r w:rsidRPr="00F14803">
        <w:rPr>
          <w:rFonts w:ascii="Times New Roman" w:eastAsia="Times New Roman" w:hAnsi="Times New Roman" w:cs="Times New Roman"/>
          <w:b/>
          <w:bCs/>
          <w:kern w:val="0"/>
          <w14:ligatures w14:val="none"/>
        </w:rPr>
        <w:t>Discussion 1</w:t>
      </w:r>
    </w:p>
    <w:p w14:paraId="40FC14E1" w14:textId="77777777" w:rsidR="00F94089" w:rsidRDefault="00F94089" w:rsidP="00F14803">
      <w:pPr>
        <w:spacing w:before="100" w:beforeAutospacing="1" w:after="100" w:afterAutospacing="1" w:line="480" w:lineRule="auto"/>
        <w:jc w:val="center"/>
        <w:outlineLvl w:val="1"/>
        <w:rPr>
          <w:rFonts w:ascii="Times New Roman" w:eastAsia="Times New Roman" w:hAnsi="Times New Roman" w:cs="Times New Roman"/>
          <w:b/>
          <w:bCs/>
          <w:kern w:val="0"/>
          <w14:ligatures w14:val="none"/>
        </w:rPr>
      </w:pPr>
    </w:p>
    <w:p w14:paraId="70D90538" w14:textId="77777777" w:rsidR="00F94089" w:rsidRPr="00F94089" w:rsidRDefault="00F94089" w:rsidP="00F94089">
      <w:pPr>
        <w:spacing w:before="100" w:beforeAutospacing="1" w:after="100" w:afterAutospacing="1" w:line="360" w:lineRule="auto"/>
        <w:jc w:val="center"/>
        <w:outlineLvl w:val="1"/>
        <w:rPr>
          <w:rFonts w:ascii="Times New Roman" w:eastAsia="Times New Roman" w:hAnsi="Times New Roman" w:cs="Times New Roman"/>
          <w:kern w:val="0"/>
          <w14:ligatures w14:val="none"/>
        </w:rPr>
      </w:pPr>
    </w:p>
    <w:p w14:paraId="74CED512" w14:textId="77777777" w:rsidR="00F94089" w:rsidRPr="00F94089" w:rsidRDefault="00F94089" w:rsidP="00F94089">
      <w:pPr>
        <w:spacing w:before="100" w:beforeAutospacing="1" w:after="100" w:afterAutospacing="1" w:line="360" w:lineRule="auto"/>
        <w:jc w:val="center"/>
        <w:outlineLvl w:val="1"/>
        <w:rPr>
          <w:rFonts w:ascii="Times New Roman" w:eastAsia="Times New Roman" w:hAnsi="Times New Roman" w:cs="Times New Roman"/>
          <w:kern w:val="0"/>
          <w14:ligatures w14:val="none"/>
        </w:rPr>
      </w:pPr>
      <w:r w:rsidRPr="00F94089">
        <w:rPr>
          <w:rFonts w:ascii="Times New Roman" w:eastAsia="Times New Roman" w:hAnsi="Times New Roman" w:cs="Times New Roman"/>
          <w:kern w:val="0"/>
          <w14:ligatures w14:val="none"/>
        </w:rPr>
        <w:t>Student Name:</w:t>
      </w:r>
    </w:p>
    <w:p w14:paraId="3DD104C2" w14:textId="77777777" w:rsidR="00F94089" w:rsidRPr="00F94089" w:rsidRDefault="00F94089" w:rsidP="00F94089">
      <w:pPr>
        <w:spacing w:before="100" w:beforeAutospacing="1" w:after="100" w:afterAutospacing="1" w:line="360" w:lineRule="auto"/>
        <w:jc w:val="center"/>
        <w:outlineLvl w:val="1"/>
        <w:rPr>
          <w:rFonts w:ascii="Times New Roman" w:eastAsia="Times New Roman" w:hAnsi="Times New Roman" w:cs="Times New Roman"/>
          <w:kern w:val="0"/>
          <w14:ligatures w14:val="none"/>
        </w:rPr>
      </w:pPr>
      <w:r w:rsidRPr="00F94089">
        <w:rPr>
          <w:rFonts w:ascii="Times New Roman" w:eastAsia="Times New Roman" w:hAnsi="Times New Roman" w:cs="Times New Roman"/>
          <w:kern w:val="0"/>
          <w14:ligatures w14:val="none"/>
        </w:rPr>
        <w:t>Student ID:</w:t>
      </w:r>
    </w:p>
    <w:p w14:paraId="16B04BA3" w14:textId="77777777" w:rsidR="00F94089" w:rsidRPr="00F94089" w:rsidRDefault="00F94089" w:rsidP="00F94089">
      <w:pPr>
        <w:spacing w:before="100" w:beforeAutospacing="1" w:after="100" w:afterAutospacing="1" w:line="360" w:lineRule="auto"/>
        <w:jc w:val="center"/>
        <w:outlineLvl w:val="1"/>
        <w:rPr>
          <w:rFonts w:ascii="Times New Roman" w:eastAsia="Times New Roman" w:hAnsi="Times New Roman" w:cs="Times New Roman"/>
          <w:kern w:val="0"/>
          <w14:ligatures w14:val="none"/>
        </w:rPr>
      </w:pPr>
      <w:r w:rsidRPr="00F94089">
        <w:rPr>
          <w:rFonts w:ascii="Times New Roman" w:eastAsia="Times New Roman" w:hAnsi="Times New Roman" w:cs="Times New Roman"/>
          <w:kern w:val="0"/>
          <w14:ligatures w14:val="none"/>
        </w:rPr>
        <w:t>Institution Affiliation:</w:t>
      </w:r>
    </w:p>
    <w:p w14:paraId="045278CC" w14:textId="77777777" w:rsidR="00F94089" w:rsidRPr="00F94089" w:rsidRDefault="00F94089" w:rsidP="00F94089">
      <w:pPr>
        <w:spacing w:before="100" w:beforeAutospacing="1" w:after="100" w:afterAutospacing="1" w:line="360" w:lineRule="auto"/>
        <w:jc w:val="center"/>
        <w:outlineLvl w:val="1"/>
        <w:rPr>
          <w:rFonts w:ascii="Times New Roman" w:eastAsia="Times New Roman" w:hAnsi="Times New Roman" w:cs="Times New Roman"/>
          <w:kern w:val="0"/>
          <w14:ligatures w14:val="none"/>
        </w:rPr>
      </w:pPr>
      <w:r w:rsidRPr="00F94089">
        <w:rPr>
          <w:rFonts w:ascii="Times New Roman" w:eastAsia="Times New Roman" w:hAnsi="Times New Roman" w:cs="Times New Roman"/>
          <w:kern w:val="0"/>
          <w14:ligatures w14:val="none"/>
        </w:rPr>
        <w:t>Instructor’s Name:</w:t>
      </w:r>
    </w:p>
    <w:p w14:paraId="6AF0CFA5" w14:textId="77777777" w:rsidR="00F94089" w:rsidRPr="00F94089" w:rsidRDefault="00F94089" w:rsidP="00F94089">
      <w:pPr>
        <w:spacing w:before="100" w:beforeAutospacing="1" w:after="100" w:afterAutospacing="1" w:line="360" w:lineRule="auto"/>
        <w:jc w:val="center"/>
        <w:outlineLvl w:val="1"/>
        <w:rPr>
          <w:rFonts w:ascii="Times New Roman" w:eastAsia="Times New Roman" w:hAnsi="Times New Roman" w:cs="Times New Roman"/>
          <w:kern w:val="0"/>
          <w14:ligatures w14:val="none"/>
        </w:rPr>
      </w:pPr>
      <w:r w:rsidRPr="00F94089">
        <w:rPr>
          <w:rFonts w:ascii="Times New Roman" w:eastAsia="Times New Roman" w:hAnsi="Times New Roman" w:cs="Times New Roman"/>
          <w:kern w:val="0"/>
          <w14:ligatures w14:val="none"/>
        </w:rPr>
        <w:t>Date:</w:t>
      </w:r>
    </w:p>
    <w:p w14:paraId="335AED38" w14:textId="77777777" w:rsidR="00F94089" w:rsidRDefault="00F94089" w:rsidP="00F94089">
      <w:pPr>
        <w:spacing w:before="100" w:beforeAutospacing="1" w:after="100" w:afterAutospacing="1" w:line="360" w:lineRule="auto"/>
        <w:jc w:val="center"/>
        <w:outlineLvl w:val="1"/>
        <w:rPr>
          <w:rFonts w:ascii="Times New Roman" w:eastAsia="Times New Roman" w:hAnsi="Times New Roman" w:cs="Times New Roman"/>
          <w:kern w:val="0"/>
          <w14:ligatures w14:val="none"/>
        </w:rPr>
      </w:pPr>
    </w:p>
    <w:p w14:paraId="4E166170" w14:textId="77777777" w:rsidR="00F94089" w:rsidRDefault="00F94089" w:rsidP="00F94089">
      <w:pPr>
        <w:spacing w:before="100" w:beforeAutospacing="1" w:after="100" w:afterAutospacing="1" w:line="360" w:lineRule="auto"/>
        <w:jc w:val="center"/>
        <w:outlineLvl w:val="1"/>
        <w:rPr>
          <w:rFonts w:ascii="Times New Roman" w:eastAsia="Times New Roman" w:hAnsi="Times New Roman" w:cs="Times New Roman"/>
          <w:kern w:val="0"/>
          <w14:ligatures w14:val="none"/>
        </w:rPr>
      </w:pPr>
    </w:p>
    <w:p w14:paraId="104B0245" w14:textId="77777777" w:rsidR="00F94089" w:rsidRDefault="00F94089" w:rsidP="00F94089">
      <w:pPr>
        <w:spacing w:before="100" w:beforeAutospacing="1" w:after="100" w:afterAutospacing="1" w:line="360" w:lineRule="auto"/>
        <w:jc w:val="center"/>
        <w:outlineLvl w:val="1"/>
        <w:rPr>
          <w:rFonts w:ascii="Times New Roman" w:eastAsia="Times New Roman" w:hAnsi="Times New Roman" w:cs="Times New Roman"/>
          <w:kern w:val="0"/>
          <w14:ligatures w14:val="none"/>
        </w:rPr>
      </w:pPr>
    </w:p>
    <w:p w14:paraId="064CA654" w14:textId="77777777" w:rsidR="00F94089" w:rsidRDefault="00F94089" w:rsidP="00F94089">
      <w:pPr>
        <w:spacing w:before="100" w:beforeAutospacing="1" w:after="100" w:afterAutospacing="1" w:line="360" w:lineRule="auto"/>
        <w:jc w:val="center"/>
        <w:outlineLvl w:val="1"/>
        <w:rPr>
          <w:rFonts w:ascii="Times New Roman" w:eastAsia="Times New Roman" w:hAnsi="Times New Roman" w:cs="Times New Roman"/>
          <w:kern w:val="0"/>
          <w14:ligatures w14:val="none"/>
        </w:rPr>
      </w:pPr>
    </w:p>
    <w:p w14:paraId="17733742" w14:textId="77777777" w:rsidR="00F94089" w:rsidRDefault="00F94089" w:rsidP="00F94089">
      <w:pPr>
        <w:spacing w:before="100" w:beforeAutospacing="1" w:after="100" w:afterAutospacing="1" w:line="360" w:lineRule="auto"/>
        <w:jc w:val="center"/>
        <w:outlineLvl w:val="1"/>
        <w:rPr>
          <w:rFonts w:ascii="Times New Roman" w:eastAsia="Times New Roman" w:hAnsi="Times New Roman" w:cs="Times New Roman"/>
          <w:kern w:val="0"/>
          <w14:ligatures w14:val="none"/>
        </w:rPr>
      </w:pPr>
    </w:p>
    <w:p w14:paraId="504F6C7B" w14:textId="77777777" w:rsidR="00F94089" w:rsidRDefault="00F94089" w:rsidP="00F94089">
      <w:pPr>
        <w:spacing w:before="100" w:beforeAutospacing="1" w:after="100" w:afterAutospacing="1" w:line="360" w:lineRule="auto"/>
        <w:jc w:val="center"/>
        <w:outlineLvl w:val="1"/>
        <w:rPr>
          <w:rFonts w:ascii="Times New Roman" w:eastAsia="Times New Roman" w:hAnsi="Times New Roman" w:cs="Times New Roman"/>
          <w:kern w:val="0"/>
          <w14:ligatures w14:val="none"/>
        </w:rPr>
      </w:pPr>
    </w:p>
    <w:p w14:paraId="62AFB309" w14:textId="77777777" w:rsidR="00F94089" w:rsidRDefault="00F94089" w:rsidP="00F94089">
      <w:pPr>
        <w:spacing w:before="100" w:beforeAutospacing="1" w:after="100" w:afterAutospacing="1" w:line="360" w:lineRule="auto"/>
        <w:jc w:val="center"/>
        <w:outlineLvl w:val="1"/>
        <w:rPr>
          <w:rFonts w:ascii="Times New Roman" w:eastAsia="Times New Roman" w:hAnsi="Times New Roman" w:cs="Times New Roman"/>
          <w:kern w:val="0"/>
          <w14:ligatures w14:val="none"/>
        </w:rPr>
      </w:pPr>
    </w:p>
    <w:p w14:paraId="4CCEBFDC" w14:textId="77777777" w:rsidR="00F94089" w:rsidRPr="00F94089" w:rsidRDefault="00F94089" w:rsidP="00F94089">
      <w:pPr>
        <w:spacing w:before="100" w:beforeAutospacing="1" w:after="100" w:afterAutospacing="1" w:line="360" w:lineRule="auto"/>
        <w:jc w:val="center"/>
        <w:outlineLvl w:val="1"/>
        <w:rPr>
          <w:rFonts w:ascii="Times New Roman" w:eastAsia="Times New Roman" w:hAnsi="Times New Roman" w:cs="Times New Roman"/>
          <w:kern w:val="0"/>
          <w14:ligatures w14:val="none"/>
        </w:rPr>
      </w:pPr>
    </w:p>
    <w:p w14:paraId="2C9E6FFD" w14:textId="3A6A56AF" w:rsidR="00F94089" w:rsidRPr="00F14803" w:rsidRDefault="00F94089" w:rsidP="00F94089">
      <w:pPr>
        <w:spacing w:before="100" w:beforeAutospacing="1" w:after="100" w:afterAutospacing="1" w:line="480" w:lineRule="auto"/>
        <w:jc w:val="center"/>
        <w:outlineLvl w:val="1"/>
        <w:rPr>
          <w:rFonts w:ascii="Times New Roman" w:eastAsia="Times New Roman" w:hAnsi="Times New Roman" w:cs="Times New Roman"/>
          <w:b/>
          <w:bCs/>
          <w:kern w:val="0"/>
          <w14:ligatures w14:val="none"/>
        </w:rPr>
      </w:pPr>
      <w:r w:rsidRPr="00F14803">
        <w:rPr>
          <w:rFonts w:ascii="Times New Roman" w:eastAsia="Times New Roman" w:hAnsi="Times New Roman" w:cs="Times New Roman"/>
          <w:b/>
          <w:bCs/>
          <w:kern w:val="36"/>
          <w14:ligatures w14:val="none"/>
        </w:rPr>
        <w:lastRenderedPageBreak/>
        <w:t xml:space="preserve">530 </w:t>
      </w:r>
      <w:r w:rsidRPr="00F14803">
        <w:rPr>
          <w:rFonts w:ascii="Times New Roman" w:eastAsia="Times New Roman" w:hAnsi="Times New Roman" w:cs="Times New Roman"/>
          <w:b/>
          <w:bCs/>
          <w:kern w:val="0"/>
          <w14:ligatures w14:val="none"/>
        </w:rPr>
        <w:t>Discussion 1</w:t>
      </w:r>
    </w:p>
    <w:p w14:paraId="6E242E24" w14:textId="403239FA" w:rsidR="00F14803" w:rsidRPr="00F14803" w:rsidRDefault="00F14803" w:rsidP="00F14803">
      <w:pPr>
        <w:spacing w:line="480" w:lineRule="auto"/>
        <w:rPr>
          <w:rFonts w:ascii="Times New Roman" w:hAnsi="Times New Roman" w:cs="Times New Roman"/>
          <w:b/>
          <w:bCs/>
        </w:rPr>
      </w:pPr>
      <w:r w:rsidRPr="00F14803">
        <w:rPr>
          <w:rFonts w:ascii="Times New Roman" w:hAnsi="Times New Roman" w:cs="Times New Roman"/>
          <w:b/>
          <w:bCs/>
        </w:rPr>
        <w:t>Part 1: Organizational Risk Management Analysis</w:t>
      </w:r>
    </w:p>
    <w:p w14:paraId="29D57C5D" w14:textId="61E70668" w:rsidR="00F14803" w:rsidRPr="00F14803" w:rsidRDefault="00F14803" w:rsidP="00F14803">
      <w:pPr>
        <w:spacing w:line="480" w:lineRule="auto"/>
        <w:ind w:firstLine="720"/>
        <w:rPr>
          <w:rFonts w:ascii="Times New Roman" w:hAnsi="Times New Roman" w:cs="Times New Roman"/>
        </w:rPr>
      </w:pPr>
      <w:r w:rsidRPr="00F14803">
        <w:rPr>
          <w:rFonts w:ascii="Times New Roman" w:hAnsi="Times New Roman" w:cs="Times New Roman"/>
        </w:rPr>
        <w:t>My organization is a middle-sized financial services firm that assists with operational, technology, regulatory and market-related risks both enterprise risk management (ERM) practices and project-level risk controls. The organization's main reasoning framework is implicit and is primarily driven by regulatory requirements, internal governance policies, and aspects aligning with PMI's risk management framework. Just like the PMBOK® Guide approach, projects continue to have risk registers, risk owners, probability and impact assessments, and risk response plans (Project Management Institute [PMI] 2021). One of the key assets is the organization's culture of compliance that allows to detect regulatory and cyber security risks early. One downside to this, however, is that risk conversations sometimes focus on threats and regulatory exposure instead of risk management and opportunity identification more broadly. Organizational culture also affects risk behavior as concerns may arise about delays or negative perceptions that prevent risk escalation. Some risks are therefore dealt with in a reactive fashion by solving the problem instead of engaging in a structured risk plan.</w:t>
      </w:r>
    </w:p>
    <w:p w14:paraId="61E3E637" w14:textId="76EDC03C" w:rsidR="00F14803" w:rsidRPr="00F14803" w:rsidRDefault="00F14803" w:rsidP="00F14803">
      <w:pPr>
        <w:spacing w:line="480" w:lineRule="auto"/>
        <w:rPr>
          <w:rFonts w:ascii="Times New Roman" w:hAnsi="Times New Roman" w:cs="Times New Roman"/>
          <w:b/>
          <w:bCs/>
        </w:rPr>
      </w:pPr>
      <w:r w:rsidRPr="00F14803">
        <w:rPr>
          <w:rFonts w:ascii="Times New Roman" w:hAnsi="Times New Roman" w:cs="Times New Roman"/>
          <w:b/>
          <w:bCs/>
        </w:rPr>
        <w:t>Part 2: Process Integrity in Risk Management</w:t>
      </w:r>
    </w:p>
    <w:p w14:paraId="4DF10D70" w14:textId="5B77CB33" w:rsidR="00F14803" w:rsidRPr="00F14803" w:rsidRDefault="00F14803" w:rsidP="00F14803">
      <w:pPr>
        <w:spacing w:line="480" w:lineRule="auto"/>
        <w:ind w:firstLine="720"/>
        <w:rPr>
          <w:rFonts w:ascii="Times New Roman" w:hAnsi="Times New Roman" w:cs="Times New Roman"/>
        </w:rPr>
      </w:pPr>
      <w:r w:rsidRPr="00F14803">
        <w:rPr>
          <w:rFonts w:ascii="Times New Roman" w:hAnsi="Times New Roman" w:cs="Times New Roman"/>
        </w:rPr>
        <w:t xml:space="preserve">Two opposing academic viewpoints offer good insights into ways to enhance the integrity of risk management processes. PMI (2021) highlights a value-based approach that uses a structured process to identify uncertainty, understand impact, assign ownership, and choose suitable actions throughout the project lifecycle. By contrast, Aven (2020) maintains that conventional risk assessment methods can lead to false confidence if </w:t>
      </w:r>
      <w:r w:rsidRPr="00F14803">
        <w:rPr>
          <w:rFonts w:ascii="Times New Roman" w:hAnsi="Times New Roman" w:cs="Times New Roman"/>
        </w:rPr>
        <w:t>organizations</w:t>
      </w:r>
      <w:r w:rsidRPr="00F14803">
        <w:rPr>
          <w:rFonts w:ascii="Times New Roman" w:hAnsi="Times New Roman" w:cs="Times New Roman"/>
        </w:rPr>
        <w:t xml:space="preserve"> too much focus on probability calculations and should be more concerned with uncertainty, lack of </w:t>
      </w:r>
      <w:r w:rsidRPr="00F14803">
        <w:rPr>
          <w:rFonts w:ascii="Times New Roman" w:hAnsi="Times New Roman" w:cs="Times New Roman"/>
        </w:rPr>
        <w:lastRenderedPageBreak/>
        <w:t>knowledge and poor decision quality. PMI's point of view would be the strong governance found in my organization and to look at the potential for the organization to improve the consistency of its risk processes throughout projects. Aven would question the organization to consider unknown risks that are not listed in their documented risks, such as financial technology disruptions and cybersecurity risks. A combination of both would result in better risk identification by providing discussions of uncertainty, better assessment by critically evaluating assumptions, and better planning of response by addressing both measured risks and measured unknowns.</w:t>
      </w:r>
    </w:p>
    <w:p w14:paraId="37D58FD1" w14:textId="19F4B2B0" w:rsidR="00F14803" w:rsidRPr="00F14803" w:rsidRDefault="00F14803" w:rsidP="00F14803">
      <w:pPr>
        <w:spacing w:line="480" w:lineRule="auto"/>
        <w:rPr>
          <w:rFonts w:ascii="Times New Roman" w:hAnsi="Times New Roman" w:cs="Times New Roman"/>
          <w:b/>
          <w:bCs/>
        </w:rPr>
      </w:pPr>
      <w:r w:rsidRPr="00F14803">
        <w:rPr>
          <w:rFonts w:ascii="Times New Roman" w:hAnsi="Times New Roman" w:cs="Times New Roman"/>
          <w:b/>
          <w:bCs/>
        </w:rPr>
        <w:t>Part 3: Opportunity-Focused Risk Management</w:t>
      </w:r>
    </w:p>
    <w:p w14:paraId="224E5B46" w14:textId="74D29CF4" w:rsidR="00C32EE5" w:rsidRPr="00F14803" w:rsidRDefault="00F14803" w:rsidP="00F14803">
      <w:pPr>
        <w:spacing w:line="480" w:lineRule="auto"/>
        <w:ind w:firstLine="720"/>
        <w:rPr>
          <w:rFonts w:ascii="Times New Roman" w:hAnsi="Times New Roman" w:cs="Times New Roman"/>
        </w:rPr>
      </w:pPr>
      <w:r w:rsidRPr="00F14803">
        <w:rPr>
          <w:rFonts w:ascii="Times New Roman" w:hAnsi="Times New Roman" w:cs="Times New Roman"/>
        </w:rPr>
        <w:t xml:space="preserve">My </w:t>
      </w:r>
      <w:r w:rsidRPr="00F14803">
        <w:rPr>
          <w:rFonts w:ascii="Times New Roman" w:hAnsi="Times New Roman" w:cs="Times New Roman"/>
        </w:rPr>
        <w:t>organization’s</w:t>
      </w:r>
      <w:r w:rsidRPr="00F14803">
        <w:rPr>
          <w:rFonts w:ascii="Times New Roman" w:hAnsi="Times New Roman" w:cs="Times New Roman"/>
        </w:rPr>
        <w:t xml:space="preserve"> processes are more well-established for </w:t>
      </w:r>
      <w:r w:rsidRPr="00F14803">
        <w:rPr>
          <w:rFonts w:ascii="Times New Roman" w:hAnsi="Times New Roman" w:cs="Times New Roman"/>
        </w:rPr>
        <w:t>recognizing</w:t>
      </w:r>
      <w:r w:rsidRPr="00F14803">
        <w:rPr>
          <w:rFonts w:ascii="Times New Roman" w:hAnsi="Times New Roman" w:cs="Times New Roman"/>
        </w:rPr>
        <w:t xml:space="preserve"> negative risks whereas they are less well-developed for </w:t>
      </w:r>
      <w:r w:rsidRPr="00F14803">
        <w:rPr>
          <w:rFonts w:ascii="Times New Roman" w:hAnsi="Times New Roman" w:cs="Times New Roman"/>
        </w:rPr>
        <w:t>recognizing</w:t>
      </w:r>
      <w:r w:rsidRPr="00F14803">
        <w:rPr>
          <w:rFonts w:ascii="Times New Roman" w:hAnsi="Times New Roman" w:cs="Times New Roman"/>
        </w:rPr>
        <w:t xml:space="preserve"> and </w:t>
      </w:r>
      <w:r w:rsidRPr="00F14803">
        <w:rPr>
          <w:rFonts w:ascii="Times New Roman" w:hAnsi="Times New Roman" w:cs="Times New Roman"/>
        </w:rPr>
        <w:t>capitalizing</w:t>
      </w:r>
      <w:r w:rsidRPr="00F14803">
        <w:rPr>
          <w:rFonts w:ascii="Times New Roman" w:hAnsi="Times New Roman" w:cs="Times New Roman"/>
        </w:rPr>
        <w:t xml:space="preserve"> on positive risks. In the financial world, adapting to regulatory regulations, ensuring cybersecurity and stability in operations is often more about mitigating risk and avoiding failure than about seizing opportunities. One obstacle is that employees might consider risk management as focused more on control and prevention rather than innovation and value creation. To enhance opportunity identification, a structured opportunity review could be integrated into project planning activities, leveraging the concept of exploiting, enhancing, sharing, and accepting risk responses from PMI (2021). There may also be bias on my side since I might have operational risk awareness and give more weight to threats than opportunities. An actionable opportunity should show measurable value, strategic alignment, implementation feasibility, uncertainty level, and demonstrated ownership. For instance, the potential growth of AI applications to prevent fraud, for example, can be seen as a chance, the conditions for which are properly assessed.</w:t>
      </w:r>
    </w:p>
    <w:p w14:paraId="51CCBEDC" w14:textId="77777777" w:rsidR="00F14803" w:rsidRPr="00F14803" w:rsidRDefault="00F14803" w:rsidP="00F14803">
      <w:pPr>
        <w:spacing w:line="480" w:lineRule="auto"/>
        <w:rPr>
          <w:rFonts w:ascii="Times New Roman" w:hAnsi="Times New Roman" w:cs="Times New Roman"/>
          <w:b/>
          <w:bCs/>
        </w:rPr>
      </w:pPr>
    </w:p>
    <w:p w14:paraId="6D26B6A3" w14:textId="77777777" w:rsidR="00F14803" w:rsidRPr="00F14803" w:rsidRDefault="00F14803" w:rsidP="00F14803">
      <w:pPr>
        <w:spacing w:line="480" w:lineRule="auto"/>
        <w:rPr>
          <w:rFonts w:ascii="Times New Roman" w:hAnsi="Times New Roman" w:cs="Times New Roman"/>
        </w:rPr>
      </w:pPr>
    </w:p>
    <w:p w14:paraId="2269F4BD" w14:textId="77777777" w:rsidR="00305B24" w:rsidRPr="00F14803" w:rsidRDefault="00305B24" w:rsidP="00F14803">
      <w:pPr>
        <w:spacing w:line="480" w:lineRule="auto"/>
        <w:rPr>
          <w:rFonts w:ascii="Times New Roman" w:hAnsi="Times New Roman" w:cs="Times New Roman"/>
          <w:b/>
          <w:bCs/>
        </w:rPr>
      </w:pPr>
      <w:r w:rsidRPr="00F14803">
        <w:rPr>
          <w:rFonts w:ascii="Times New Roman" w:hAnsi="Times New Roman" w:cs="Times New Roman"/>
          <w:b/>
          <w:bCs/>
        </w:rPr>
        <w:t>AI Use Disclosure</w:t>
      </w:r>
    </w:p>
    <w:p w14:paraId="6EF75486" w14:textId="21D5945F" w:rsidR="00305B24" w:rsidRPr="00F14803" w:rsidRDefault="00C32EE5" w:rsidP="00F14803">
      <w:pPr>
        <w:spacing w:line="480" w:lineRule="auto"/>
        <w:ind w:firstLine="720"/>
        <w:rPr>
          <w:rFonts w:ascii="Times New Roman" w:hAnsi="Times New Roman" w:cs="Times New Roman"/>
        </w:rPr>
      </w:pPr>
      <w:r w:rsidRPr="00F14803">
        <w:rPr>
          <w:rFonts w:ascii="Times New Roman" w:hAnsi="Times New Roman" w:cs="Times New Roman"/>
        </w:rPr>
        <w:t>No artificial intelligence (AI) tools were used in the preparation, analysis, or writing of this discussion post. The content reflects my own professional experience, evaluation of organizational risk practices, and interpretation of the required scholarly and professional sources.</w:t>
      </w:r>
    </w:p>
    <w:p w14:paraId="40DF1033" w14:textId="77777777" w:rsidR="00305B24" w:rsidRPr="00F14803" w:rsidRDefault="00305B24" w:rsidP="00F14803">
      <w:pPr>
        <w:spacing w:line="480" w:lineRule="auto"/>
        <w:rPr>
          <w:rFonts w:ascii="Times New Roman" w:hAnsi="Times New Roman" w:cs="Times New Roman"/>
        </w:rPr>
      </w:pPr>
    </w:p>
    <w:p w14:paraId="086572A5" w14:textId="77777777" w:rsidR="00305B24" w:rsidRPr="00F14803" w:rsidRDefault="00305B24" w:rsidP="00F14803">
      <w:pPr>
        <w:spacing w:line="480" w:lineRule="auto"/>
        <w:rPr>
          <w:rFonts w:ascii="Times New Roman" w:hAnsi="Times New Roman" w:cs="Times New Roman"/>
        </w:rPr>
      </w:pPr>
    </w:p>
    <w:p w14:paraId="1254C2CB" w14:textId="77777777" w:rsidR="00305B24" w:rsidRPr="00F14803" w:rsidRDefault="00305B24" w:rsidP="00F14803">
      <w:pPr>
        <w:spacing w:line="480" w:lineRule="auto"/>
        <w:rPr>
          <w:rFonts w:ascii="Times New Roman" w:hAnsi="Times New Roman" w:cs="Times New Roman"/>
        </w:rPr>
      </w:pPr>
    </w:p>
    <w:p w14:paraId="187E7618" w14:textId="77777777" w:rsidR="00305B24" w:rsidRDefault="00305B24" w:rsidP="00F14803">
      <w:pPr>
        <w:spacing w:line="480" w:lineRule="auto"/>
        <w:rPr>
          <w:rFonts w:ascii="Times New Roman" w:hAnsi="Times New Roman" w:cs="Times New Roman"/>
        </w:rPr>
      </w:pPr>
    </w:p>
    <w:p w14:paraId="2B770989" w14:textId="77777777" w:rsidR="00F14803" w:rsidRDefault="00F14803" w:rsidP="00F14803">
      <w:pPr>
        <w:spacing w:line="480" w:lineRule="auto"/>
        <w:rPr>
          <w:rFonts w:ascii="Times New Roman" w:hAnsi="Times New Roman" w:cs="Times New Roman"/>
        </w:rPr>
      </w:pPr>
    </w:p>
    <w:p w14:paraId="1F3C3498" w14:textId="77777777" w:rsidR="00F14803" w:rsidRDefault="00F14803" w:rsidP="00F14803">
      <w:pPr>
        <w:spacing w:line="480" w:lineRule="auto"/>
        <w:rPr>
          <w:rFonts w:ascii="Times New Roman" w:hAnsi="Times New Roman" w:cs="Times New Roman"/>
        </w:rPr>
      </w:pPr>
    </w:p>
    <w:p w14:paraId="0208CABC" w14:textId="77777777" w:rsidR="00F14803" w:rsidRDefault="00F14803" w:rsidP="00F14803">
      <w:pPr>
        <w:spacing w:line="480" w:lineRule="auto"/>
        <w:rPr>
          <w:rFonts w:ascii="Times New Roman" w:hAnsi="Times New Roman" w:cs="Times New Roman"/>
        </w:rPr>
      </w:pPr>
    </w:p>
    <w:p w14:paraId="54882D3A" w14:textId="77777777" w:rsidR="00F14803" w:rsidRDefault="00F14803" w:rsidP="00F14803">
      <w:pPr>
        <w:spacing w:line="480" w:lineRule="auto"/>
        <w:rPr>
          <w:rFonts w:ascii="Times New Roman" w:hAnsi="Times New Roman" w:cs="Times New Roman"/>
        </w:rPr>
      </w:pPr>
    </w:p>
    <w:p w14:paraId="1FF68F91" w14:textId="77777777" w:rsidR="00F14803" w:rsidRDefault="00F14803" w:rsidP="00F14803">
      <w:pPr>
        <w:spacing w:line="480" w:lineRule="auto"/>
        <w:rPr>
          <w:rFonts w:ascii="Times New Roman" w:hAnsi="Times New Roman" w:cs="Times New Roman"/>
        </w:rPr>
      </w:pPr>
    </w:p>
    <w:p w14:paraId="6916CD07" w14:textId="77777777" w:rsidR="00F14803" w:rsidRDefault="00F14803" w:rsidP="00F14803">
      <w:pPr>
        <w:spacing w:line="480" w:lineRule="auto"/>
        <w:rPr>
          <w:rFonts w:ascii="Times New Roman" w:hAnsi="Times New Roman" w:cs="Times New Roman"/>
        </w:rPr>
      </w:pPr>
    </w:p>
    <w:p w14:paraId="5020A3FF" w14:textId="77777777" w:rsidR="00F14803" w:rsidRDefault="00F14803" w:rsidP="00F14803">
      <w:pPr>
        <w:spacing w:line="480" w:lineRule="auto"/>
        <w:rPr>
          <w:rFonts w:ascii="Times New Roman" w:hAnsi="Times New Roman" w:cs="Times New Roman"/>
        </w:rPr>
      </w:pPr>
    </w:p>
    <w:p w14:paraId="33755D4A" w14:textId="77777777" w:rsidR="00F14803" w:rsidRDefault="00F14803" w:rsidP="00F14803">
      <w:pPr>
        <w:spacing w:line="480" w:lineRule="auto"/>
        <w:rPr>
          <w:rFonts w:ascii="Times New Roman" w:hAnsi="Times New Roman" w:cs="Times New Roman"/>
        </w:rPr>
      </w:pPr>
    </w:p>
    <w:p w14:paraId="33D3E024" w14:textId="77777777" w:rsidR="00F14803" w:rsidRPr="00F14803" w:rsidRDefault="00F14803" w:rsidP="00F14803">
      <w:pPr>
        <w:spacing w:line="480" w:lineRule="auto"/>
        <w:rPr>
          <w:rFonts w:ascii="Times New Roman" w:hAnsi="Times New Roman" w:cs="Times New Roman"/>
        </w:rPr>
      </w:pPr>
    </w:p>
    <w:p w14:paraId="5CFAB250" w14:textId="77777777" w:rsidR="00305B24" w:rsidRPr="00F14803" w:rsidRDefault="00305B24" w:rsidP="00F14803">
      <w:pPr>
        <w:spacing w:line="480" w:lineRule="auto"/>
        <w:rPr>
          <w:rFonts w:ascii="Times New Roman" w:hAnsi="Times New Roman" w:cs="Times New Roman"/>
          <w:b/>
          <w:bCs/>
        </w:rPr>
      </w:pPr>
      <w:r w:rsidRPr="00F14803">
        <w:rPr>
          <w:rFonts w:ascii="Times New Roman" w:hAnsi="Times New Roman" w:cs="Times New Roman"/>
          <w:b/>
          <w:bCs/>
        </w:rPr>
        <w:lastRenderedPageBreak/>
        <w:t>References</w:t>
      </w:r>
    </w:p>
    <w:p w14:paraId="18978E3E" w14:textId="77777777" w:rsidR="00305B24" w:rsidRPr="00F14803" w:rsidRDefault="00305B24" w:rsidP="00F14803">
      <w:pPr>
        <w:spacing w:line="480" w:lineRule="auto"/>
        <w:ind w:left="720" w:hanging="720"/>
        <w:rPr>
          <w:rFonts w:ascii="Times New Roman" w:hAnsi="Times New Roman" w:cs="Times New Roman"/>
        </w:rPr>
      </w:pPr>
      <w:r w:rsidRPr="00F14803">
        <w:rPr>
          <w:rFonts w:ascii="Times New Roman" w:hAnsi="Times New Roman" w:cs="Times New Roman"/>
        </w:rPr>
        <w:t xml:space="preserve">Aven, T. (2020). Risk assessment and risk management: Review of recent advances on their foundation. </w:t>
      </w:r>
      <w:r w:rsidRPr="00F14803">
        <w:rPr>
          <w:rFonts w:ascii="Times New Roman" w:hAnsi="Times New Roman" w:cs="Times New Roman"/>
          <w:i/>
          <w:iCs/>
        </w:rPr>
        <w:t>European Journal of Operational Research, 285</w:t>
      </w:r>
      <w:r w:rsidRPr="00F14803">
        <w:rPr>
          <w:rFonts w:ascii="Times New Roman" w:hAnsi="Times New Roman" w:cs="Times New Roman"/>
        </w:rPr>
        <w:t xml:space="preserve">(1), 1–13. </w:t>
      </w:r>
      <w:hyperlink r:id="rId5" w:history="1">
        <w:r w:rsidRPr="00F14803">
          <w:rPr>
            <w:rStyle w:val="Hyperlink"/>
            <w:rFonts w:ascii="Times New Roman" w:hAnsi="Times New Roman" w:cs="Times New Roman"/>
          </w:rPr>
          <w:t>https://doi.org/10.1016/j.ejor.2019.09.036</w:t>
        </w:r>
      </w:hyperlink>
    </w:p>
    <w:p w14:paraId="09389893" w14:textId="77777777" w:rsidR="00305B24" w:rsidRPr="00F14803" w:rsidRDefault="00305B24" w:rsidP="00F14803">
      <w:pPr>
        <w:spacing w:line="480" w:lineRule="auto"/>
        <w:ind w:left="720" w:hanging="720"/>
        <w:rPr>
          <w:rFonts w:ascii="Times New Roman" w:hAnsi="Times New Roman" w:cs="Times New Roman"/>
        </w:rPr>
      </w:pPr>
      <w:r w:rsidRPr="00F14803">
        <w:rPr>
          <w:rFonts w:ascii="Times New Roman" w:hAnsi="Times New Roman" w:cs="Times New Roman"/>
        </w:rPr>
        <w:t xml:space="preserve">Project Management Institute. (2021). </w:t>
      </w:r>
      <w:r w:rsidRPr="00F14803">
        <w:rPr>
          <w:rFonts w:ascii="Times New Roman" w:hAnsi="Times New Roman" w:cs="Times New Roman"/>
          <w:i/>
          <w:iCs/>
        </w:rPr>
        <w:t>A guide to the project management body of knowledge (PMBOK® Guide)</w:t>
      </w:r>
      <w:r w:rsidRPr="00F14803">
        <w:rPr>
          <w:rFonts w:ascii="Times New Roman" w:hAnsi="Times New Roman" w:cs="Times New Roman"/>
        </w:rPr>
        <w:t xml:space="preserve"> (7th ed.). Project Management Institute.</w:t>
      </w:r>
    </w:p>
    <w:p w14:paraId="5C705CB6" w14:textId="1466906C" w:rsidR="00637232" w:rsidRPr="00F14803" w:rsidRDefault="00305B24" w:rsidP="00F14803">
      <w:pPr>
        <w:spacing w:line="480" w:lineRule="auto"/>
        <w:ind w:left="720" w:hanging="720"/>
        <w:rPr>
          <w:rFonts w:ascii="Times New Roman" w:hAnsi="Times New Roman" w:cs="Times New Roman"/>
        </w:rPr>
      </w:pPr>
      <w:r w:rsidRPr="00F14803">
        <w:rPr>
          <w:rFonts w:ascii="Times New Roman" w:hAnsi="Times New Roman" w:cs="Times New Roman"/>
        </w:rPr>
        <w:t xml:space="preserve">International Organization for Standardization. (2018). </w:t>
      </w:r>
      <w:r w:rsidRPr="00F14803">
        <w:rPr>
          <w:rFonts w:ascii="Times New Roman" w:hAnsi="Times New Roman" w:cs="Times New Roman"/>
          <w:i/>
          <w:iCs/>
        </w:rPr>
        <w:t>ISO 31000:2018 risk management—Guidelines</w:t>
      </w:r>
      <w:r w:rsidRPr="00F14803">
        <w:rPr>
          <w:rFonts w:ascii="Times New Roman" w:hAnsi="Times New Roman" w:cs="Times New Roman"/>
        </w:rPr>
        <w:t>. International Organization for Standardization.</w:t>
      </w:r>
    </w:p>
    <w:sectPr w:rsidR="00637232" w:rsidRPr="00F148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0F0"/>
    <w:multiLevelType w:val="multilevel"/>
    <w:tmpl w:val="D348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77502"/>
    <w:multiLevelType w:val="multilevel"/>
    <w:tmpl w:val="3FBE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07AD7"/>
    <w:multiLevelType w:val="multilevel"/>
    <w:tmpl w:val="944C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6737F"/>
    <w:multiLevelType w:val="multilevel"/>
    <w:tmpl w:val="3FAC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86641"/>
    <w:multiLevelType w:val="multilevel"/>
    <w:tmpl w:val="48DC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6601E"/>
    <w:multiLevelType w:val="multilevel"/>
    <w:tmpl w:val="3C50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B3EC0"/>
    <w:multiLevelType w:val="multilevel"/>
    <w:tmpl w:val="172E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B4225C"/>
    <w:multiLevelType w:val="multilevel"/>
    <w:tmpl w:val="C066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533558"/>
    <w:multiLevelType w:val="multilevel"/>
    <w:tmpl w:val="6646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8629E0"/>
    <w:multiLevelType w:val="multilevel"/>
    <w:tmpl w:val="5AD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248714">
    <w:abstractNumId w:val="1"/>
  </w:num>
  <w:num w:numId="2" w16cid:durableId="1907494995">
    <w:abstractNumId w:val="3"/>
  </w:num>
  <w:num w:numId="3" w16cid:durableId="1092124262">
    <w:abstractNumId w:val="8"/>
  </w:num>
  <w:num w:numId="4" w16cid:durableId="282419093">
    <w:abstractNumId w:val="9"/>
  </w:num>
  <w:num w:numId="5" w16cid:durableId="65887406">
    <w:abstractNumId w:val="2"/>
  </w:num>
  <w:num w:numId="6" w16cid:durableId="907769706">
    <w:abstractNumId w:val="4"/>
  </w:num>
  <w:num w:numId="7" w16cid:durableId="95180280">
    <w:abstractNumId w:val="7"/>
  </w:num>
  <w:num w:numId="8" w16cid:durableId="2130659979">
    <w:abstractNumId w:val="6"/>
  </w:num>
  <w:num w:numId="9" w16cid:durableId="1332104695">
    <w:abstractNumId w:val="0"/>
  </w:num>
  <w:num w:numId="10" w16cid:durableId="12556703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232"/>
    <w:rsid w:val="001420AC"/>
    <w:rsid w:val="002612EF"/>
    <w:rsid w:val="00305B24"/>
    <w:rsid w:val="0049319D"/>
    <w:rsid w:val="00637232"/>
    <w:rsid w:val="006E2261"/>
    <w:rsid w:val="00853A33"/>
    <w:rsid w:val="00B0528A"/>
    <w:rsid w:val="00BE2BD8"/>
    <w:rsid w:val="00C32EE5"/>
    <w:rsid w:val="00F14803"/>
    <w:rsid w:val="00F94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3B32"/>
  <w15:chartTrackingRefBased/>
  <w15:docId w15:val="{7DB91EA9-62DD-4EB3-B19B-1AEB4F9C9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2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72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72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72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72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2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72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72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72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72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232"/>
    <w:rPr>
      <w:rFonts w:eastAsiaTheme="majorEastAsia" w:cstheme="majorBidi"/>
      <w:color w:val="272727" w:themeColor="text1" w:themeTint="D8"/>
    </w:rPr>
  </w:style>
  <w:style w:type="paragraph" w:styleId="Title">
    <w:name w:val="Title"/>
    <w:basedOn w:val="Normal"/>
    <w:next w:val="Normal"/>
    <w:link w:val="TitleChar"/>
    <w:uiPriority w:val="10"/>
    <w:qFormat/>
    <w:rsid w:val="0063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232"/>
    <w:pPr>
      <w:spacing w:before="160"/>
      <w:jc w:val="center"/>
    </w:pPr>
    <w:rPr>
      <w:i/>
      <w:iCs/>
      <w:color w:val="404040" w:themeColor="text1" w:themeTint="BF"/>
    </w:rPr>
  </w:style>
  <w:style w:type="character" w:customStyle="1" w:styleId="QuoteChar">
    <w:name w:val="Quote Char"/>
    <w:basedOn w:val="DefaultParagraphFont"/>
    <w:link w:val="Quote"/>
    <w:uiPriority w:val="29"/>
    <w:rsid w:val="00637232"/>
    <w:rPr>
      <w:i/>
      <w:iCs/>
      <w:color w:val="404040" w:themeColor="text1" w:themeTint="BF"/>
    </w:rPr>
  </w:style>
  <w:style w:type="paragraph" w:styleId="ListParagraph">
    <w:name w:val="List Paragraph"/>
    <w:basedOn w:val="Normal"/>
    <w:uiPriority w:val="34"/>
    <w:qFormat/>
    <w:rsid w:val="00637232"/>
    <w:pPr>
      <w:ind w:left="720"/>
      <w:contextualSpacing/>
    </w:pPr>
  </w:style>
  <w:style w:type="character" w:styleId="IntenseEmphasis">
    <w:name w:val="Intense Emphasis"/>
    <w:basedOn w:val="DefaultParagraphFont"/>
    <w:uiPriority w:val="21"/>
    <w:qFormat/>
    <w:rsid w:val="00637232"/>
    <w:rPr>
      <w:i/>
      <w:iCs/>
      <w:color w:val="2F5496" w:themeColor="accent1" w:themeShade="BF"/>
    </w:rPr>
  </w:style>
  <w:style w:type="paragraph" w:styleId="IntenseQuote">
    <w:name w:val="Intense Quote"/>
    <w:basedOn w:val="Normal"/>
    <w:next w:val="Normal"/>
    <w:link w:val="IntenseQuoteChar"/>
    <w:uiPriority w:val="30"/>
    <w:qFormat/>
    <w:rsid w:val="006372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7232"/>
    <w:rPr>
      <w:i/>
      <w:iCs/>
      <w:color w:val="2F5496" w:themeColor="accent1" w:themeShade="BF"/>
    </w:rPr>
  </w:style>
  <w:style w:type="character" w:styleId="IntenseReference">
    <w:name w:val="Intense Reference"/>
    <w:basedOn w:val="DefaultParagraphFont"/>
    <w:uiPriority w:val="32"/>
    <w:qFormat/>
    <w:rsid w:val="00637232"/>
    <w:rPr>
      <w:b/>
      <w:bCs/>
      <w:smallCaps/>
      <w:color w:val="2F5496" w:themeColor="accent1" w:themeShade="BF"/>
      <w:spacing w:val="5"/>
    </w:rPr>
  </w:style>
  <w:style w:type="character" w:styleId="Hyperlink">
    <w:name w:val="Hyperlink"/>
    <w:basedOn w:val="DefaultParagraphFont"/>
    <w:uiPriority w:val="99"/>
    <w:unhideWhenUsed/>
    <w:rsid w:val="00305B24"/>
    <w:rPr>
      <w:color w:val="0563C1" w:themeColor="hyperlink"/>
      <w:u w:val="single"/>
    </w:rPr>
  </w:style>
  <w:style w:type="character" w:styleId="UnresolvedMention">
    <w:name w:val="Unresolved Mention"/>
    <w:basedOn w:val="DefaultParagraphFont"/>
    <w:uiPriority w:val="99"/>
    <w:semiHidden/>
    <w:unhideWhenUsed/>
    <w:rsid w:val="00305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16/j.ejor.2019.09.03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1678</TotalTime>
  <Pages>5</Pages>
  <Words>704</Words>
  <Characters>4015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34</cp:revision>
  <dcterms:created xsi:type="dcterms:W3CDTF">2026-09-14T00:18:00Z</dcterms:created>
  <dcterms:modified xsi:type="dcterms:W3CDTF">2026-09-16T00:34:00Z</dcterms:modified>
</cp:coreProperties>
</file>