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AF860" w14:textId="77777777" w:rsidR="004E6B74" w:rsidRDefault="004E6B74" w:rsidP="004E6B74">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3BD764D0" w14:textId="77777777" w:rsidR="004E6B74" w:rsidRDefault="004E6B74" w:rsidP="004E6B74">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1CD85BE8" w14:textId="77777777" w:rsidR="004E6B74" w:rsidRDefault="004E6B74" w:rsidP="004E6B74">
      <w:pPr>
        <w:spacing w:before="100" w:beforeAutospacing="1" w:after="100" w:afterAutospacing="1" w:line="480" w:lineRule="auto"/>
        <w:rPr>
          <w:rFonts w:ascii="Times New Roman" w:eastAsia="Times New Roman" w:hAnsi="Times New Roman" w:cs="Times New Roman"/>
          <w:b/>
          <w:bCs/>
          <w:kern w:val="0"/>
          <w14:ligatures w14:val="none"/>
        </w:rPr>
      </w:pPr>
    </w:p>
    <w:p w14:paraId="634DC5F2" w14:textId="77777777" w:rsidR="004E6B74" w:rsidRPr="004E6B74" w:rsidRDefault="004E6B74" w:rsidP="004E6B74">
      <w:pPr>
        <w:spacing w:before="100" w:beforeAutospacing="1" w:after="100" w:afterAutospacing="1" w:line="480" w:lineRule="auto"/>
        <w:jc w:val="center"/>
        <w:rPr>
          <w:rFonts w:ascii="Times New Roman" w:eastAsia="Times New Roman" w:hAnsi="Times New Roman" w:cs="Times New Roman"/>
          <w:kern w:val="0"/>
          <w14:ligatures w14:val="none"/>
        </w:rPr>
      </w:pPr>
      <w:proofErr w:type="spellStart"/>
      <w:r w:rsidRPr="004E6B74">
        <w:rPr>
          <w:rFonts w:ascii="Times New Roman" w:eastAsia="Times New Roman" w:hAnsi="Times New Roman" w:cs="Times New Roman"/>
          <w:b/>
          <w:bCs/>
          <w:kern w:val="0"/>
          <w14:ligatures w14:val="none"/>
        </w:rPr>
        <w:t>EcoStreet</w:t>
      </w:r>
      <w:proofErr w:type="spellEnd"/>
      <w:r w:rsidRPr="004E6B74">
        <w:rPr>
          <w:rFonts w:ascii="Times New Roman" w:eastAsia="Times New Roman" w:hAnsi="Times New Roman" w:cs="Times New Roman"/>
          <w:b/>
          <w:bCs/>
          <w:kern w:val="0"/>
          <w14:ligatures w14:val="none"/>
        </w:rPr>
        <w:t xml:space="preserve"> Apparel’s</w:t>
      </w:r>
    </w:p>
    <w:p w14:paraId="4CA217D7" w14:textId="77777777" w:rsidR="004E6B74" w:rsidRDefault="004E6B74" w:rsidP="004E6B74">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7C99BA39" w14:textId="77777777" w:rsidR="004E6B74" w:rsidRDefault="004E6B74" w:rsidP="004E6B74">
      <w:pPr>
        <w:spacing w:before="100" w:beforeAutospacing="1" w:after="100" w:afterAutospacing="1" w:line="480" w:lineRule="auto"/>
        <w:rPr>
          <w:rFonts w:ascii="Times New Roman" w:eastAsia="Times New Roman" w:hAnsi="Times New Roman" w:cs="Times New Roman"/>
          <w:b/>
          <w:bCs/>
          <w:kern w:val="0"/>
          <w14:ligatures w14:val="none"/>
        </w:rPr>
      </w:pPr>
    </w:p>
    <w:p w14:paraId="7E73528D" w14:textId="77777777" w:rsidR="004E6B74" w:rsidRPr="004E6B74" w:rsidRDefault="004E6B74" w:rsidP="004E6B74">
      <w:pPr>
        <w:spacing w:line="480" w:lineRule="auto"/>
        <w:jc w:val="center"/>
        <w:rPr>
          <w:rFonts w:ascii="Times New Roman" w:eastAsia="Calibri" w:hAnsi="Times New Roman" w:cs="Times New Roman"/>
          <w:kern w:val="0"/>
          <w14:ligatures w14:val="none"/>
        </w:rPr>
      </w:pPr>
      <w:r w:rsidRPr="004E6B74">
        <w:rPr>
          <w:rFonts w:ascii="Times New Roman" w:eastAsia="Calibri" w:hAnsi="Times New Roman" w:cs="Times New Roman"/>
          <w:kern w:val="0"/>
          <w14:ligatures w14:val="none"/>
        </w:rPr>
        <w:t>Student’s Name</w:t>
      </w:r>
    </w:p>
    <w:p w14:paraId="2932F551" w14:textId="77777777" w:rsidR="004E6B74" w:rsidRPr="004E6B74" w:rsidRDefault="004E6B74" w:rsidP="004E6B74">
      <w:pPr>
        <w:spacing w:line="480" w:lineRule="auto"/>
        <w:jc w:val="center"/>
        <w:rPr>
          <w:rFonts w:ascii="Times New Roman" w:eastAsia="Calibri" w:hAnsi="Times New Roman" w:cs="Times New Roman"/>
          <w:kern w:val="0"/>
          <w14:ligatures w14:val="none"/>
        </w:rPr>
      </w:pPr>
      <w:r w:rsidRPr="004E6B74">
        <w:rPr>
          <w:rFonts w:ascii="Times New Roman" w:eastAsia="Calibri" w:hAnsi="Times New Roman" w:cs="Times New Roman"/>
          <w:kern w:val="0"/>
          <w14:ligatures w14:val="none"/>
        </w:rPr>
        <w:t>Institutional Affiliation</w:t>
      </w:r>
    </w:p>
    <w:p w14:paraId="22F9F547" w14:textId="77777777" w:rsidR="004E6B74" w:rsidRPr="004E6B74" w:rsidRDefault="004E6B74" w:rsidP="004E6B74">
      <w:pPr>
        <w:spacing w:line="480" w:lineRule="auto"/>
        <w:jc w:val="center"/>
        <w:rPr>
          <w:rFonts w:ascii="Times New Roman" w:eastAsia="Calibri" w:hAnsi="Times New Roman" w:cs="Times New Roman"/>
          <w:kern w:val="0"/>
          <w14:ligatures w14:val="none"/>
        </w:rPr>
      </w:pPr>
      <w:r w:rsidRPr="004E6B74">
        <w:rPr>
          <w:rFonts w:ascii="Times New Roman" w:eastAsia="Calibri" w:hAnsi="Times New Roman" w:cs="Times New Roman"/>
          <w:kern w:val="0"/>
          <w14:ligatures w14:val="none"/>
        </w:rPr>
        <w:t>Course</w:t>
      </w:r>
    </w:p>
    <w:p w14:paraId="6A4357E4" w14:textId="77777777" w:rsidR="004E6B74" w:rsidRPr="004E6B74" w:rsidRDefault="004E6B74" w:rsidP="004E6B74">
      <w:pPr>
        <w:spacing w:line="480" w:lineRule="auto"/>
        <w:jc w:val="center"/>
        <w:rPr>
          <w:rFonts w:ascii="Times New Roman" w:eastAsia="Calibri" w:hAnsi="Times New Roman" w:cs="Times New Roman"/>
          <w:kern w:val="0"/>
          <w14:ligatures w14:val="none"/>
        </w:rPr>
      </w:pPr>
      <w:r w:rsidRPr="004E6B74">
        <w:rPr>
          <w:rFonts w:ascii="Times New Roman" w:eastAsia="Calibri" w:hAnsi="Times New Roman" w:cs="Times New Roman"/>
          <w:kern w:val="0"/>
          <w14:ligatures w14:val="none"/>
        </w:rPr>
        <w:t>Professor’s Name</w:t>
      </w:r>
    </w:p>
    <w:p w14:paraId="348FC163" w14:textId="77777777" w:rsidR="004E6B74" w:rsidRPr="004E6B74" w:rsidRDefault="004E6B74" w:rsidP="004E6B74">
      <w:pPr>
        <w:spacing w:line="480" w:lineRule="auto"/>
        <w:jc w:val="center"/>
        <w:rPr>
          <w:rFonts w:ascii="Times New Roman" w:hAnsi="Times New Roman" w:cs="Times New Roman"/>
          <w:b/>
          <w:bCs/>
          <w:kern w:val="0"/>
          <w14:ligatures w14:val="none"/>
        </w:rPr>
      </w:pPr>
      <w:bookmarkStart w:id="0" w:name="_Toc225759361"/>
      <w:r w:rsidRPr="004E6B74">
        <w:rPr>
          <w:rFonts w:ascii="Times New Roman" w:eastAsia="Calibri" w:hAnsi="Times New Roman" w:cs="Times New Roman"/>
          <w:kern w:val="0"/>
          <w14:ligatures w14:val="none"/>
        </w:rPr>
        <w:t>Date</w:t>
      </w:r>
      <w:bookmarkEnd w:id="0"/>
    </w:p>
    <w:p w14:paraId="3A286EFC" w14:textId="77777777" w:rsidR="004E6B74" w:rsidRDefault="004E6B74" w:rsidP="004E6B74">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155F2787" w14:textId="77777777" w:rsidR="004E6B74" w:rsidRDefault="004E6B74" w:rsidP="004E6B74">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7A61AFAF" w14:textId="77777777" w:rsidR="004E6B74" w:rsidRDefault="004E6B74" w:rsidP="004E6B74">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0E645B76" w14:textId="77777777" w:rsidR="004E6B74" w:rsidRDefault="004E6B74" w:rsidP="004E6B74">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2BC7A2BB" w14:textId="77777777" w:rsidR="004E6B74" w:rsidRDefault="004E6B74" w:rsidP="004E6B74">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64D74AAF" w14:textId="7B3B44B4" w:rsidR="00FA1530" w:rsidRPr="004E6B74" w:rsidRDefault="00FA1530" w:rsidP="004E6B74">
      <w:pPr>
        <w:spacing w:before="100" w:beforeAutospacing="1" w:after="100" w:afterAutospacing="1" w:line="480" w:lineRule="auto"/>
        <w:jc w:val="center"/>
        <w:rPr>
          <w:rFonts w:ascii="Times New Roman" w:eastAsia="Times New Roman" w:hAnsi="Times New Roman" w:cs="Times New Roman"/>
          <w:kern w:val="0"/>
          <w14:ligatures w14:val="none"/>
        </w:rPr>
      </w:pPr>
      <w:proofErr w:type="spellStart"/>
      <w:r w:rsidRPr="004E6B74">
        <w:rPr>
          <w:rFonts w:ascii="Times New Roman" w:eastAsia="Times New Roman" w:hAnsi="Times New Roman" w:cs="Times New Roman"/>
          <w:b/>
          <w:bCs/>
          <w:kern w:val="0"/>
          <w14:ligatures w14:val="none"/>
        </w:rPr>
        <w:lastRenderedPageBreak/>
        <w:t>EcoStreet</w:t>
      </w:r>
      <w:proofErr w:type="spellEnd"/>
      <w:r w:rsidRPr="004E6B74">
        <w:rPr>
          <w:rFonts w:ascii="Times New Roman" w:eastAsia="Times New Roman" w:hAnsi="Times New Roman" w:cs="Times New Roman"/>
          <w:b/>
          <w:bCs/>
          <w:kern w:val="0"/>
          <w14:ligatures w14:val="none"/>
        </w:rPr>
        <w:t xml:space="preserve"> Apparel’s</w:t>
      </w:r>
    </w:p>
    <w:p w14:paraId="341FD02F" w14:textId="0E911CDA" w:rsidR="00FA1530" w:rsidRPr="004E6B74" w:rsidRDefault="00FA1530" w:rsidP="004E6B74">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4E6B74">
        <w:rPr>
          <w:rFonts w:ascii="Times New Roman" w:eastAsia="Times New Roman" w:hAnsi="Times New Roman" w:cs="Times New Roman"/>
          <w:b/>
          <w:bCs/>
          <w:kern w:val="0"/>
          <w14:ligatures w14:val="none"/>
        </w:rPr>
        <w:t>Executive Summary</w:t>
      </w:r>
    </w:p>
    <w:p w14:paraId="7EE67AEA" w14:textId="1E16B80B" w:rsidR="001C0987" w:rsidRPr="004E6B74" w:rsidRDefault="001C0987" w:rsidP="004E6B74">
      <w:pPr>
        <w:pStyle w:val="NormalWeb"/>
        <w:spacing w:line="480" w:lineRule="auto"/>
        <w:ind w:firstLine="720"/>
      </w:pPr>
      <w:proofErr w:type="spellStart"/>
      <w:r w:rsidRPr="004E6B74">
        <w:t>EcoStreet</w:t>
      </w:r>
      <w:proofErr w:type="spellEnd"/>
      <w:r w:rsidRPr="004E6B74">
        <w:t xml:space="preserve"> Apparel is a sustainable apparel brand based in the UK that focuses on creating eco-friendly urban wear using recycled materials and wants to use temporary pop-up stores in larger cities in the UK to cover more markets. This report examines customer needs, market segmentation trends, and studies that will be involved in that decision through a mixed-method approach that relies on the primary questionnaires' data and secondary information provided by class materials, module instructions and peer-reviewed academic sources. These results suggest that despite positive attitudes towards sustainable fashion, quality, style, and price have a stronger impact on purchase </w:t>
      </w:r>
      <w:proofErr w:type="spellStart"/>
      <w:r w:rsidRPr="004E6B74">
        <w:t>behaviour</w:t>
      </w:r>
      <w:proofErr w:type="spellEnd"/>
      <w:r w:rsidRPr="004E6B74">
        <w:t xml:space="preserve"> than sustainability alone. The study also implies that younger, digitally active, urban consumers are the most pertinent group to target </w:t>
      </w:r>
      <w:proofErr w:type="spellStart"/>
      <w:r w:rsidRPr="004E6B74">
        <w:t>EcoStreet</w:t>
      </w:r>
      <w:proofErr w:type="spellEnd"/>
      <w:r w:rsidRPr="004E6B74">
        <w:t xml:space="preserve">, especially those who appreciate trend-based fashion but are aware of price concerns. There is an interest in pop-up retail, but the interest will be conditional, i.e., location, communication, and value perception will be relevant. </w:t>
      </w:r>
    </w:p>
    <w:p w14:paraId="6B06551F" w14:textId="77777777" w:rsidR="001C0987" w:rsidRPr="004E6B74" w:rsidRDefault="001C0987" w:rsidP="004E6B74">
      <w:pPr>
        <w:pStyle w:val="NormalWeb"/>
        <w:spacing w:line="480" w:lineRule="auto"/>
        <w:rPr>
          <w:b/>
          <w:bCs/>
        </w:rPr>
      </w:pPr>
      <w:r w:rsidRPr="004E6B74">
        <w:rPr>
          <w:b/>
          <w:bCs/>
        </w:rPr>
        <w:t xml:space="preserve">Introduction </w:t>
      </w:r>
    </w:p>
    <w:p w14:paraId="6CFC78AD" w14:textId="5281A507" w:rsidR="001C0987" w:rsidRPr="004E6B74" w:rsidRDefault="001C0987" w:rsidP="004E6B74">
      <w:pPr>
        <w:pStyle w:val="NormalWeb"/>
        <w:spacing w:line="480" w:lineRule="auto"/>
        <w:ind w:firstLine="720"/>
      </w:pPr>
      <w:proofErr w:type="spellStart"/>
      <w:r w:rsidRPr="004E6B74">
        <w:t>EcoStreet</w:t>
      </w:r>
      <w:proofErr w:type="spellEnd"/>
      <w:r w:rsidRPr="004E6B74">
        <w:t xml:space="preserve"> Apparel is a sustainable fashion brand in the UK that manufactures electronic urban clothes made of recycled materials and has gained popularity among customers who appreciate sustainability and trendy style. The company is already thinking of opening temporary pop-up stores in the key cities of the UK and, thus, needs a better understanding of customer </w:t>
      </w:r>
      <w:proofErr w:type="spellStart"/>
      <w:r w:rsidRPr="004E6B74">
        <w:t>behaviour</w:t>
      </w:r>
      <w:proofErr w:type="spellEnd"/>
      <w:r w:rsidRPr="004E6B74">
        <w:t>, market segments, and the aspects that may most likely attract interest to this retail format</w:t>
      </w:r>
      <w:r w:rsidR="00DF71DE" w:rsidRPr="004E6B74">
        <w:t xml:space="preserve"> (</w:t>
      </w:r>
      <w:r w:rsidR="00DF71DE" w:rsidRPr="005E69A8">
        <w:t>Kotler</w:t>
      </w:r>
      <w:r w:rsidR="00DF71DE" w:rsidRPr="004E6B74">
        <w:t xml:space="preserve"> et al.</w:t>
      </w:r>
      <w:r w:rsidR="00DF71DE" w:rsidRPr="005E69A8">
        <w:t>, 2021)</w:t>
      </w:r>
      <w:r w:rsidRPr="004E6B74">
        <w:t xml:space="preserve">. This report aims to examine customer needs, segmentation </w:t>
      </w:r>
      <w:r w:rsidRPr="004E6B74">
        <w:lastRenderedPageBreak/>
        <w:t xml:space="preserve">opportunities and market research results to assist in making marketing decisions at early stages rather than developing a full strategy. To do this, the report initially uses fundamental marketing concepts in the </w:t>
      </w:r>
      <w:proofErr w:type="spellStart"/>
      <w:r w:rsidRPr="004E6B74">
        <w:t>EcoStreet</w:t>
      </w:r>
      <w:proofErr w:type="spellEnd"/>
      <w:r w:rsidRPr="004E6B74">
        <w:t xml:space="preserve"> example, followed by taking a look at the needs and segmentation of customers, and culminating in the research methods and findings </w:t>
      </w:r>
      <w:proofErr w:type="spellStart"/>
      <w:r w:rsidRPr="004E6B74">
        <w:t>utilised</w:t>
      </w:r>
      <w:proofErr w:type="spellEnd"/>
      <w:r w:rsidRPr="004E6B74">
        <w:t xml:space="preserve"> to create market understanding</w:t>
      </w:r>
      <w:r w:rsidR="00DF71DE" w:rsidRPr="004E6B74">
        <w:t xml:space="preserve"> (</w:t>
      </w:r>
      <w:r w:rsidR="00DF71DE" w:rsidRPr="007F6365">
        <w:t xml:space="preserve">Kumar and Reinartz, </w:t>
      </w:r>
      <w:r w:rsidR="00DF71DE" w:rsidRPr="004E6B74">
        <w:t>2</w:t>
      </w:r>
      <w:r w:rsidR="00DF71DE" w:rsidRPr="007F6365">
        <w:t>020)</w:t>
      </w:r>
      <w:r w:rsidRPr="004E6B74">
        <w:t>. This way, the report gives a sound basis for future marketing planning and the further creation of a more detailed strategy plan.</w:t>
      </w:r>
    </w:p>
    <w:p w14:paraId="0AA8923B" w14:textId="4978251C" w:rsidR="00A1406A" w:rsidRPr="004E6B74" w:rsidRDefault="00A1406A" w:rsidP="004E6B74">
      <w:pPr>
        <w:spacing w:after="0" w:line="480" w:lineRule="auto"/>
        <w:rPr>
          <w:rFonts w:ascii="Times New Roman" w:eastAsia="Times New Roman" w:hAnsi="Times New Roman" w:cs="Times New Roman"/>
          <w:b/>
          <w:bCs/>
          <w:kern w:val="0"/>
          <w14:ligatures w14:val="none"/>
        </w:rPr>
      </w:pPr>
      <w:r w:rsidRPr="004E6B74">
        <w:rPr>
          <w:rFonts w:ascii="Times New Roman" w:eastAsia="Times New Roman" w:hAnsi="Times New Roman" w:cs="Times New Roman"/>
          <w:b/>
          <w:bCs/>
          <w:kern w:val="0"/>
          <w14:ligatures w14:val="none"/>
        </w:rPr>
        <w:t xml:space="preserve">Section 1: Core Marketing Principles </w:t>
      </w:r>
    </w:p>
    <w:p w14:paraId="3604DB52" w14:textId="77777777" w:rsidR="00A819C7" w:rsidRPr="004E6B74" w:rsidRDefault="00A819C7" w:rsidP="004E6B74">
      <w:pPr>
        <w:pStyle w:val="NormalWeb"/>
        <w:spacing w:line="480" w:lineRule="auto"/>
        <w:rPr>
          <w:b/>
          <w:bCs/>
        </w:rPr>
      </w:pPr>
      <w:r w:rsidRPr="004E6B74">
        <w:rPr>
          <w:b/>
          <w:bCs/>
        </w:rPr>
        <w:t>Marketing as value creation</w:t>
      </w:r>
    </w:p>
    <w:p w14:paraId="735EA86F" w14:textId="1903377F" w:rsidR="00A819C7" w:rsidRPr="004E6B74" w:rsidRDefault="00A819C7" w:rsidP="004E6B74">
      <w:pPr>
        <w:pStyle w:val="NormalWeb"/>
        <w:spacing w:line="480" w:lineRule="auto"/>
        <w:ind w:firstLine="720"/>
      </w:pPr>
      <w:r w:rsidRPr="004E6B74">
        <w:t xml:space="preserve">Marketing is the process of determining the needs of a customer, developing value based on the needs and doing it better than the competitors. In the case of </w:t>
      </w:r>
      <w:proofErr w:type="spellStart"/>
      <w:r w:rsidRPr="004E6B74">
        <w:t>EcoStreet</w:t>
      </w:r>
      <w:proofErr w:type="spellEnd"/>
      <w:r w:rsidRPr="004E6B74">
        <w:t xml:space="preserve"> Apparel, it implies that the brand is not merely marketing recycled clothing but a broader value offering focused on sustainability, fashion, moral sense, and urbanity</w:t>
      </w:r>
      <w:r w:rsidR="00DF71DE" w:rsidRPr="004E6B74">
        <w:t xml:space="preserve"> </w:t>
      </w:r>
      <w:r w:rsidR="00DF71DE" w:rsidRPr="004E6B74">
        <w:t>(</w:t>
      </w:r>
      <w:r w:rsidR="00DF71DE" w:rsidRPr="005E69A8">
        <w:t>Kotler</w:t>
      </w:r>
      <w:r w:rsidR="00DF71DE" w:rsidRPr="004E6B74">
        <w:t xml:space="preserve"> et al.</w:t>
      </w:r>
      <w:r w:rsidR="00DF71DE" w:rsidRPr="005E69A8">
        <w:t>, 2021)</w:t>
      </w:r>
      <w:r w:rsidRPr="004E6B74">
        <w:t xml:space="preserve">. The results of the survey though indicate that sustainability by itself does not create customer value. Quality was the leading one (mean = 3.697); then style (3.474) and price (3.434) followed by sustainability (2.000). This implies that </w:t>
      </w:r>
      <w:proofErr w:type="spellStart"/>
      <w:r w:rsidRPr="004E6B74">
        <w:t>EcoStreet</w:t>
      </w:r>
      <w:proofErr w:type="spellEnd"/>
      <w:r w:rsidRPr="004E6B74">
        <w:t xml:space="preserve"> has to develop value in a market driven fashion by incorporating ethical positioning and appealing design, good quality, and affordable costs as opposed to using solely green credentials.</w:t>
      </w:r>
    </w:p>
    <w:p w14:paraId="1170ADC0" w14:textId="77777777" w:rsidR="00A819C7" w:rsidRPr="004E6B74" w:rsidRDefault="00A819C7" w:rsidP="004E6B74">
      <w:pPr>
        <w:pStyle w:val="NormalWeb"/>
        <w:spacing w:line="480" w:lineRule="auto"/>
        <w:rPr>
          <w:b/>
          <w:bCs/>
        </w:rPr>
      </w:pPr>
      <w:r w:rsidRPr="004E6B74">
        <w:rPr>
          <w:b/>
          <w:bCs/>
        </w:rPr>
        <w:t>Customer satisfaction and loyalty</w:t>
      </w:r>
    </w:p>
    <w:p w14:paraId="2AC6694E" w14:textId="1A4565BF" w:rsidR="00A819C7" w:rsidRPr="004E6B74" w:rsidRDefault="00A819C7" w:rsidP="004E6B74">
      <w:pPr>
        <w:pStyle w:val="NormalWeb"/>
        <w:spacing w:line="480" w:lineRule="auto"/>
        <w:ind w:firstLine="720"/>
      </w:pPr>
      <w:r w:rsidRPr="004E6B74">
        <w:t xml:space="preserve">Customer satisfaction arises when the performance of the product and the brand is as expected or even better and is significant as fulfilled customers are more inclined to repurchase and create loyalty. In the case of </w:t>
      </w:r>
      <w:proofErr w:type="spellStart"/>
      <w:r w:rsidRPr="004E6B74">
        <w:t>EcoStreet</w:t>
      </w:r>
      <w:proofErr w:type="spellEnd"/>
      <w:r w:rsidRPr="004E6B74">
        <w:t xml:space="preserve">, customer satisfaction will be based on the perception </w:t>
      </w:r>
      <w:r w:rsidRPr="004E6B74">
        <w:lastRenderedPageBreak/>
        <w:t>that the brand is truly sustainable but also provides fashionable, high-quality, and valuable clothing</w:t>
      </w:r>
      <w:r w:rsidR="00DF71DE" w:rsidRPr="004E6B74">
        <w:t xml:space="preserve"> (</w:t>
      </w:r>
      <w:r w:rsidR="00DF71DE" w:rsidRPr="007F6365">
        <w:t>Lee and Lin, 2022)</w:t>
      </w:r>
      <w:r w:rsidRPr="004E6B74">
        <w:t xml:space="preserve">. The results indicate that expectations are realistic and moral. Although 23.68% mentioned that sustainability was important and 7.89% said it was very important, style still played a crucial role with 32.89% marking it as 75% important and 10.53% marking it as very important. </w:t>
      </w:r>
    </w:p>
    <w:p w14:paraId="18C2A4EA" w14:textId="77777777" w:rsidR="00A819C7" w:rsidRPr="004E6B74" w:rsidRDefault="00A819C7" w:rsidP="004E6B74">
      <w:pPr>
        <w:pStyle w:val="NormalWeb"/>
        <w:spacing w:line="480" w:lineRule="auto"/>
        <w:rPr>
          <w:b/>
          <w:bCs/>
        </w:rPr>
      </w:pPr>
      <w:r w:rsidRPr="004E6B74">
        <w:rPr>
          <w:b/>
          <w:bCs/>
        </w:rPr>
        <w:t>Customer lifetime value</w:t>
      </w:r>
    </w:p>
    <w:p w14:paraId="7E3D54BC" w14:textId="75B8263E" w:rsidR="00A819C7" w:rsidRPr="004E6B74" w:rsidRDefault="00A819C7" w:rsidP="004E6B74">
      <w:pPr>
        <w:pStyle w:val="NormalWeb"/>
        <w:spacing w:line="480" w:lineRule="auto"/>
        <w:ind w:firstLine="720"/>
      </w:pPr>
      <w:r w:rsidRPr="004E6B74">
        <w:t xml:space="preserve">Customer lifetime value is the long-term value of a single customer relationship and not a transaction. This applies most to </w:t>
      </w:r>
      <w:proofErr w:type="spellStart"/>
      <w:r w:rsidRPr="004E6B74">
        <w:t>EcoStreet</w:t>
      </w:r>
      <w:proofErr w:type="spellEnd"/>
      <w:r w:rsidRPr="004E6B74">
        <w:t xml:space="preserve"> since the intended pop-up stores cannot be dismissed solely by short-term sales but by how they will generate awareness, trust and subsequent repeat buying</w:t>
      </w:r>
      <w:r w:rsidR="00BD35F3" w:rsidRPr="004E6B74">
        <w:t xml:space="preserve"> (</w:t>
      </w:r>
      <w:r w:rsidR="00BD35F3" w:rsidRPr="007F6365">
        <w:t>Kim and Kim, 2021)</w:t>
      </w:r>
      <w:r w:rsidRPr="004E6B74">
        <w:t xml:space="preserve">. This is the longer-term perspective that the survey is sustainable. 31.58% would purchase a London pop-up, and 52.63% would, which is indicative of significant potential in case the experience is compelling. Moreover, </w:t>
      </w:r>
      <w:proofErr w:type="spellStart"/>
      <w:r w:rsidRPr="004E6B74">
        <w:t>EcoStreet</w:t>
      </w:r>
      <w:proofErr w:type="spellEnd"/>
      <w:r w:rsidRPr="004E6B74">
        <w:t xml:space="preserve"> was positively rated in terms of the overall assessment, with an average brand rating of 4.01 out of 5. </w:t>
      </w:r>
    </w:p>
    <w:p w14:paraId="11E8A530" w14:textId="77777777" w:rsidR="00A819C7" w:rsidRPr="004E6B74" w:rsidRDefault="00A819C7" w:rsidP="004E6B74">
      <w:pPr>
        <w:pStyle w:val="NormalWeb"/>
        <w:spacing w:line="480" w:lineRule="auto"/>
        <w:rPr>
          <w:b/>
          <w:bCs/>
        </w:rPr>
      </w:pPr>
      <w:r w:rsidRPr="004E6B74">
        <w:rPr>
          <w:b/>
          <w:bCs/>
        </w:rPr>
        <w:t xml:space="preserve">Relevance of marketing principles to </w:t>
      </w:r>
      <w:proofErr w:type="spellStart"/>
      <w:r w:rsidRPr="004E6B74">
        <w:rPr>
          <w:b/>
          <w:bCs/>
        </w:rPr>
        <w:t>EcoStreet</w:t>
      </w:r>
      <w:proofErr w:type="spellEnd"/>
    </w:p>
    <w:p w14:paraId="2515E3B4" w14:textId="2F8DBE36" w:rsidR="00A819C7" w:rsidRPr="004E6B74" w:rsidRDefault="00A819C7" w:rsidP="004E6B74">
      <w:pPr>
        <w:pStyle w:val="NormalWeb"/>
        <w:spacing w:line="480" w:lineRule="auto"/>
        <w:ind w:firstLine="720"/>
      </w:pPr>
      <w:r w:rsidRPr="004E6B74">
        <w:t xml:space="preserve">These values apply directly to the case of </w:t>
      </w:r>
      <w:proofErr w:type="spellStart"/>
      <w:r w:rsidRPr="004E6B74">
        <w:t>EcoStreet</w:t>
      </w:r>
      <w:proofErr w:type="spellEnd"/>
      <w:r w:rsidRPr="004E6B74">
        <w:t>. First, it should create value that is balanced in ethical, style, quality and price as the evidence indicates that sustainability alone is not a priority of customers</w:t>
      </w:r>
      <w:r w:rsidR="00BD35F3" w:rsidRPr="004E6B74">
        <w:t xml:space="preserve"> (</w:t>
      </w:r>
      <w:r w:rsidR="00BD35F3" w:rsidRPr="007F6365">
        <w:t>Gazzola</w:t>
      </w:r>
      <w:r w:rsidR="00BD35F3" w:rsidRPr="004E6B74">
        <w:t xml:space="preserve"> et al.</w:t>
      </w:r>
      <w:r w:rsidR="00BD35F3" w:rsidRPr="007F6365">
        <w:t>, 2020)</w:t>
      </w:r>
      <w:r w:rsidRPr="004E6B74">
        <w:t xml:space="preserve">. Second, fulfillment hinges upon the product and the brand experience overall, which is significant since the warning in the brief is that pop-up shops can seem out of place with the sustainability ethos of </w:t>
      </w:r>
      <w:proofErr w:type="spellStart"/>
      <w:r w:rsidRPr="004E6B74">
        <w:t>EcoStreet</w:t>
      </w:r>
      <w:proofErr w:type="spellEnd"/>
      <w:r w:rsidRPr="004E6B74">
        <w:t xml:space="preserve"> provided they lead to unnecessary waste</w:t>
      </w:r>
      <w:r w:rsidR="00DF71DE" w:rsidRPr="004E6B74">
        <w:t xml:space="preserve"> (</w:t>
      </w:r>
      <w:r w:rsidR="00DF71DE" w:rsidRPr="005E69A8">
        <w:t>Kingsnorth, 2022)</w:t>
      </w:r>
      <w:r w:rsidRPr="004E6B74">
        <w:t>. Third, loyalty and customer value in the long term are particularly significant in a competitive market where brand recognition is minimal</w:t>
      </w:r>
      <w:r w:rsidR="00DF71DE" w:rsidRPr="004E6B74">
        <w:t xml:space="preserve"> (</w:t>
      </w:r>
      <w:r w:rsidR="00DF71DE" w:rsidRPr="005E69A8">
        <w:t xml:space="preserve">Kotler and </w:t>
      </w:r>
      <w:r w:rsidR="00DF71DE" w:rsidRPr="005E69A8">
        <w:lastRenderedPageBreak/>
        <w:t>Keller, 2022)</w:t>
      </w:r>
      <w:r w:rsidRPr="004E6B74">
        <w:t xml:space="preserve">. To avoid this, 35.53% of respondents claimed to not be aware of stable fashion brands, with only 6.58% claiming complete understanding. </w:t>
      </w:r>
    </w:p>
    <w:p w14:paraId="53CD2BE2" w14:textId="77777777" w:rsidR="00A819C7" w:rsidRPr="004E6B74" w:rsidRDefault="00A819C7" w:rsidP="004E6B74">
      <w:pPr>
        <w:pStyle w:val="NormalWeb"/>
        <w:spacing w:line="480" w:lineRule="auto"/>
        <w:rPr>
          <w:b/>
          <w:bCs/>
        </w:rPr>
      </w:pPr>
      <w:r w:rsidRPr="004E6B74">
        <w:rPr>
          <w:b/>
          <w:bCs/>
        </w:rPr>
        <w:t>Section 2: Customer Needs and Segmentation.</w:t>
      </w:r>
    </w:p>
    <w:p w14:paraId="01195F7D" w14:textId="77777777" w:rsidR="00A819C7" w:rsidRPr="004E6B74" w:rsidRDefault="00A819C7" w:rsidP="004E6B74">
      <w:pPr>
        <w:pStyle w:val="NormalWeb"/>
        <w:spacing w:line="480" w:lineRule="auto"/>
        <w:rPr>
          <w:b/>
          <w:bCs/>
        </w:rPr>
      </w:pPr>
      <w:r w:rsidRPr="004E6B74">
        <w:rPr>
          <w:b/>
          <w:bCs/>
        </w:rPr>
        <w:t xml:space="preserve">Customer needs in the </w:t>
      </w:r>
      <w:proofErr w:type="spellStart"/>
      <w:r w:rsidRPr="004E6B74">
        <w:rPr>
          <w:b/>
          <w:bCs/>
        </w:rPr>
        <w:t>EcoStreet</w:t>
      </w:r>
      <w:proofErr w:type="spellEnd"/>
      <w:r w:rsidRPr="004E6B74">
        <w:rPr>
          <w:b/>
          <w:bCs/>
        </w:rPr>
        <w:t xml:space="preserve"> context</w:t>
      </w:r>
    </w:p>
    <w:p w14:paraId="4570DE7B" w14:textId="794CD5D3" w:rsidR="00A819C7" w:rsidRPr="004E6B74" w:rsidRDefault="00A819C7" w:rsidP="004E6B74">
      <w:pPr>
        <w:pStyle w:val="NormalWeb"/>
        <w:spacing w:line="480" w:lineRule="auto"/>
        <w:ind w:firstLine="720"/>
      </w:pPr>
      <w:r w:rsidRPr="004E6B74">
        <w:t xml:space="preserve">The customers of </w:t>
      </w:r>
      <w:proofErr w:type="spellStart"/>
      <w:r w:rsidRPr="004E6B74">
        <w:t>EcoStreet</w:t>
      </w:r>
      <w:proofErr w:type="spellEnd"/>
      <w:r w:rsidRPr="004E6B74">
        <w:t xml:space="preserve"> would most probably possess functional, emotional, and ethical needs. Quality, comfort, durability, and fairness in price are considered functional needs, as a piece of clothing should be functional as well in normal daily use</w:t>
      </w:r>
      <w:r w:rsidR="00BD35F3" w:rsidRPr="004E6B74">
        <w:t xml:space="preserve"> (</w:t>
      </w:r>
      <w:r w:rsidR="00BD35F3" w:rsidRPr="004E6B74">
        <w:t xml:space="preserve">Okur and </w:t>
      </w:r>
      <w:proofErr w:type="spellStart"/>
      <w:r w:rsidR="00BD35F3" w:rsidRPr="004E6B74">
        <w:t>Saricam</w:t>
      </w:r>
      <w:proofErr w:type="spellEnd"/>
      <w:r w:rsidR="00BD35F3" w:rsidRPr="004E6B74">
        <w:t xml:space="preserve">, </w:t>
      </w:r>
      <w:r w:rsidR="00BD35F3" w:rsidRPr="004E6B74">
        <w:t>2</w:t>
      </w:r>
      <w:r w:rsidR="00BD35F3" w:rsidRPr="004E6B74">
        <w:t>023)</w:t>
      </w:r>
      <w:r w:rsidRPr="004E6B74">
        <w:t xml:space="preserve">. The questionnaire results confirm this, with quality taking the first place with a mean score of 3.697, followed by style and price. Emotional needs are also crucial, and fashion promotes stylish look, relevance to trends, self-expression, and identity. It is manifested in the fact that fashion trends and style were chosen by 61.8% as a factor in choosing sustainable brands and style was second in general. </w:t>
      </w:r>
    </w:p>
    <w:p w14:paraId="1613E4A3" w14:textId="77777777" w:rsidR="00A819C7" w:rsidRPr="004E6B74" w:rsidRDefault="00A819C7" w:rsidP="004E6B74">
      <w:pPr>
        <w:pStyle w:val="NormalWeb"/>
        <w:spacing w:line="480" w:lineRule="auto"/>
        <w:rPr>
          <w:b/>
          <w:bCs/>
        </w:rPr>
      </w:pPr>
      <w:r w:rsidRPr="004E6B74">
        <w:rPr>
          <w:b/>
          <w:bCs/>
        </w:rPr>
        <w:t xml:space="preserve">Factors influencing customer </w:t>
      </w:r>
      <w:proofErr w:type="spellStart"/>
      <w:r w:rsidRPr="004E6B74">
        <w:rPr>
          <w:b/>
          <w:bCs/>
        </w:rPr>
        <w:t>behaviour</w:t>
      </w:r>
      <w:proofErr w:type="spellEnd"/>
    </w:p>
    <w:p w14:paraId="1436F8E4" w14:textId="7EEEEDA7" w:rsidR="00A819C7" w:rsidRPr="004E6B74" w:rsidRDefault="00A819C7" w:rsidP="004E6B74">
      <w:pPr>
        <w:pStyle w:val="NormalWeb"/>
        <w:spacing w:line="480" w:lineRule="auto"/>
        <w:ind w:firstLine="720"/>
      </w:pPr>
      <w:r w:rsidRPr="004E6B74">
        <w:t xml:space="preserve">The psychological, social, cultural, and economic factors identified in the module material on consumer </w:t>
      </w:r>
      <w:proofErr w:type="spellStart"/>
      <w:r w:rsidRPr="004E6B74">
        <w:t>behaviour</w:t>
      </w:r>
      <w:proofErr w:type="spellEnd"/>
      <w:r w:rsidRPr="004E6B74">
        <w:t xml:space="preserve"> and segmentation affect customer </w:t>
      </w:r>
      <w:proofErr w:type="spellStart"/>
      <w:r w:rsidRPr="004E6B74">
        <w:t>behaviour</w:t>
      </w:r>
      <w:proofErr w:type="spellEnd"/>
      <w:r w:rsidRPr="004E6B74">
        <w:t xml:space="preserve"> in the </w:t>
      </w:r>
      <w:proofErr w:type="spellStart"/>
      <w:r w:rsidRPr="004E6B74">
        <w:t>EcoStreet</w:t>
      </w:r>
      <w:proofErr w:type="spellEnd"/>
      <w:r w:rsidRPr="004E6B74">
        <w:t xml:space="preserve"> case</w:t>
      </w:r>
      <w:r w:rsidR="00DF71DE" w:rsidRPr="004E6B74">
        <w:t xml:space="preserve"> (</w:t>
      </w:r>
      <w:r w:rsidR="00DF71DE" w:rsidRPr="007F6365">
        <w:t>Marinelli, 2024)</w:t>
      </w:r>
      <w:r w:rsidRPr="004E6B74">
        <w:t xml:space="preserve">. Attitudes to sustainability, motivation, value perception and willingness to pay are psychologically significant; only 15.79% responded with being willing to pay more to put on eco-friendly clothes, and 50.00% said maybe. The strength of social influences is also high, as 60.5% choose friends and peers and 59.2% use influencers/bloggers as sources of information. </w:t>
      </w:r>
    </w:p>
    <w:p w14:paraId="1BF6F4BC" w14:textId="77777777" w:rsidR="00A819C7" w:rsidRPr="004E6B74" w:rsidRDefault="00A819C7" w:rsidP="004E6B74">
      <w:pPr>
        <w:pStyle w:val="NormalWeb"/>
        <w:spacing w:line="480" w:lineRule="auto"/>
        <w:rPr>
          <w:b/>
          <w:bCs/>
        </w:rPr>
      </w:pPr>
      <w:r w:rsidRPr="004E6B74">
        <w:rPr>
          <w:b/>
          <w:bCs/>
        </w:rPr>
        <w:lastRenderedPageBreak/>
        <w:t>Segmentation breakdown</w:t>
      </w:r>
    </w:p>
    <w:p w14:paraId="6C1782B9" w14:textId="7B10A9E1" w:rsidR="00A819C7" w:rsidRPr="004E6B74" w:rsidRDefault="00A819C7" w:rsidP="004E6B74">
      <w:pPr>
        <w:pStyle w:val="NormalWeb"/>
        <w:spacing w:line="480" w:lineRule="auto"/>
        <w:ind w:firstLine="720"/>
      </w:pPr>
      <w:proofErr w:type="spellStart"/>
      <w:r w:rsidRPr="004E6B74">
        <w:t>EcoStreet</w:t>
      </w:r>
      <w:proofErr w:type="spellEnd"/>
      <w:r w:rsidRPr="004E6B74">
        <w:t xml:space="preserve"> market can be divided into demographic, psychographic, </w:t>
      </w:r>
      <w:proofErr w:type="spellStart"/>
      <w:r w:rsidRPr="004E6B74">
        <w:t>behavioural</w:t>
      </w:r>
      <w:proofErr w:type="spellEnd"/>
      <w:r w:rsidRPr="004E6B74">
        <w:t xml:space="preserve"> and geographic segments. The survey sample was predominantly 18–24 (52.63</w:t>
      </w:r>
      <w:r w:rsidR="00DF71DE" w:rsidRPr="004E6B74">
        <w:t>%</w:t>
      </w:r>
      <w:r w:rsidRPr="004E6B74">
        <w:t>) and female (72.37</w:t>
      </w:r>
      <w:r w:rsidR="00DF71DE" w:rsidRPr="004E6B74">
        <w:t>%</w:t>
      </w:r>
      <w:r w:rsidRPr="004E6B74">
        <w:t xml:space="preserve">), which may indicate a greater degree of relevance in younger fashion consumers. </w:t>
      </w:r>
      <w:proofErr w:type="spellStart"/>
      <w:r w:rsidRPr="004E6B74">
        <w:t>Psychographically</w:t>
      </w:r>
      <w:proofErr w:type="spellEnd"/>
      <w:r w:rsidRPr="004E6B74">
        <w:t>, consumers are split into environmentally friendly, fashionable, and morally conscious segments, and the data reveals that style and sustainability do not work independently but intersect</w:t>
      </w:r>
      <w:r w:rsidR="00DF71DE" w:rsidRPr="004E6B74">
        <w:t xml:space="preserve"> (</w:t>
      </w:r>
      <w:r w:rsidR="00DF71DE" w:rsidRPr="007F6365">
        <w:t>Babatunde</w:t>
      </w:r>
      <w:r w:rsidR="00DF71DE" w:rsidRPr="004E6B74">
        <w:t xml:space="preserve"> et al.</w:t>
      </w:r>
      <w:r w:rsidR="00DF71DE" w:rsidRPr="007F6365">
        <w:t>, 2025)</w:t>
      </w:r>
      <w:r w:rsidRPr="004E6B74">
        <w:t xml:space="preserve">. Segments can vary in terms of their willingness to pay more, interest in pop-up stores, fashion interest and usage of information sources: 31.58% of people would purchase a pop-up store in London and 52.63% may purchase. </w:t>
      </w:r>
    </w:p>
    <w:p w14:paraId="5CFED669" w14:textId="77777777" w:rsidR="00A819C7" w:rsidRPr="004E6B74" w:rsidRDefault="00A819C7" w:rsidP="004E6B74">
      <w:pPr>
        <w:pStyle w:val="NormalWeb"/>
        <w:spacing w:line="480" w:lineRule="auto"/>
        <w:rPr>
          <w:b/>
          <w:bCs/>
        </w:rPr>
      </w:pPr>
      <w:r w:rsidRPr="004E6B74">
        <w:rPr>
          <w:b/>
          <w:bCs/>
        </w:rPr>
        <w:t>Target segment identification</w:t>
      </w:r>
    </w:p>
    <w:p w14:paraId="377466DE" w14:textId="3DADDDBD" w:rsidR="00A819C7" w:rsidRPr="004E6B74" w:rsidRDefault="00A819C7" w:rsidP="004E6B74">
      <w:pPr>
        <w:pStyle w:val="NormalWeb"/>
        <w:spacing w:line="480" w:lineRule="auto"/>
        <w:ind w:firstLine="720"/>
      </w:pPr>
      <w:r w:rsidRPr="004E6B74">
        <w:t xml:space="preserve">Young urban fashion-aware, digitally active, moderately eco-conscious, and eager to explore ethical clothes when these are affordable and stylish is the most appropriate target group of </w:t>
      </w:r>
      <w:proofErr w:type="spellStart"/>
      <w:r w:rsidRPr="004E6B74">
        <w:t>EcoStreet</w:t>
      </w:r>
      <w:proofErr w:type="spellEnd"/>
      <w:r w:rsidRPr="004E6B74">
        <w:t xml:space="preserve"> Apparel. This segment is suitable to the evidence of the survey and context of the brand. The results indicate that younger respondents made the biggest age group, style was a key decision factor, and social and digital channels were highly influential in terms of information search and influence in purchasing.</w:t>
      </w:r>
    </w:p>
    <w:p w14:paraId="079B1BA2" w14:textId="77777777" w:rsidR="00A819C7" w:rsidRPr="004E6B74" w:rsidRDefault="00A819C7" w:rsidP="004E6B74">
      <w:pPr>
        <w:pStyle w:val="NormalWeb"/>
        <w:spacing w:line="480" w:lineRule="auto"/>
        <w:rPr>
          <w:b/>
          <w:bCs/>
        </w:rPr>
      </w:pPr>
      <w:r w:rsidRPr="004E6B74">
        <w:rPr>
          <w:b/>
          <w:bCs/>
        </w:rPr>
        <w:t>Why this segment matters</w:t>
      </w:r>
    </w:p>
    <w:p w14:paraId="647FC62E" w14:textId="115ABF7C" w:rsidR="00A819C7" w:rsidRPr="004E6B74" w:rsidRDefault="00A819C7" w:rsidP="004E6B74">
      <w:pPr>
        <w:pStyle w:val="NormalWeb"/>
        <w:spacing w:line="480" w:lineRule="auto"/>
        <w:ind w:firstLine="720"/>
      </w:pPr>
      <w:r w:rsidRPr="004E6B74">
        <w:t xml:space="preserve">This segment is important as it fits well with the brand of </w:t>
      </w:r>
      <w:proofErr w:type="spellStart"/>
      <w:r w:rsidRPr="004E6B74">
        <w:t>EcoStreet</w:t>
      </w:r>
      <w:proofErr w:type="spellEnd"/>
      <w:r w:rsidRPr="004E6B74">
        <w:t xml:space="preserve"> being a sustainable urban fashion brand and with the recommended </w:t>
      </w:r>
      <w:r w:rsidR="00E10F32" w:rsidRPr="004E6B74">
        <w:t>pop-up</w:t>
      </w:r>
      <w:r w:rsidRPr="004E6B74">
        <w:t xml:space="preserve"> retail format</w:t>
      </w:r>
      <w:r w:rsidR="00BD35F3" w:rsidRPr="004E6B74">
        <w:t xml:space="preserve"> (</w:t>
      </w:r>
      <w:r w:rsidR="00BD35F3" w:rsidRPr="007F6365">
        <w:t>Suneja,</w:t>
      </w:r>
      <w:r w:rsidR="00BD35F3" w:rsidRPr="004E6B74">
        <w:t xml:space="preserve"> </w:t>
      </w:r>
      <w:r w:rsidR="00BD35F3" w:rsidRPr="007F6365">
        <w:t>2025)</w:t>
      </w:r>
      <w:r w:rsidRPr="004E6B74">
        <w:t xml:space="preserve">. Youthful urban clients would be more reacting to trend-based styling, social impact and experience store which are very pertinent to temporary fashion outlets. The results confirm this fact: 67.1% relied </w:t>
      </w:r>
      <w:r w:rsidRPr="004E6B74">
        <w:lastRenderedPageBreak/>
        <w:t xml:space="preserve">on social media posts to get fashion information, 59.2% relied on influencers/bloggers, and the preferred most of all were shopping </w:t>
      </w:r>
      <w:proofErr w:type="spellStart"/>
      <w:r w:rsidRPr="004E6B74">
        <w:t>centres</w:t>
      </w:r>
      <w:proofErr w:type="spellEnd"/>
      <w:r w:rsidRPr="004E6B74">
        <w:t xml:space="preserve"> (72.4) and event/festival venues (68.4). Moreover, this segment is likely to have more to do with digital promotion and brand storytelling that is driven by visuals.</w:t>
      </w:r>
    </w:p>
    <w:p w14:paraId="14E2B29F" w14:textId="77777777" w:rsidR="00A819C7" w:rsidRPr="004E6B74" w:rsidRDefault="00A819C7" w:rsidP="004E6B74">
      <w:pPr>
        <w:pStyle w:val="NormalWeb"/>
        <w:spacing w:line="480" w:lineRule="auto"/>
        <w:rPr>
          <w:b/>
          <w:bCs/>
        </w:rPr>
      </w:pPr>
      <w:r w:rsidRPr="004E6B74">
        <w:rPr>
          <w:b/>
          <w:bCs/>
        </w:rPr>
        <w:t>Section 3: Market Research Methods and Findings.</w:t>
      </w:r>
    </w:p>
    <w:p w14:paraId="57EB446B" w14:textId="77777777" w:rsidR="00A819C7" w:rsidRPr="004E6B74" w:rsidRDefault="00A819C7" w:rsidP="004E6B74">
      <w:pPr>
        <w:pStyle w:val="NormalWeb"/>
        <w:spacing w:line="480" w:lineRule="auto"/>
        <w:rPr>
          <w:b/>
          <w:bCs/>
        </w:rPr>
      </w:pPr>
      <w:r w:rsidRPr="004E6B74">
        <w:rPr>
          <w:b/>
          <w:bCs/>
        </w:rPr>
        <w:t>Research methods used</w:t>
      </w:r>
    </w:p>
    <w:p w14:paraId="77ACA1B9" w14:textId="1CDF04C0" w:rsidR="00A819C7" w:rsidRPr="004E6B74" w:rsidRDefault="00A819C7" w:rsidP="004E6B74">
      <w:pPr>
        <w:pStyle w:val="NormalWeb"/>
        <w:spacing w:line="480" w:lineRule="auto"/>
        <w:ind w:firstLine="720"/>
      </w:pPr>
      <w:r w:rsidRPr="004E6B74">
        <w:t>The method of research in this report was mixed-method research, which combined both primary and secondary research. Primary research will be based on the questionnaire survey aimed at gathering quantifiable information on consumer attitudes, preferences, and intentions regarding sustainable fashion, pricing, pop-up stores, and promotional channels</w:t>
      </w:r>
      <w:r w:rsidR="00DF71DE" w:rsidRPr="004E6B74">
        <w:t xml:space="preserve"> (</w:t>
      </w:r>
      <w:r w:rsidR="00DF71DE" w:rsidRPr="007F6365">
        <w:t>Dabas and Whang, 2022)</w:t>
      </w:r>
      <w:r w:rsidRPr="004E6B74">
        <w:t xml:space="preserve">. This approach was suitable as it gave first-hand evidence provided by respondents about issues that are core to the case of </w:t>
      </w:r>
      <w:proofErr w:type="spellStart"/>
      <w:r w:rsidRPr="004E6B74">
        <w:t>EcoStreet</w:t>
      </w:r>
      <w:proofErr w:type="spellEnd"/>
      <w:r w:rsidRPr="004E6B74">
        <w:t xml:space="preserve">, like the willingness to purchase sustainable clothing and interest in pop-up retail in London. Understanding and interpretation were also enhanced by secondary research. This was comprised of class resources, module and assessment literature and supporting scholarly literature. </w:t>
      </w:r>
    </w:p>
    <w:p w14:paraId="34C522C7" w14:textId="77777777" w:rsidR="00A819C7" w:rsidRPr="004E6B74" w:rsidRDefault="00A819C7" w:rsidP="004E6B74">
      <w:pPr>
        <w:pStyle w:val="NormalWeb"/>
        <w:spacing w:line="480" w:lineRule="auto"/>
        <w:rPr>
          <w:b/>
          <w:bCs/>
        </w:rPr>
      </w:pPr>
      <w:r w:rsidRPr="004E6B74">
        <w:rPr>
          <w:b/>
          <w:bCs/>
        </w:rPr>
        <w:t>Why these methods were appropriate</w:t>
      </w:r>
    </w:p>
    <w:p w14:paraId="09D40DC7" w14:textId="7CD7FC86" w:rsidR="00A819C7" w:rsidRPr="004E6B74" w:rsidRDefault="00A819C7" w:rsidP="004E6B74">
      <w:pPr>
        <w:pStyle w:val="NormalWeb"/>
        <w:spacing w:line="480" w:lineRule="auto"/>
        <w:ind w:firstLine="720"/>
      </w:pPr>
      <w:r w:rsidRPr="004E6B74">
        <w:t>These techniques were appropriate since the process entailed both evidence-based market research and a study of how this evidence is applicable in marketing decision making</w:t>
      </w:r>
      <w:r w:rsidR="00DF71DE" w:rsidRPr="004E6B74">
        <w:t xml:space="preserve"> (</w:t>
      </w:r>
      <w:r w:rsidR="00DF71DE" w:rsidRPr="005E69A8">
        <w:t>Jobber</w:t>
      </w:r>
      <w:r w:rsidR="00DF71DE" w:rsidRPr="004E6B74">
        <w:t xml:space="preserve"> et al.</w:t>
      </w:r>
      <w:r w:rsidR="00DF71DE" w:rsidRPr="005E69A8">
        <w:t>, 2019)</w:t>
      </w:r>
      <w:r w:rsidRPr="004E6B74">
        <w:t xml:space="preserve">. Patterns of the respondents were also identified using the questionnaire, including attitudes to sustainability, price sensitivity, and preferred pop-up locations. It also enabled quantifiable comparison of priorities, which are simpler to </w:t>
      </w:r>
      <w:proofErr w:type="spellStart"/>
      <w:r w:rsidRPr="004E6B74">
        <w:t>analyse</w:t>
      </w:r>
      <w:proofErr w:type="spellEnd"/>
      <w:r w:rsidRPr="004E6B74">
        <w:t xml:space="preserve"> in a systematic manner </w:t>
      </w:r>
      <w:r w:rsidRPr="004E6B74">
        <w:lastRenderedPageBreak/>
        <w:t>customer tastes</w:t>
      </w:r>
      <w:r w:rsidR="00DF71DE" w:rsidRPr="004E6B74">
        <w:t xml:space="preserve"> (</w:t>
      </w:r>
      <w:r w:rsidR="00DF71DE" w:rsidRPr="005E69A8">
        <w:t>Lemon and Verhoef, 2020)</w:t>
      </w:r>
      <w:r w:rsidRPr="004E6B74">
        <w:t xml:space="preserve">. Secondary sources had been crucial as they added wider context, theoretical foundation and a platform on which the findings could be </w:t>
      </w:r>
      <w:proofErr w:type="spellStart"/>
      <w:r w:rsidRPr="004E6B74">
        <w:t>analysed</w:t>
      </w:r>
      <w:proofErr w:type="spellEnd"/>
      <w:r w:rsidRPr="004E6B74">
        <w:t xml:space="preserve"> critically, as opposed to being descriptive. The results were framed with the help of class materials and module guidance through the concepts of customer needs, segmentation, and research bias and supported by the peer-reviewed literature to enhance academic credibility. </w:t>
      </w:r>
    </w:p>
    <w:p w14:paraId="27214AD6" w14:textId="77777777" w:rsidR="00A819C7" w:rsidRPr="004E6B74" w:rsidRDefault="00A819C7" w:rsidP="004E6B74">
      <w:pPr>
        <w:pStyle w:val="NormalWeb"/>
        <w:spacing w:line="480" w:lineRule="auto"/>
        <w:rPr>
          <w:b/>
          <w:bCs/>
        </w:rPr>
      </w:pPr>
      <w:r w:rsidRPr="004E6B74">
        <w:rPr>
          <w:b/>
          <w:bCs/>
        </w:rPr>
        <w:t>Summary of findings</w:t>
      </w:r>
    </w:p>
    <w:p w14:paraId="4340A86B" w14:textId="32B4381E" w:rsidR="00A819C7" w:rsidRPr="004E6B74" w:rsidRDefault="00A819C7" w:rsidP="004E6B74">
      <w:pPr>
        <w:pStyle w:val="NormalWeb"/>
        <w:spacing w:line="480" w:lineRule="auto"/>
        <w:ind w:firstLine="720"/>
      </w:pPr>
      <w:r w:rsidRPr="004E6B74">
        <w:t xml:space="preserve">The results demonstrate a number of valuable trends. </w:t>
      </w:r>
      <w:r w:rsidR="00E10F32" w:rsidRPr="004E6B74">
        <w:t>First</w:t>
      </w:r>
      <w:r w:rsidRPr="004E6B74">
        <w:t xml:space="preserve">, younger participants and female interviewees were overrepresented in the respondent profile, with 52.63% having 18-24 as their age range and 72.37% being female. Second, level of awareness about sustainable fashion brands was low, with 35.53% not knowing anything about the brands and only 6.58% having complete knowledge. Third, sustainability was not a purchase driver of the first order: quality was first (3.697), followed by style (3.474), price (3.434), and finally, sustainability was last (2.000). Price sensitivity was also evident with only 15.79% being ready to spend more on environmentally friendly clothes with 50.00% responding maybe. The interest in a pop-up in London was encouraging, yet tentative with 31.58% yes and 52.63% maybe, whereas shopping </w:t>
      </w:r>
      <w:proofErr w:type="spellStart"/>
      <w:r w:rsidRPr="004E6B74">
        <w:t>centres</w:t>
      </w:r>
      <w:proofErr w:type="spellEnd"/>
      <w:r w:rsidRPr="004E6B74">
        <w:t xml:space="preserve"> (72.4%) and event venues (68.4%) ranked highest as preferred. Lastly, the primary sources of information were digital, namely 67.1% posts on social media, 59.2% influencers and 55.3% official websites.</w:t>
      </w:r>
    </w:p>
    <w:p w14:paraId="2289DEF3" w14:textId="77777777" w:rsidR="00A819C7" w:rsidRPr="004E6B74" w:rsidRDefault="00A819C7" w:rsidP="004E6B74">
      <w:pPr>
        <w:pStyle w:val="NormalWeb"/>
        <w:spacing w:line="480" w:lineRule="auto"/>
        <w:rPr>
          <w:b/>
          <w:bCs/>
        </w:rPr>
      </w:pPr>
      <w:r w:rsidRPr="004E6B74">
        <w:rPr>
          <w:b/>
          <w:bCs/>
        </w:rPr>
        <w:t>Interpretation of findings</w:t>
      </w:r>
    </w:p>
    <w:p w14:paraId="1E3ACE18" w14:textId="0AE10CF6" w:rsidR="00A819C7" w:rsidRPr="004E6B74" w:rsidRDefault="00A819C7" w:rsidP="004E6B74">
      <w:pPr>
        <w:pStyle w:val="NormalWeb"/>
        <w:spacing w:line="480" w:lineRule="auto"/>
        <w:ind w:firstLine="720"/>
      </w:pPr>
      <w:r w:rsidRPr="004E6B74">
        <w:t xml:space="preserve">These results indicate that sustainability plays well with customers, yet not necessarily as a primary buyer factor. Rather, style, quality, and price are the core of real decision-making, thus </w:t>
      </w:r>
      <w:proofErr w:type="spellStart"/>
      <w:r w:rsidRPr="004E6B74">
        <w:lastRenderedPageBreak/>
        <w:t>EcoStreet</w:t>
      </w:r>
      <w:proofErr w:type="spellEnd"/>
      <w:r w:rsidRPr="004E6B74">
        <w:t xml:space="preserve"> cannot be solely based on ethical messaging. The results imply that consumers are more likely to support sustainable fashion when it does not require sacrificing fashion appeal or perceived value</w:t>
      </w:r>
      <w:r w:rsidR="00DF71DE" w:rsidRPr="004E6B74">
        <w:t xml:space="preserve"> (</w:t>
      </w:r>
      <w:r w:rsidR="00DF71DE" w:rsidRPr="007F6365">
        <w:t>Okur</w:t>
      </w:r>
      <w:r w:rsidR="00DF71DE" w:rsidRPr="004E6B74">
        <w:t xml:space="preserve"> et al.</w:t>
      </w:r>
      <w:r w:rsidR="00DF71DE" w:rsidRPr="007F6365">
        <w:t>, 2023)</w:t>
      </w:r>
      <w:r w:rsidRPr="004E6B74">
        <w:t>. This is supported by the fact that style and peer influence were selected more than brand disclosure of green information. Pop-up idea seems to be a good idea though under the appropriate circumstances, especially proper location, attractive presentation and suitable communication</w:t>
      </w:r>
      <w:r w:rsidR="00BD35F3" w:rsidRPr="004E6B74">
        <w:t xml:space="preserve"> (</w:t>
      </w:r>
      <w:r w:rsidR="00BD35F3" w:rsidRPr="007F6365">
        <w:t>Sindhuja</w:t>
      </w:r>
      <w:r w:rsidR="00BD35F3" w:rsidRPr="004E6B74">
        <w:t xml:space="preserve"> et al.</w:t>
      </w:r>
      <w:r w:rsidR="00BD35F3" w:rsidRPr="007F6365">
        <w:t>, 2025)</w:t>
      </w:r>
      <w:r w:rsidRPr="004E6B74">
        <w:t>. The promotion must be very digital and socially visible since consumers primarily learn about fashion via social media, influencers, and brand websites</w:t>
      </w:r>
      <w:r w:rsidR="00DF71DE" w:rsidRPr="004E6B74">
        <w:t xml:space="preserve"> (</w:t>
      </w:r>
      <w:r w:rsidR="00DF71DE" w:rsidRPr="007F6365">
        <w:t>Faludi, 2025)</w:t>
      </w:r>
      <w:r w:rsidRPr="004E6B74">
        <w:t xml:space="preserve">. In general, the study recommends that </w:t>
      </w:r>
      <w:proofErr w:type="spellStart"/>
      <w:r w:rsidRPr="004E6B74">
        <w:t>EcoStreet</w:t>
      </w:r>
      <w:proofErr w:type="spellEnd"/>
      <w:r w:rsidRPr="004E6B74">
        <w:t xml:space="preserve"> must make sustainable fashion appealing, stylish and viable, but not just ethical.</w:t>
      </w:r>
    </w:p>
    <w:p w14:paraId="0178125B" w14:textId="77777777" w:rsidR="00A819C7" w:rsidRPr="004E6B74" w:rsidRDefault="00A819C7" w:rsidP="004E6B74">
      <w:pPr>
        <w:pStyle w:val="NormalWeb"/>
        <w:spacing w:line="480" w:lineRule="auto"/>
        <w:rPr>
          <w:b/>
          <w:bCs/>
        </w:rPr>
      </w:pPr>
      <w:r w:rsidRPr="004E6B74">
        <w:rPr>
          <w:b/>
          <w:bCs/>
        </w:rPr>
        <w:t>Why the research matters</w:t>
      </w:r>
    </w:p>
    <w:p w14:paraId="7664DF2F" w14:textId="7545F45A" w:rsidR="00A819C7" w:rsidRPr="004E6B74" w:rsidRDefault="00A819C7" w:rsidP="004E6B74">
      <w:pPr>
        <w:pStyle w:val="NormalWeb"/>
        <w:spacing w:line="480" w:lineRule="auto"/>
        <w:ind w:firstLine="720"/>
      </w:pPr>
      <w:r w:rsidRPr="004E6B74">
        <w:t xml:space="preserve">These research findings are important as they </w:t>
      </w:r>
      <w:proofErr w:type="spellStart"/>
      <w:r w:rsidRPr="004E6B74">
        <w:t>minimise</w:t>
      </w:r>
      <w:proofErr w:type="spellEnd"/>
      <w:r w:rsidRPr="004E6B74">
        <w:t xml:space="preserve"> uncertainty, understanding of customer priorities and evidence that is available prior to strategy decisions. In the case of </w:t>
      </w:r>
      <w:proofErr w:type="spellStart"/>
      <w:r w:rsidRPr="004E6B74">
        <w:t>EcoStreet</w:t>
      </w:r>
      <w:proofErr w:type="spellEnd"/>
      <w:r w:rsidRPr="004E6B74">
        <w:t>, the results point to what consumers truly appreciate, tension points between ethicality and costs, and the channels and locations that might be most effective</w:t>
      </w:r>
      <w:r w:rsidR="00DF71DE" w:rsidRPr="004E6B74">
        <w:t xml:space="preserve"> (</w:t>
      </w:r>
      <w:r w:rsidR="00DF71DE" w:rsidRPr="005E69A8">
        <w:t>Eagle and Dahl, 2015)</w:t>
      </w:r>
      <w:r w:rsidRPr="004E6B74">
        <w:t>. The research will offer a more solid base to the future plan of strategy by developing patterns of customer trends early.</w:t>
      </w:r>
    </w:p>
    <w:p w14:paraId="16D2FBC6" w14:textId="77777777" w:rsidR="00A819C7" w:rsidRPr="004E6B74" w:rsidRDefault="00A819C7" w:rsidP="004E6B74">
      <w:pPr>
        <w:pStyle w:val="NormalWeb"/>
        <w:spacing w:line="480" w:lineRule="auto"/>
        <w:rPr>
          <w:b/>
          <w:bCs/>
        </w:rPr>
      </w:pPr>
      <w:r w:rsidRPr="004E6B74">
        <w:rPr>
          <w:b/>
          <w:bCs/>
        </w:rPr>
        <w:t>Conclusion</w:t>
      </w:r>
    </w:p>
    <w:p w14:paraId="371196F3" w14:textId="77777777" w:rsidR="00A819C7" w:rsidRPr="004E6B74" w:rsidRDefault="00A819C7" w:rsidP="004E6B74">
      <w:pPr>
        <w:pStyle w:val="NormalWeb"/>
        <w:spacing w:line="480" w:lineRule="auto"/>
        <w:ind w:firstLine="720"/>
      </w:pPr>
      <w:r w:rsidRPr="004E6B74">
        <w:t xml:space="preserve">Finally, it is concluded that although the interest in sustainable fashion is evident, consumer decision-making is highly shaped by practical considerations, including quality, style, and price. The results showed quality was the top (3.697), then style (3.474) and price (3.434), and sustainability was the lowest (2.000), which meant that ethical appeal by itself could not </w:t>
      </w:r>
      <w:r w:rsidRPr="004E6B74">
        <w:lastRenderedPageBreak/>
        <w:t xml:space="preserve">produce purchase </w:t>
      </w:r>
      <w:proofErr w:type="spellStart"/>
      <w:r w:rsidRPr="004E6B74">
        <w:t>behaviour</w:t>
      </w:r>
      <w:proofErr w:type="spellEnd"/>
      <w:r w:rsidRPr="004E6B74">
        <w:t xml:space="preserve">. Meanwhile, a pop-up store in London was promising, with 31.58% and 52.63% willing and possibly willing, respectively, provided efficient location and communication decisions were made. </w:t>
      </w:r>
    </w:p>
    <w:p w14:paraId="58C6D154" w14:textId="77777777" w:rsidR="00A440A1" w:rsidRPr="004E6B74" w:rsidRDefault="00A440A1" w:rsidP="004E6B74">
      <w:pPr>
        <w:spacing w:after="0" w:line="480" w:lineRule="auto"/>
        <w:rPr>
          <w:rFonts w:ascii="Times New Roman" w:hAnsi="Times New Roman" w:cs="Times New Roman"/>
        </w:rPr>
      </w:pPr>
    </w:p>
    <w:p w14:paraId="6D816D68" w14:textId="77777777" w:rsidR="00B13871" w:rsidRPr="004E6B74" w:rsidRDefault="00B13871" w:rsidP="004E6B74">
      <w:pPr>
        <w:spacing w:line="480" w:lineRule="auto"/>
        <w:rPr>
          <w:rFonts w:ascii="Times New Roman" w:hAnsi="Times New Roman" w:cs="Times New Roman"/>
        </w:rPr>
      </w:pPr>
    </w:p>
    <w:p w14:paraId="09BF79DB" w14:textId="77777777" w:rsidR="00B13871" w:rsidRPr="004E6B74" w:rsidRDefault="00B13871" w:rsidP="004E6B74">
      <w:pPr>
        <w:spacing w:line="480" w:lineRule="auto"/>
        <w:rPr>
          <w:rFonts w:ascii="Times New Roman" w:hAnsi="Times New Roman" w:cs="Times New Roman"/>
        </w:rPr>
      </w:pPr>
    </w:p>
    <w:p w14:paraId="0C28EEFB" w14:textId="77777777" w:rsidR="00B218FF" w:rsidRPr="004E6B74" w:rsidRDefault="00B218FF" w:rsidP="004E6B74">
      <w:pPr>
        <w:spacing w:line="480" w:lineRule="auto"/>
        <w:rPr>
          <w:rFonts w:ascii="Times New Roman" w:hAnsi="Times New Roman" w:cs="Times New Roman"/>
        </w:rPr>
      </w:pPr>
    </w:p>
    <w:p w14:paraId="4AA76D3F" w14:textId="77777777" w:rsidR="00B218FF" w:rsidRPr="004E6B74" w:rsidRDefault="00B218FF" w:rsidP="004E6B74">
      <w:pPr>
        <w:spacing w:line="480" w:lineRule="auto"/>
        <w:rPr>
          <w:rFonts w:ascii="Times New Roman" w:hAnsi="Times New Roman" w:cs="Times New Roman"/>
        </w:rPr>
      </w:pPr>
    </w:p>
    <w:p w14:paraId="4E0E3E06" w14:textId="77777777" w:rsidR="00B218FF" w:rsidRPr="004E6B74" w:rsidRDefault="00B218FF" w:rsidP="004E6B74">
      <w:pPr>
        <w:spacing w:line="480" w:lineRule="auto"/>
        <w:rPr>
          <w:rFonts w:ascii="Times New Roman" w:hAnsi="Times New Roman" w:cs="Times New Roman"/>
        </w:rPr>
      </w:pPr>
    </w:p>
    <w:p w14:paraId="0B63BE41" w14:textId="77777777" w:rsidR="00B218FF" w:rsidRPr="004E6B74" w:rsidRDefault="00B218FF" w:rsidP="004E6B74">
      <w:pPr>
        <w:spacing w:line="480" w:lineRule="auto"/>
        <w:rPr>
          <w:rFonts w:ascii="Times New Roman" w:hAnsi="Times New Roman" w:cs="Times New Roman"/>
        </w:rPr>
      </w:pPr>
    </w:p>
    <w:p w14:paraId="1FC405D0" w14:textId="77777777" w:rsidR="00B218FF" w:rsidRPr="004E6B74" w:rsidRDefault="00B218FF" w:rsidP="004E6B74">
      <w:pPr>
        <w:spacing w:line="480" w:lineRule="auto"/>
        <w:rPr>
          <w:rFonts w:ascii="Times New Roman" w:hAnsi="Times New Roman" w:cs="Times New Roman"/>
        </w:rPr>
      </w:pPr>
    </w:p>
    <w:p w14:paraId="60ED9E96" w14:textId="77777777" w:rsidR="00B218FF" w:rsidRPr="004E6B74" w:rsidRDefault="00B218FF" w:rsidP="004E6B74">
      <w:pPr>
        <w:spacing w:line="480" w:lineRule="auto"/>
        <w:rPr>
          <w:rFonts w:ascii="Times New Roman" w:hAnsi="Times New Roman" w:cs="Times New Roman"/>
        </w:rPr>
      </w:pPr>
    </w:p>
    <w:p w14:paraId="23D4100E" w14:textId="77777777" w:rsidR="00B218FF" w:rsidRPr="004E6B74" w:rsidRDefault="00B218FF" w:rsidP="004E6B74">
      <w:pPr>
        <w:spacing w:line="480" w:lineRule="auto"/>
        <w:rPr>
          <w:rFonts w:ascii="Times New Roman" w:hAnsi="Times New Roman" w:cs="Times New Roman"/>
        </w:rPr>
      </w:pPr>
    </w:p>
    <w:p w14:paraId="51B4E134" w14:textId="77777777" w:rsidR="00B218FF" w:rsidRPr="004E6B74" w:rsidRDefault="00B218FF" w:rsidP="004E6B74">
      <w:pPr>
        <w:spacing w:line="480" w:lineRule="auto"/>
        <w:rPr>
          <w:rFonts w:ascii="Times New Roman" w:hAnsi="Times New Roman" w:cs="Times New Roman"/>
        </w:rPr>
      </w:pPr>
    </w:p>
    <w:p w14:paraId="0617A76C" w14:textId="77777777" w:rsidR="00B13871" w:rsidRDefault="00B13871" w:rsidP="004E6B74">
      <w:pPr>
        <w:spacing w:line="480" w:lineRule="auto"/>
        <w:rPr>
          <w:rFonts w:ascii="Times New Roman" w:hAnsi="Times New Roman" w:cs="Times New Roman"/>
        </w:rPr>
      </w:pPr>
    </w:p>
    <w:p w14:paraId="3000B6F5" w14:textId="77777777" w:rsidR="00E66F7A" w:rsidRDefault="00E66F7A" w:rsidP="004E6B74">
      <w:pPr>
        <w:spacing w:line="480" w:lineRule="auto"/>
        <w:rPr>
          <w:rFonts w:ascii="Times New Roman" w:hAnsi="Times New Roman" w:cs="Times New Roman"/>
        </w:rPr>
      </w:pPr>
    </w:p>
    <w:p w14:paraId="5796E06C" w14:textId="77777777" w:rsidR="00E66F7A" w:rsidRDefault="00E66F7A" w:rsidP="004E6B74">
      <w:pPr>
        <w:spacing w:line="480" w:lineRule="auto"/>
        <w:rPr>
          <w:rFonts w:ascii="Times New Roman" w:hAnsi="Times New Roman" w:cs="Times New Roman"/>
        </w:rPr>
      </w:pPr>
    </w:p>
    <w:p w14:paraId="0CF17DAA" w14:textId="77777777" w:rsidR="00E66F7A" w:rsidRDefault="00E66F7A" w:rsidP="004E6B74">
      <w:pPr>
        <w:spacing w:line="480" w:lineRule="auto"/>
        <w:rPr>
          <w:rFonts w:ascii="Times New Roman" w:hAnsi="Times New Roman" w:cs="Times New Roman"/>
        </w:rPr>
      </w:pPr>
    </w:p>
    <w:p w14:paraId="5A7A76F7" w14:textId="77777777" w:rsidR="00E66F7A" w:rsidRPr="004E6B74" w:rsidRDefault="00E66F7A" w:rsidP="004E6B74">
      <w:pPr>
        <w:spacing w:line="480" w:lineRule="auto"/>
        <w:rPr>
          <w:rFonts w:ascii="Times New Roman" w:hAnsi="Times New Roman" w:cs="Times New Roman"/>
        </w:rPr>
      </w:pPr>
    </w:p>
    <w:p w14:paraId="0EC800FF" w14:textId="32BCDAA9" w:rsidR="00BD35F3" w:rsidRPr="004E6B74" w:rsidRDefault="00B13871" w:rsidP="00E66F7A">
      <w:pPr>
        <w:tabs>
          <w:tab w:val="left" w:pos="2484"/>
        </w:tabs>
        <w:spacing w:line="480" w:lineRule="auto"/>
        <w:jc w:val="center"/>
        <w:rPr>
          <w:rFonts w:ascii="Times New Roman" w:hAnsi="Times New Roman" w:cs="Times New Roman"/>
          <w:b/>
          <w:bCs/>
        </w:rPr>
      </w:pPr>
      <w:r w:rsidRPr="004E6B74">
        <w:rPr>
          <w:rFonts w:ascii="Times New Roman" w:hAnsi="Times New Roman" w:cs="Times New Roman"/>
          <w:b/>
          <w:bCs/>
        </w:rPr>
        <w:lastRenderedPageBreak/>
        <w:t>References</w:t>
      </w:r>
    </w:p>
    <w:p w14:paraId="29DAFDBF" w14:textId="77777777" w:rsidR="00BD35F3" w:rsidRPr="007F6365" w:rsidRDefault="00BD35F3" w:rsidP="004E6B74">
      <w:pPr>
        <w:spacing w:line="480" w:lineRule="auto"/>
        <w:ind w:left="720" w:hanging="720"/>
        <w:rPr>
          <w:rFonts w:ascii="Times New Roman" w:hAnsi="Times New Roman" w:cs="Times New Roman"/>
        </w:rPr>
      </w:pPr>
      <w:r w:rsidRPr="007F6365">
        <w:rPr>
          <w:rFonts w:ascii="Times New Roman" w:hAnsi="Times New Roman" w:cs="Times New Roman"/>
        </w:rPr>
        <w:t xml:space="preserve">Babatunde, O., </w:t>
      </w:r>
      <w:proofErr w:type="spellStart"/>
      <w:r w:rsidRPr="007F6365">
        <w:rPr>
          <w:rFonts w:ascii="Times New Roman" w:hAnsi="Times New Roman" w:cs="Times New Roman"/>
        </w:rPr>
        <w:t>Oludoye</w:t>
      </w:r>
      <w:proofErr w:type="spellEnd"/>
      <w:r w:rsidRPr="007F6365">
        <w:rPr>
          <w:rFonts w:ascii="Times New Roman" w:hAnsi="Times New Roman" w:cs="Times New Roman"/>
        </w:rPr>
        <w:t xml:space="preserve">, O. and Hamzah, T.A.A.T. (2025) ‘Beyond fast fashion: Consumer behavior, </w:t>
      </w:r>
      <w:proofErr w:type="spellStart"/>
      <w:r w:rsidRPr="007F6365">
        <w:rPr>
          <w:rFonts w:ascii="Times New Roman" w:hAnsi="Times New Roman" w:cs="Times New Roman"/>
        </w:rPr>
        <w:t>microfibre</w:t>
      </w:r>
      <w:proofErr w:type="spellEnd"/>
      <w:r w:rsidRPr="007F6365">
        <w:rPr>
          <w:rFonts w:ascii="Times New Roman" w:hAnsi="Times New Roman" w:cs="Times New Roman"/>
        </w:rPr>
        <w:t xml:space="preserve"> pollution, and sustainable fashion choices in the UK’, Journal of Environmental Studies and Sciences.</w:t>
      </w:r>
      <w:r w:rsidRPr="007F6365">
        <w:rPr>
          <w:rFonts w:ascii="Times New Roman" w:hAnsi="Times New Roman" w:cs="Times New Roman"/>
        </w:rPr>
        <w:br/>
      </w:r>
      <w:hyperlink r:id="rId7" w:history="1">
        <w:r w:rsidRPr="007F6365">
          <w:rPr>
            <w:rStyle w:val="Hyperlink"/>
            <w:rFonts w:ascii="Times New Roman" w:hAnsi="Times New Roman" w:cs="Times New Roman"/>
          </w:rPr>
          <w:t>https://doi.org/10.1007/s13412-025-01028-1</w:t>
        </w:r>
      </w:hyperlink>
      <w:r w:rsidRPr="004E6B74">
        <w:rPr>
          <w:rFonts w:ascii="Times New Roman" w:hAnsi="Times New Roman" w:cs="Times New Roman"/>
        </w:rPr>
        <w:t xml:space="preserve"> </w:t>
      </w:r>
      <w:r w:rsidRPr="007F6365">
        <w:rPr>
          <w:rFonts w:ascii="Times New Roman" w:hAnsi="Times New Roman" w:cs="Times New Roman"/>
        </w:rPr>
        <w:t xml:space="preserve"> </w:t>
      </w:r>
    </w:p>
    <w:p w14:paraId="51454A53" w14:textId="77777777" w:rsidR="00BD35F3" w:rsidRPr="007F6365" w:rsidRDefault="00BD35F3" w:rsidP="004E6B74">
      <w:pPr>
        <w:spacing w:line="480" w:lineRule="auto"/>
        <w:ind w:left="720" w:hanging="720"/>
        <w:rPr>
          <w:rFonts w:ascii="Times New Roman" w:hAnsi="Times New Roman" w:cs="Times New Roman"/>
        </w:rPr>
      </w:pPr>
      <w:r w:rsidRPr="007F6365">
        <w:rPr>
          <w:rFonts w:ascii="Times New Roman" w:hAnsi="Times New Roman" w:cs="Times New Roman"/>
        </w:rPr>
        <w:t>Dabas, C.S. and Whang, C. (2022) ‘A systematic review of drivers of sustainable fashion consumption: 25 years of research evolution’, Journal of Global Fashion Marketing, 13(1), pp. 1–20.</w:t>
      </w:r>
      <w:r w:rsidRPr="007F6365">
        <w:rPr>
          <w:rFonts w:ascii="Times New Roman" w:hAnsi="Times New Roman" w:cs="Times New Roman"/>
        </w:rPr>
        <w:br/>
      </w:r>
      <w:hyperlink r:id="rId8" w:history="1">
        <w:r w:rsidRPr="007F6365">
          <w:rPr>
            <w:rStyle w:val="Hyperlink"/>
            <w:rFonts w:ascii="Times New Roman" w:hAnsi="Times New Roman" w:cs="Times New Roman"/>
          </w:rPr>
          <w:t>https://doi.org/10.1080/20932685.2021.2016063</w:t>
        </w:r>
      </w:hyperlink>
      <w:r w:rsidRPr="004E6B74">
        <w:rPr>
          <w:rFonts w:ascii="Times New Roman" w:hAnsi="Times New Roman" w:cs="Times New Roman"/>
        </w:rPr>
        <w:t xml:space="preserve"> </w:t>
      </w:r>
      <w:r w:rsidRPr="007F6365">
        <w:rPr>
          <w:rFonts w:ascii="Times New Roman" w:hAnsi="Times New Roman" w:cs="Times New Roman"/>
        </w:rPr>
        <w:t xml:space="preserve"> </w:t>
      </w:r>
    </w:p>
    <w:p w14:paraId="6A4125FF" w14:textId="77777777" w:rsidR="00BD35F3" w:rsidRPr="005E69A8" w:rsidRDefault="00BD35F3" w:rsidP="004E6B74">
      <w:pPr>
        <w:tabs>
          <w:tab w:val="left" w:pos="2484"/>
        </w:tabs>
        <w:spacing w:line="480" w:lineRule="auto"/>
        <w:ind w:left="720" w:hanging="720"/>
        <w:rPr>
          <w:rFonts w:ascii="Times New Roman" w:hAnsi="Times New Roman" w:cs="Times New Roman"/>
        </w:rPr>
      </w:pPr>
      <w:r w:rsidRPr="005E69A8">
        <w:rPr>
          <w:rFonts w:ascii="Times New Roman" w:hAnsi="Times New Roman" w:cs="Times New Roman"/>
        </w:rPr>
        <w:t xml:space="preserve">Eagle, L. and Dahl, S. (2015) </w:t>
      </w:r>
      <w:r w:rsidRPr="005E69A8">
        <w:rPr>
          <w:rFonts w:ascii="Times New Roman" w:hAnsi="Times New Roman" w:cs="Times New Roman"/>
          <w:i/>
          <w:iCs/>
        </w:rPr>
        <w:t>Marketing Ethics and Society</w:t>
      </w:r>
      <w:r w:rsidRPr="005E69A8">
        <w:rPr>
          <w:rFonts w:ascii="Times New Roman" w:hAnsi="Times New Roman" w:cs="Times New Roman"/>
        </w:rPr>
        <w:t>. London: Sage.</w:t>
      </w:r>
    </w:p>
    <w:p w14:paraId="605B8B4A" w14:textId="77777777" w:rsidR="00BD35F3" w:rsidRPr="007F6365" w:rsidRDefault="00BD35F3" w:rsidP="004E6B74">
      <w:pPr>
        <w:spacing w:line="480" w:lineRule="auto"/>
        <w:ind w:left="720" w:hanging="720"/>
        <w:rPr>
          <w:rFonts w:ascii="Times New Roman" w:hAnsi="Times New Roman" w:cs="Times New Roman"/>
        </w:rPr>
      </w:pPr>
      <w:r w:rsidRPr="007F6365">
        <w:rPr>
          <w:rFonts w:ascii="Times New Roman" w:hAnsi="Times New Roman" w:cs="Times New Roman"/>
        </w:rPr>
        <w:t>Faludi, J. (2025) ‘Sustainable fashion, circularity and consumer behavior: A social marketing research agenda’, Social Marketing Quarterly.</w:t>
      </w:r>
      <w:r w:rsidRPr="007F6365">
        <w:rPr>
          <w:rFonts w:ascii="Times New Roman" w:hAnsi="Times New Roman" w:cs="Times New Roman"/>
        </w:rPr>
        <w:br/>
      </w:r>
      <w:hyperlink r:id="rId9" w:history="1">
        <w:r w:rsidRPr="007F6365">
          <w:rPr>
            <w:rStyle w:val="Hyperlink"/>
            <w:rFonts w:ascii="Times New Roman" w:hAnsi="Times New Roman" w:cs="Times New Roman"/>
          </w:rPr>
          <w:t>https://doi.org/10.1177/15245004241309660</w:t>
        </w:r>
      </w:hyperlink>
      <w:r w:rsidRPr="004E6B74">
        <w:rPr>
          <w:rFonts w:ascii="Times New Roman" w:hAnsi="Times New Roman" w:cs="Times New Roman"/>
        </w:rPr>
        <w:t xml:space="preserve"> </w:t>
      </w:r>
      <w:r w:rsidRPr="007F6365">
        <w:rPr>
          <w:rFonts w:ascii="Times New Roman" w:hAnsi="Times New Roman" w:cs="Times New Roman"/>
        </w:rPr>
        <w:t xml:space="preserve"> </w:t>
      </w:r>
    </w:p>
    <w:p w14:paraId="32FB860D" w14:textId="77777777" w:rsidR="00BD35F3" w:rsidRPr="007F6365" w:rsidRDefault="00BD35F3" w:rsidP="004E6B74">
      <w:pPr>
        <w:tabs>
          <w:tab w:val="left" w:pos="2484"/>
        </w:tabs>
        <w:spacing w:line="480" w:lineRule="auto"/>
        <w:ind w:left="720" w:hanging="720"/>
        <w:rPr>
          <w:rFonts w:ascii="Times New Roman" w:hAnsi="Times New Roman" w:cs="Times New Roman"/>
        </w:rPr>
      </w:pPr>
      <w:r w:rsidRPr="007F6365">
        <w:rPr>
          <w:rFonts w:ascii="Times New Roman" w:hAnsi="Times New Roman" w:cs="Times New Roman"/>
        </w:rPr>
        <w:t xml:space="preserve">Gazzola, P., </w:t>
      </w:r>
      <w:proofErr w:type="spellStart"/>
      <w:r w:rsidRPr="007F6365">
        <w:rPr>
          <w:rFonts w:ascii="Times New Roman" w:hAnsi="Times New Roman" w:cs="Times New Roman"/>
        </w:rPr>
        <w:t>Pavione</w:t>
      </w:r>
      <w:proofErr w:type="spellEnd"/>
      <w:r w:rsidRPr="007F6365">
        <w:rPr>
          <w:rFonts w:ascii="Times New Roman" w:hAnsi="Times New Roman" w:cs="Times New Roman"/>
        </w:rPr>
        <w:t xml:space="preserve">, E., Pezzetti, R. and </w:t>
      </w:r>
      <w:proofErr w:type="spellStart"/>
      <w:r w:rsidRPr="007F6365">
        <w:rPr>
          <w:rFonts w:ascii="Times New Roman" w:hAnsi="Times New Roman" w:cs="Times New Roman"/>
        </w:rPr>
        <w:t>Grechi</w:t>
      </w:r>
      <w:proofErr w:type="spellEnd"/>
      <w:r w:rsidRPr="007F6365">
        <w:rPr>
          <w:rFonts w:ascii="Times New Roman" w:hAnsi="Times New Roman" w:cs="Times New Roman"/>
        </w:rPr>
        <w:t xml:space="preserve">, D. (2020) ‘Trends in the fashion industry. The perception of sustainability and circular economy: A gender/generation quantitative approach’, </w:t>
      </w:r>
      <w:r w:rsidRPr="007F6365">
        <w:rPr>
          <w:rFonts w:ascii="Times New Roman" w:hAnsi="Times New Roman" w:cs="Times New Roman"/>
          <w:i/>
          <w:iCs/>
        </w:rPr>
        <w:t>Sustainability</w:t>
      </w:r>
      <w:r w:rsidRPr="007F6365">
        <w:rPr>
          <w:rFonts w:ascii="Times New Roman" w:hAnsi="Times New Roman" w:cs="Times New Roman"/>
        </w:rPr>
        <w:t>, 12(7), 2809.</w:t>
      </w:r>
      <w:r w:rsidRPr="007F6365">
        <w:rPr>
          <w:rFonts w:ascii="Times New Roman" w:hAnsi="Times New Roman" w:cs="Times New Roman"/>
        </w:rPr>
        <w:br/>
      </w:r>
      <w:hyperlink r:id="rId10" w:tgtFrame="_new" w:history="1">
        <w:r w:rsidRPr="007F6365">
          <w:rPr>
            <w:rStyle w:val="Hyperlink"/>
            <w:rFonts w:ascii="Times New Roman" w:hAnsi="Times New Roman" w:cs="Times New Roman"/>
          </w:rPr>
          <w:t>https://doi.org/10.3390/su12072809</w:t>
        </w:r>
      </w:hyperlink>
      <w:r w:rsidRPr="007F6365">
        <w:rPr>
          <w:rFonts w:ascii="Times New Roman" w:hAnsi="Times New Roman" w:cs="Times New Roman"/>
        </w:rPr>
        <w:t xml:space="preserve"> </w:t>
      </w:r>
    </w:p>
    <w:p w14:paraId="76527756" w14:textId="77777777" w:rsidR="00BD35F3" w:rsidRPr="005E69A8" w:rsidRDefault="00BD35F3" w:rsidP="004E6B74">
      <w:pPr>
        <w:tabs>
          <w:tab w:val="left" w:pos="2484"/>
        </w:tabs>
        <w:spacing w:line="480" w:lineRule="auto"/>
        <w:ind w:left="720" w:hanging="720"/>
        <w:rPr>
          <w:rFonts w:ascii="Times New Roman" w:hAnsi="Times New Roman" w:cs="Times New Roman"/>
        </w:rPr>
      </w:pPr>
      <w:r w:rsidRPr="005E69A8">
        <w:rPr>
          <w:rFonts w:ascii="Times New Roman" w:hAnsi="Times New Roman" w:cs="Times New Roman"/>
        </w:rPr>
        <w:t xml:space="preserve">Jobber, D. and Ellis-Chadwick, F. (2019) </w:t>
      </w:r>
      <w:r w:rsidRPr="005E69A8">
        <w:rPr>
          <w:rFonts w:ascii="Times New Roman" w:hAnsi="Times New Roman" w:cs="Times New Roman"/>
          <w:i/>
          <w:iCs/>
        </w:rPr>
        <w:t>Principles and Practice of Marketing</w:t>
      </w:r>
      <w:r w:rsidRPr="005E69A8">
        <w:rPr>
          <w:rFonts w:ascii="Times New Roman" w:hAnsi="Times New Roman" w:cs="Times New Roman"/>
        </w:rPr>
        <w:t xml:space="preserve">. 9th </w:t>
      </w:r>
      <w:proofErr w:type="spellStart"/>
      <w:r w:rsidRPr="005E69A8">
        <w:rPr>
          <w:rFonts w:ascii="Times New Roman" w:hAnsi="Times New Roman" w:cs="Times New Roman"/>
        </w:rPr>
        <w:t>edn</w:t>
      </w:r>
      <w:proofErr w:type="spellEnd"/>
      <w:r w:rsidRPr="005E69A8">
        <w:rPr>
          <w:rFonts w:ascii="Times New Roman" w:hAnsi="Times New Roman" w:cs="Times New Roman"/>
        </w:rPr>
        <w:t>. Maidenhead: McGraw-Hill Education.</w:t>
      </w:r>
    </w:p>
    <w:p w14:paraId="54B91D8B" w14:textId="77777777" w:rsidR="00BD35F3" w:rsidRPr="007F6365" w:rsidRDefault="00BD35F3" w:rsidP="004E6B74">
      <w:pPr>
        <w:tabs>
          <w:tab w:val="left" w:pos="2484"/>
        </w:tabs>
        <w:spacing w:line="480" w:lineRule="auto"/>
        <w:ind w:left="720" w:hanging="720"/>
        <w:rPr>
          <w:rFonts w:ascii="Times New Roman" w:hAnsi="Times New Roman" w:cs="Times New Roman"/>
        </w:rPr>
      </w:pPr>
      <w:r w:rsidRPr="007F6365">
        <w:rPr>
          <w:rFonts w:ascii="Times New Roman" w:hAnsi="Times New Roman" w:cs="Times New Roman"/>
        </w:rPr>
        <w:lastRenderedPageBreak/>
        <w:t xml:space="preserve">Kim, J. and Kim, M. (2021) ‘The impact of pop-up retail stores on consumer experience and brand engagement’, </w:t>
      </w:r>
      <w:r w:rsidRPr="007F6365">
        <w:rPr>
          <w:rFonts w:ascii="Times New Roman" w:hAnsi="Times New Roman" w:cs="Times New Roman"/>
          <w:i/>
          <w:iCs/>
        </w:rPr>
        <w:t>Journal of Retailing and Consumer Services</w:t>
      </w:r>
      <w:r w:rsidRPr="007F6365">
        <w:rPr>
          <w:rFonts w:ascii="Times New Roman" w:hAnsi="Times New Roman" w:cs="Times New Roman"/>
        </w:rPr>
        <w:t>, 62, 102326.</w:t>
      </w:r>
      <w:r w:rsidRPr="007F6365">
        <w:rPr>
          <w:rFonts w:ascii="Times New Roman" w:hAnsi="Times New Roman" w:cs="Times New Roman"/>
        </w:rPr>
        <w:br/>
      </w:r>
      <w:hyperlink r:id="rId11" w:history="1">
        <w:r w:rsidRPr="007F6365">
          <w:rPr>
            <w:rStyle w:val="Hyperlink"/>
            <w:rFonts w:ascii="Times New Roman" w:hAnsi="Times New Roman" w:cs="Times New Roman"/>
          </w:rPr>
          <w:t>https://doi.org/10.1016/j.jretconser.2020.102326</w:t>
        </w:r>
      </w:hyperlink>
      <w:r w:rsidRPr="004E6B74">
        <w:rPr>
          <w:rFonts w:ascii="Times New Roman" w:hAnsi="Times New Roman" w:cs="Times New Roman"/>
        </w:rPr>
        <w:t xml:space="preserve"> </w:t>
      </w:r>
      <w:r w:rsidRPr="007F6365">
        <w:rPr>
          <w:rFonts w:ascii="Times New Roman" w:hAnsi="Times New Roman" w:cs="Times New Roman"/>
        </w:rPr>
        <w:t xml:space="preserve"> </w:t>
      </w:r>
    </w:p>
    <w:p w14:paraId="5CAF4EB6" w14:textId="77777777" w:rsidR="00BD35F3" w:rsidRPr="005E69A8" w:rsidRDefault="00BD35F3" w:rsidP="004E6B74">
      <w:pPr>
        <w:tabs>
          <w:tab w:val="left" w:pos="2484"/>
        </w:tabs>
        <w:spacing w:line="480" w:lineRule="auto"/>
        <w:ind w:left="720" w:hanging="720"/>
        <w:rPr>
          <w:rFonts w:ascii="Times New Roman" w:hAnsi="Times New Roman" w:cs="Times New Roman"/>
        </w:rPr>
      </w:pPr>
      <w:r w:rsidRPr="005E69A8">
        <w:rPr>
          <w:rFonts w:ascii="Times New Roman" w:hAnsi="Times New Roman" w:cs="Times New Roman"/>
        </w:rPr>
        <w:t xml:space="preserve">Kingsnorth, S. (2022) </w:t>
      </w:r>
      <w:r w:rsidRPr="005E69A8">
        <w:rPr>
          <w:rFonts w:ascii="Times New Roman" w:hAnsi="Times New Roman" w:cs="Times New Roman"/>
          <w:i/>
          <w:iCs/>
        </w:rPr>
        <w:t>Digital Marketing Strategy: An Integrated Approach to Online Marketing</w:t>
      </w:r>
      <w:r w:rsidRPr="005E69A8">
        <w:rPr>
          <w:rFonts w:ascii="Times New Roman" w:hAnsi="Times New Roman" w:cs="Times New Roman"/>
        </w:rPr>
        <w:t>. London: Kogan Page Ltd.</w:t>
      </w:r>
    </w:p>
    <w:p w14:paraId="4C6B8790" w14:textId="77777777" w:rsidR="00BD35F3" w:rsidRPr="005E69A8" w:rsidRDefault="00BD35F3" w:rsidP="004E6B74">
      <w:pPr>
        <w:tabs>
          <w:tab w:val="left" w:pos="2484"/>
        </w:tabs>
        <w:spacing w:line="480" w:lineRule="auto"/>
        <w:ind w:left="720" w:hanging="720"/>
        <w:rPr>
          <w:rFonts w:ascii="Times New Roman" w:hAnsi="Times New Roman" w:cs="Times New Roman"/>
        </w:rPr>
      </w:pPr>
      <w:r w:rsidRPr="005E69A8">
        <w:rPr>
          <w:rFonts w:ascii="Times New Roman" w:hAnsi="Times New Roman" w:cs="Times New Roman"/>
        </w:rPr>
        <w:t xml:space="preserve">Kotler, P. and Keller, K.L. (2022) </w:t>
      </w:r>
      <w:r w:rsidRPr="005E69A8">
        <w:rPr>
          <w:rFonts w:ascii="Times New Roman" w:hAnsi="Times New Roman" w:cs="Times New Roman"/>
          <w:i/>
          <w:iCs/>
        </w:rPr>
        <w:t>Marketing Management</w:t>
      </w:r>
      <w:r w:rsidRPr="005E69A8">
        <w:rPr>
          <w:rFonts w:ascii="Times New Roman" w:hAnsi="Times New Roman" w:cs="Times New Roman"/>
        </w:rPr>
        <w:t xml:space="preserve">. 16th </w:t>
      </w:r>
      <w:proofErr w:type="spellStart"/>
      <w:r w:rsidRPr="005E69A8">
        <w:rPr>
          <w:rFonts w:ascii="Times New Roman" w:hAnsi="Times New Roman" w:cs="Times New Roman"/>
        </w:rPr>
        <w:t>edn</w:t>
      </w:r>
      <w:proofErr w:type="spellEnd"/>
      <w:r w:rsidRPr="005E69A8">
        <w:rPr>
          <w:rFonts w:ascii="Times New Roman" w:hAnsi="Times New Roman" w:cs="Times New Roman"/>
        </w:rPr>
        <w:t>. London: Pearson.</w:t>
      </w:r>
    </w:p>
    <w:p w14:paraId="543C8B49" w14:textId="77777777" w:rsidR="00BD35F3" w:rsidRPr="005E69A8" w:rsidRDefault="00BD35F3" w:rsidP="004E6B74">
      <w:pPr>
        <w:tabs>
          <w:tab w:val="left" w:pos="2484"/>
        </w:tabs>
        <w:spacing w:line="480" w:lineRule="auto"/>
        <w:ind w:left="720" w:hanging="720"/>
        <w:rPr>
          <w:rFonts w:ascii="Times New Roman" w:hAnsi="Times New Roman" w:cs="Times New Roman"/>
        </w:rPr>
      </w:pPr>
      <w:r w:rsidRPr="005E69A8">
        <w:rPr>
          <w:rFonts w:ascii="Times New Roman" w:hAnsi="Times New Roman" w:cs="Times New Roman"/>
        </w:rPr>
        <w:t xml:space="preserve">Kotler, P., Armstrong, G. and Harris, L.C. (2021) </w:t>
      </w:r>
      <w:r w:rsidRPr="005E69A8">
        <w:rPr>
          <w:rFonts w:ascii="Times New Roman" w:hAnsi="Times New Roman" w:cs="Times New Roman"/>
          <w:i/>
          <w:iCs/>
        </w:rPr>
        <w:t>Principles of Marketing</w:t>
      </w:r>
      <w:r w:rsidRPr="005E69A8">
        <w:rPr>
          <w:rFonts w:ascii="Times New Roman" w:hAnsi="Times New Roman" w:cs="Times New Roman"/>
        </w:rPr>
        <w:t xml:space="preserve">. 18th </w:t>
      </w:r>
      <w:proofErr w:type="spellStart"/>
      <w:r w:rsidRPr="005E69A8">
        <w:rPr>
          <w:rFonts w:ascii="Times New Roman" w:hAnsi="Times New Roman" w:cs="Times New Roman"/>
        </w:rPr>
        <w:t>edn</w:t>
      </w:r>
      <w:proofErr w:type="spellEnd"/>
      <w:r w:rsidRPr="005E69A8">
        <w:rPr>
          <w:rFonts w:ascii="Times New Roman" w:hAnsi="Times New Roman" w:cs="Times New Roman"/>
        </w:rPr>
        <w:t>. London: Pearson Education.</w:t>
      </w:r>
    </w:p>
    <w:p w14:paraId="31B83F8B" w14:textId="77777777" w:rsidR="00BD35F3" w:rsidRPr="007F6365" w:rsidRDefault="00BD35F3" w:rsidP="004E6B74">
      <w:pPr>
        <w:spacing w:line="480" w:lineRule="auto"/>
        <w:ind w:left="720" w:hanging="720"/>
        <w:rPr>
          <w:rFonts w:ascii="Times New Roman" w:hAnsi="Times New Roman" w:cs="Times New Roman"/>
        </w:rPr>
      </w:pPr>
      <w:r w:rsidRPr="007F6365">
        <w:rPr>
          <w:rFonts w:ascii="Times New Roman" w:hAnsi="Times New Roman" w:cs="Times New Roman"/>
        </w:rPr>
        <w:t>Kumar, V. and Reinartz, W. (2020) ‘Customer relationship management: Concept, strategy, and tools’, Journal of Marketing, 84(1), pp. 36–58.</w:t>
      </w:r>
      <w:r w:rsidRPr="004E6B74">
        <w:rPr>
          <w:rFonts w:ascii="Times New Roman" w:hAnsi="Times New Roman" w:cs="Times New Roman"/>
        </w:rPr>
        <w:t xml:space="preserve"> </w:t>
      </w:r>
      <w:hyperlink r:id="rId12" w:history="1">
        <w:r w:rsidRPr="004E6B74">
          <w:rPr>
            <w:rStyle w:val="Hyperlink"/>
            <w:rFonts w:ascii="Times New Roman" w:hAnsi="Times New Roman" w:cs="Times New Roman"/>
          </w:rPr>
          <w:t>https://nibmehub.com/opac-service/pdf/read/Customer%20Relationship%20Management-%203rd%20edition-%202018.pdf</w:t>
        </w:r>
      </w:hyperlink>
      <w:r w:rsidRPr="004E6B74">
        <w:rPr>
          <w:rFonts w:ascii="Times New Roman" w:hAnsi="Times New Roman" w:cs="Times New Roman"/>
        </w:rPr>
        <w:t xml:space="preserve"> </w:t>
      </w:r>
    </w:p>
    <w:p w14:paraId="046A910A" w14:textId="77777777" w:rsidR="00BD35F3" w:rsidRPr="007F6365" w:rsidRDefault="00BD35F3" w:rsidP="004E6B74">
      <w:pPr>
        <w:spacing w:line="480" w:lineRule="auto"/>
        <w:ind w:left="720" w:hanging="720"/>
        <w:rPr>
          <w:rFonts w:ascii="Times New Roman" w:hAnsi="Times New Roman" w:cs="Times New Roman"/>
        </w:rPr>
      </w:pPr>
      <w:r w:rsidRPr="007F6365">
        <w:rPr>
          <w:rFonts w:ascii="Times New Roman" w:hAnsi="Times New Roman" w:cs="Times New Roman"/>
        </w:rPr>
        <w:t>Lee, Y. and Lin, C.A. (2022) ‘The effects of a sustainable vs conventional apparel advertisement on consumer perception of CSR image and attitude toward the brand’, Corporate Communications: An International Journal, 27(2), pp. 388–406.</w:t>
      </w:r>
      <w:r w:rsidRPr="007F6365">
        <w:rPr>
          <w:rFonts w:ascii="Times New Roman" w:hAnsi="Times New Roman" w:cs="Times New Roman"/>
        </w:rPr>
        <w:br/>
      </w:r>
      <w:hyperlink r:id="rId13" w:history="1">
        <w:r w:rsidRPr="007F6365">
          <w:rPr>
            <w:rStyle w:val="Hyperlink"/>
            <w:rFonts w:ascii="Times New Roman" w:hAnsi="Times New Roman" w:cs="Times New Roman"/>
          </w:rPr>
          <w:t>https://doi.org/10.1108/CCIJ-05-2021-0051</w:t>
        </w:r>
      </w:hyperlink>
      <w:r w:rsidRPr="004E6B74">
        <w:rPr>
          <w:rFonts w:ascii="Times New Roman" w:hAnsi="Times New Roman" w:cs="Times New Roman"/>
        </w:rPr>
        <w:t xml:space="preserve"> </w:t>
      </w:r>
      <w:r w:rsidRPr="007F6365">
        <w:rPr>
          <w:rFonts w:ascii="Times New Roman" w:hAnsi="Times New Roman" w:cs="Times New Roman"/>
        </w:rPr>
        <w:t xml:space="preserve"> </w:t>
      </w:r>
    </w:p>
    <w:p w14:paraId="074AE26F" w14:textId="77777777" w:rsidR="00BD35F3" w:rsidRPr="005E69A8" w:rsidRDefault="00BD35F3" w:rsidP="004E6B74">
      <w:pPr>
        <w:tabs>
          <w:tab w:val="left" w:pos="2484"/>
        </w:tabs>
        <w:spacing w:line="480" w:lineRule="auto"/>
        <w:ind w:left="720" w:hanging="720"/>
        <w:rPr>
          <w:rFonts w:ascii="Times New Roman" w:hAnsi="Times New Roman" w:cs="Times New Roman"/>
        </w:rPr>
      </w:pPr>
      <w:r w:rsidRPr="005E69A8">
        <w:rPr>
          <w:rFonts w:ascii="Times New Roman" w:hAnsi="Times New Roman" w:cs="Times New Roman"/>
        </w:rPr>
        <w:t xml:space="preserve">Lemon, K.N. and Verhoef, P.C. (2020) ‘Customer experience and the future of marketing’, </w:t>
      </w:r>
      <w:r w:rsidRPr="005E69A8">
        <w:rPr>
          <w:rFonts w:ascii="Times New Roman" w:hAnsi="Times New Roman" w:cs="Times New Roman"/>
          <w:i/>
          <w:iCs/>
        </w:rPr>
        <w:t>Journal of Marketing</w:t>
      </w:r>
      <w:r w:rsidRPr="005E69A8">
        <w:rPr>
          <w:rFonts w:ascii="Times New Roman" w:hAnsi="Times New Roman" w:cs="Times New Roman"/>
        </w:rPr>
        <w:t>, 84(1), pp. 20–44.</w:t>
      </w:r>
    </w:p>
    <w:p w14:paraId="5EDD7FD5" w14:textId="77777777" w:rsidR="00BD35F3" w:rsidRPr="007F6365" w:rsidRDefault="00BD35F3" w:rsidP="004E6B74">
      <w:pPr>
        <w:spacing w:line="480" w:lineRule="auto"/>
        <w:ind w:left="720" w:hanging="720"/>
        <w:rPr>
          <w:rFonts w:ascii="Times New Roman" w:hAnsi="Times New Roman" w:cs="Times New Roman"/>
        </w:rPr>
      </w:pPr>
      <w:r w:rsidRPr="007F6365">
        <w:rPr>
          <w:rFonts w:ascii="Times New Roman" w:hAnsi="Times New Roman" w:cs="Times New Roman"/>
        </w:rPr>
        <w:t xml:space="preserve">Marinelli, C. (2024) ‘Understanding consumer </w:t>
      </w:r>
      <w:proofErr w:type="spellStart"/>
      <w:r w:rsidRPr="007F6365">
        <w:rPr>
          <w:rFonts w:ascii="Times New Roman" w:hAnsi="Times New Roman" w:cs="Times New Roman"/>
        </w:rPr>
        <w:t>behaviour</w:t>
      </w:r>
      <w:proofErr w:type="spellEnd"/>
      <w:r w:rsidRPr="007F6365">
        <w:rPr>
          <w:rFonts w:ascii="Times New Roman" w:hAnsi="Times New Roman" w:cs="Times New Roman"/>
        </w:rPr>
        <w:t xml:space="preserve"> and the circular economy transition in sustainable fashion: A systematic literature review’, Corporate Social Responsibility and </w:t>
      </w:r>
      <w:r w:rsidRPr="007F6365">
        <w:rPr>
          <w:rFonts w:ascii="Times New Roman" w:hAnsi="Times New Roman" w:cs="Times New Roman"/>
        </w:rPr>
        <w:lastRenderedPageBreak/>
        <w:t>Environmental Management.</w:t>
      </w:r>
      <w:r w:rsidRPr="007F6365">
        <w:rPr>
          <w:rFonts w:ascii="Times New Roman" w:hAnsi="Times New Roman" w:cs="Times New Roman"/>
        </w:rPr>
        <w:br/>
      </w:r>
      <w:hyperlink r:id="rId14" w:history="1">
        <w:r w:rsidRPr="007F6365">
          <w:rPr>
            <w:rStyle w:val="Hyperlink"/>
            <w:rFonts w:ascii="Times New Roman" w:hAnsi="Times New Roman" w:cs="Times New Roman"/>
          </w:rPr>
          <w:t>https://doi.org/10.1002/csr.70346</w:t>
        </w:r>
      </w:hyperlink>
      <w:r w:rsidRPr="004E6B74">
        <w:rPr>
          <w:rFonts w:ascii="Times New Roman" w:hAnsi="Times New Roman" w:cs="Times New Roman"/>
        </w:rPr>
        <w:t xml:space="preserve"> </w:t>
      </w:r>
      <w:r w:rsidRPr="007F6365">
        <w:rPr>
          <w:rFonts w:ascii="Times New Roman" w:hAnsi="Times New Roman" w:cs="Times New Roman"/>
        </w:rPr>
        <w:t xml:space="preserve"> </w:t>
      </w:r>
    </w:p>
    <w:p w14:paraId="727E0177" w14:textId="77777777" w:rsidR="00BD35F3" w:rsidRPr="004E6B74" w:rsidRDefault="00BD35F3" w:rsidP="004E6B74">
      <w:pPr>
        <w:tabs>
          <w:tab w:val="left" w:pos="2484"/>
        </w:tabs>
        <w:spacing w:line="480" w:lineRule="auto"/>
        <w:ind w:left="720" w:hanging="720"/>
        <w:rPr>
          <w:rFonts w:ascii="Times New Roman" w:hAnsi="Times New Roman" w:cs="Times New Roman"/>
        </w:rPr>
      </w:pPr>
      <w:r w:rsidRPr="004E6B74">
        <w:rPr>
          <w:rFonts w:ascii="Times New Roman" w:hAnsi="Times New Roman" w:cs="Times New Roman"/>
        </w:rPr>
        <w:t xml:space="preserve">Okur, N. and </w:t>
      </w:r>
      <w:proofErr w:type="spellStart"/>
      <w:r w:rsidRPr="004E6B74">
        <w:rPr>
          <w:rFonts w:ascii="Times New Roman" w:hAnsi="Times New Roman" w:cs="Times New Roman"/>
        </w:rPr>
        <w:t>Saricam</w:t>
      </w:r>
      <w:proofErr w:type="spellEnd"/>
      <w:r w:rsidRPr="004E6B74">
        <w:rPr>
          <w:rFonts w:ascii="Times New Roman" w:hAnsi="Times New Roman" w:cs="Times New Roman"/>
        </w:rPr>
        <w:t xml:space="preserve">, C. (2023) ‘Consumer value perceptions and sustainable fashion consumption behavior’, </w:t>
      </w:r>
      <w:r w:rsidRPr="004E6B74">
        <w:rPr>
          <w:rFonts w:ascii="Times New Roman" w:hAnsi="Times New Roman" w:cs="Times New Roman"/>
          <w:i/>
          <w:iCs/>
        </w:rPr>
        <w:t>Journal of Fashion Marketing and Management</w:t>
      </w:r>
      <w:r w:rsidRPr="004E6B74">
        <w:rPr>
          <w:rFonts w:ascii="Times New Roman" w:hAnsi="Times New Roman" w:cs="Times New Roman"/>
        </w:rPr>
        <w:t>, 27(5), pp. 826–845.</w:t>
      </w:r>
      <w:r w:rsidRPr="004E6B74">
        <w:rPr>
          <w:rFonts w:ascii="Times New Roman" w:hAnsi="Times New Roman" w:cs="Times New Roman"/>
        </w:rPr>
        <w:br/>
      </w:r>
      <w:hyperlink r:id="rId15" w:tgtFrame="_new" w:history="1">
        <w:r w:rsidRPr="004E6B74">
          <w:rPr>
            <w:rStyle w:val="Hyperlink"/>
            <w:rFonts w:ascii="Times New Roman" w:hAnsi="Times New Roman" w:cs="Times New Roman"/>
          </w:rPr>
          <w:t>https://doi.org/10.1108/JFMM-10-2021-0272</w:t>
        </w:r>
      </w:hyperlink>
    </w:p>
    <w:p w14:paraId="670B326E" w14:textId="77777777" w:rsidR="00BD35F3" w:rsidRPr="007F6365" w:rsidRDefault="00BD35F3" w:rsidP="004E6B74">
      <w:pPr>
        <w:spacing w:line="480" w:lineRule="auto"/>
        <w:ind w:left="720" w:hanging="720"/>
        <w:rPr>
          <w:rFonts w:ascii="Times New Roman" w:hAnsi="Times New Roman" w:cs="Times New Roman"/>
        </w:rPr>
      </w:pPr>
      <w:r w:rsidRPr="007F6365">
        <w:rPr>
          <w:rFonts w:ascii="Times New Roman" w:hAnsi="Times New Roman" w:cs="Times New Roman"/>
        </w:rPr>
        <w:t xml:space="preserve">Okur, N., </w:t>
      </w:r>
      <w:proofErr w:type="spellStart"/>
      <w:r w:rsidRPr="007F6365">
        <w:rPr>
          <w:rFonts w:ascii="Times New Roman" w:hAnsi="Times New Roman" w:cs="Times New Roman"/>
        </w:rPr>
        <w:t>Saricam</w:t>
      </w:r>
      <w:proofErr w:type="spellEnd"/>
      <w:r w:rsidRPr="007F6365">
        <w:rPr>
          <w:rFonts w:ascii="Times New Roman" w:hAnsi="Times New Roman" w:cs="Times New Roman"/>
        </w:rPr>
        <w:t>, C., Iri, A.R. and Sari, I. (2023) ‘Analyzing the impact of Covid-19 on sustainable fashion consumption with a model based on consumer value perceptions’, Journal of Fashion Marketing and Management, 27(5), pp. 826–845.</w:t>
      </w:r>
      <w:r w:rsidRPr="007F6365">
        <w:rPr>
          <w:rFonts w:ascii="Times New Roman" w:hAnsi="Times New Roman" w:cs="Times New Roman"/>
        </w:rPr>
        <w:br/>
      </w:r>
      <w:hyperlink r:id="rId16" w:tgtFrame="_new" w:history="1">
        <w:r w:rsidRPr="007F6365">
          <w:rPr>
            <w:rStyle w:val="Hyperlink"/>
            <w:rFonts w:ascii="Times New Roman" w:hAnsi="Times New Roman" w:cs="Times New Roman"/>
          </w:rPr>
          <w:t>https://doi.org/10.1108/JFMM-10-2021-0272</w:t>
        </w:r>
      </w:hyperlink>
      <w:r w:rsidRPr="007F6365">
        <w:rPr>
          <w:rFonts w:ascii="Times New Roman" w:hAnsi="Times New Roman" w:cs="Times New Roman"/>
        </w:rPr>
        <w:t xml:space="preserve"> </w:t>
      </w:r>
    </w:p>
    <w:p w14:paraId="339A9E12" w14:textId="77777777" w:rsidR="00BD35F3" w:rsidRPr="007F6365" w:rsidRDefault="00BD35F3" w:rsidP="004E6B74">
      <w:pPr>
        <w:tabs>
          <w:tab w:val="left" w:pos="2484"/>
        </w:tabs>
        <w:spacing w:line="480" w:lineRule="auto"/>
        <w:ind w:left="720" w:hanging="720"/>
        <w:rPr>
          <w:rFonts w:ascii="Times New Roman" w:hAnsi="Times New Roman" w:cs="Times New Roman"/>
        </w:rPr>
      </w:pPr>
      <w:r w:rsidRPr="007F6365">
        <w:rPr>
          <w:rFonts w:ascii="Times New Roman" w:hAnsi="Times New Roman" w:cs="Times New Roman"/>
        </w:rPr>
        <w:t xml:space="preserve">Sindhuja, P., </w:t>
      </w:r>
      <w:proofErr w:type="spellStart"/>
      <w:r w:rsidRPr="007F6365">
        <w:rPr>
          <w:rFonts w:ascii="Times New Roman" w:hAnsi="Times New Roman" w:cs="Times New Roman"/>
        </w:rPr>
        <w:t>Kotni</w:t>
      </w:r>
      <w:proofErr w:type="spellEnd"/>
      <w:r w:rsidRPr="007F6365">
        <w:rPr>
          <w:rFonts w:ascii="Times New Roman" w:hAnsi="Times New Roman" w:cs="Times New Roman"/>
        </w:rPr>
        <w:t xml:space="preserve">, V.V.D.P. and </w:t>
      </w:r>
      <w:proofErr w:type="spellStart"/>
      <w:r w:rsidRPr="007F6365">
        <w:rPr>
          <w:rFonts w:ascii="Times New Roman" w:hAnsi="Times New Roman" w:cs="Times New Roman"/>
        </w:rPr>
        <w:t>Misron</w:t>
      </w:r>
      <w:proofErr w:type="spellEnd"/>
      <w:r w:rsidRPr="007F6365">
        <w:rPr>
          <w:rFonts w:ascii="Times New Roman" w:hAnsi="Times New Roman" w:cs="Times New Roman"/>
        </w:rPr>
        <w:t xml:space="preserve">, A. (2025) ‘Exploring slow fashion consumer buying behavior in the context of sustainability’, </w:t>
      </w:r>
      <w:r w:rsidRPr="007F6365">
        <w:rPr>
          <w:rFonts w:ascii="Times New Roman" w:hAnsi="Times New Roman" w:cs="Times New Roman"/>
          <w:i/>
          <w:iCs/>
        </w:rPr>
        <w:t>Cogent Business &amp; Management</w:t>
      </w:r>
      <w:r w:rsidRPr="007F6365">
        <w:rPr>
          <w:rFonts w:ascii="Times New Roman" w:hAnsi="Times New Roman" w:cs="Times New Roman"/>
        </w:rPr>
        <w:t>, 12(1).</w:t>
      </w:r>
      <w:r w:rsidRPr="007F6365">
        <w:rPr>
          <w:rFonts w:ascii="Times New Roman" w:hAnsi="Times New Roman" w:cs="Times New Roman"/>
        </w:rPr>
        <w:br/>
      </w:r>
      <w:hyperlink r:id="rId17" w:history="1">
        <w:r w:rsidRPr="007F6365">
          <w:rPr>
            <w:rStyle w:val="Hyperlink"/>
            <w:rFonts w:ascii="Times New Roman" w:hAnsi="Times New Roman" w:cs="Times New Roman"/>
          </w:rPr>
          <w:t>https://doi.org/10.1080/23311975.2025.2519966</w:t>
        </w:r>
      </w:hyperlink>
      <w:r w:rsidRPr="004E6B74">
        <w:rPr>
          <w:rFonts w:ascii="Times New Roman" w:hAnsi="Times New Roman" w:cs="Times New Roman"/>
        </w:rPr>
        <w:t xml:space="preserve"> </w:t>
      </w:r>
      <w:r w:rsidRPr="007F6365">
        <w:rPr>
          <w:rFonts w:ascii="Times New Roman" w:hAnsi="Times New Roman" w:cs="Times New Roman"/>
        </w:rPr>
        <w:t xml:space="preserve"> </w:t>
      </w:r>
    </w:p>
    <w:p w14:paraId="4DAEF8E5" w14:textId="77777777" w:rsidR="00BD35F3" w:rsidRDefault="00BD35F3" w:rsidP="004E6B74">
      <w:pPr>
        <w:tabs>
          <w:tab w:val="left" w:pos="2484"/>
        </w:tabs>
        <w:spacing w:line="480" w:lineRule="auto"/>
        <w:ind w:left="720" w:hanging="720"/>
        <w:rPr>
          <w:rStyle w:val="Hyperlink"/>
          <w:rFonts w:ascii="Times New Roman" w:hAnsi="Times New Roman" w:cs="Times New Roman"/>
        </w:rPr>
      </w:pPr>
      <w:r w:rsidRPr="007F6365">
        <w:rPr>
          <w:rFonts w:ascii="Times New Roman" w:hAnsi="Times New Roman" w:cs="Times New Roman"/>
        </w:rPr>
        <w:t xml:space="preserve">Suneja, A. (2025) ‘Sustainable fashion purchase intention: A systematic literature review approach’, </w:t>
      </w:r>
      <w:r w:rsidRPr="007F6365">
        <w:rPr>
          <w:rFonts w:ascii="Times New Roman" w:hAnsi="Times New Roman" w:cs="Times New Roman"/>
          <w:i/>
          <w:iCs/>
        </w:rPr>
        <w:t>SN Business &amp; Economics</w:t>
      </w:r>
      <w:r w:rsidRPr="007F6365">
        <w:rPr>
          <w:rFonts w:ascii="Times New Roman" w:hAnsi="Times New Roman" w:cs="Times New Roman"/>
        </w:rPr>
        <w:t>, 5, Article 98.</w:t>
      </w:r>
      <w:r w:rsidRPr="007F6365">
        <w:rPr>
          <w:rFonts w:ascii="Times New Roman" w:hAnsi="Times New Roman" w:cs="Times New Roman"/>
        </w:rPr>
        <w:br/>
      </w:r>
      <w:hyperlink r:id="rId18" w:history="1">
        <w:r w:rsidRPr="007F6365">
          <w:rPr>
            <w:rStyle w:val="Hyperlink"/>
            <w:rFonts w:ascii="Times New Roman" w:hAnsi="Times New Roman" w:cs="Times New Roman"/>
          </w:rPr>
          <w:t>https://doi.org/10.1007/s43546-025-00982-w</w:t>
        </w:r>
      </w:hyperlink>
      <w:r w:rsidRPr="004E6B74">
        <w:rPr>
          <w:rFonts w:ascii="Times New Roman" w:hAnsi="Times New Roman" w:cs="Times New Roman"/>
        </w:rPr>
        <w:t xml:space="preserve"> </w:t>
      </w:r>
      <w:r w:rsidRPr="007F6365">
        <w:rPr>
          <w:rFonts w:ascii="Times New Roman" w:hAnsi="Times New Roman" w:cs="Times New Roman"/>
        </w:rPr>
        <w:t xml:space="preserve"> </w:t>
      </w:r>
    </w:p>
    <w:p w14:paraId="46B80D2B" w14:textId="77777777" w:rsidR="003A1925" w:rsidRDefault="003A1925" w:rsidP="003A1925">
      <w:pPr>
        <w:rPr>
          <w:rFonts w:ascii="Times New Roman" w:hAnsi="Times New Roman" w:cs="Times New Roman"/>
        </w:rPr>
      </w:pPr>
    </w:p>
    <w:p w14:paraId="6710AF0C" w14:textId="77777777" w:rsidR="003A1925" w:rsidRDefault="003A1925" w:rsidP="003A1925">
      <w:pPr>
        <w:rPr>
          <w:rFonts w:ascii="Times New Roman" w:hAnsi="Times New Roman" w:cs="Times New Roman"/>
        </w:rPr>
      </w:pPr>
    </w:p>
    <w:p w14:paraId="70254856" w14:textId="77777777" w:rsidR="003A1925" w:rsidRDefault="003A1925" w:rsidP="003A1925">
      <w:pPr>
        <w:rPr>
          <w:rFonts w:ascii="Times New Roman" w:hAnsi="Times New Roman" w:cs="Times New Roman"/>
        </w:rPr>
      </w:pPr>
    </w:p>
    <w:p w14:paraId="137D2A94" w14:textId="77777777" w:rsidR="003A1925" w:rsidRDefault="003A1925" w:rsidP="003A1925">
      <w:pPr>
        <w:rPr>
          <w:rFonts w:ascii="Times New Roman" w:hAnsi="Times New Roman" w:cs="Times New Roman"/>
        </w:rPr>
      </w:pPr>
    </w:p>
    <w:p w14:paraId="32864FA2" w14:textId="77777777" w:rsidR="003A1925" w:rsidRDefault="003A1925" w:rsidP="003A1925">
      <w:pPr>
        <w:rPr>
          <w:rFonts w:ascii="Times New Roman" w:hAnsi="Times New Roman" w:cs="Times New Roman"/>
        </w:rPr>
      </w:pPr>
    </w:p>
    <w:p w14:paraId="3BFD8393" w14:textId="77777777" w:rsidR="003A1925" w:rsidRDefault="003A1925" w:rsidP="003A1925">
      <w:pPr>
        <w:rPr>
          <w:rFonts w:ascii="Times New Roman" w:hAnsi="Times New Roman" w:cs="Times New Roman"/>
        </w:rPr>
      </w:pPr>
    </w:p>
    <w:p w14:paraId="2166FCAD" w14:textId="77777777" w:rsidR="003A1925" w:rsidRDefault="003A1925" w:rsidP="003A1925">
      <w:pPr>
        <w:rPr>
          <w:rFonts w:ascii="Times New Roman" w:hAnsi="Times New Roman" w:cs="Times New Roman"/>
        </w:rPr>
      </w:pPr>
    </w:p>
    <w:p w14:paraId="7D4CF557" w14:textId="77777777" w:rsidR="003A1925" w:rsidRDefault="003A1925" w:rsidP="003A1925">
      <w:pPr>
        <w:rPr>
          <w:rFonts w:ascii="Times New Roman" w:hAnsi="Times New Roman" w:cs="Times New Roman"/>
        </w:rPr>
      </w:pPr>
    </w:p>
    <w:p w14:paraId="505E00D6" w14:textId="77777777" w:rsidR="003A1925" w:rsidRDefault="003A1925" w:rsidP="003A1925">
      <w:pPr>
        <w:rPr>
          <w:rFonts w:ascii="Times New Roman" w:hAnsi="Times New Roman" w:cs="Times New Roman"/>
        </w:rPr>
      </w:pPr>
    </w:p>
    <w:p w14:paraId="26A89358" w14:textId="77777777" w:rsidR="003A1925" w:rsidRDefault="003A1925" w:rsidP="003A1925">
      <w:pPr>
        <w:rPr>
          <w:rFonts w:ascii="Times New Roman" w:hAnsi="Times New Roman" w:cs="Times New Roman"/>
        </w:rPr>
      </w:pPr>
    </w:p>
    <w:p w14:paraId="49E588E2" w14:textId="77777777" w:rsidR="003A1925" w:rsidRDefault="003A1925" w:rsidP="003A1925">
      <w:pPr>
        <w:rPr>
          <w:rFonts w:ascii="Times New Roman" w:hAnsi="Times New Roman" w:cs="Times New Roman"/>
        </w:rPr>
      </w:pPr>
    </w:p>
    <w:p w14:paraId="5E54C250" w14:textId="77777777" w:rsidR="003A1925" w:rsidRDefault="003A1925" w:rsidP="003A1925">
      <w:pPr>
        <w:rPr>
          <w:rFonts w:ascii="Times New Roman" w:hAnsi="Times New Roman" w:cs="Times New Roman"/>
        </w:rPr>
      </w:pPr>
    </w:p>
    <w:p w14:paraId="0934AC40" w14:textId="77777777" w:rsidR="003A1925" w:rsidRDefault="003A1925" w:rsidP="003A1925">
      <w:pPr>
        <w:rPr>
          <w:rFonts w:ascii="Times New Roman" w:hAnsi="Times New Roman" w:cs="Times New Roman"/>
        </w:rPr>
      </w:pPr>
    </w:p>
    <w:p w14:paraId="348E887B" w14:textId="77777777" w:rsidR="003A1925" w:rsidRDefault="003A1925" w:rsidP="003A1925">
      <w:pPr>
        <w:spacing w:line="480" w:lineRule="auto"/>
        <w:rPr>
          <w:rFonts w:ascii="Times New Roman" w:hAnsi="Times New Roman" w:cs="Times New Roman"/>
        </w:rPr>
      </w:pPr>
    </w:p>
    <w:p w14:paraId="7D3633F4" w14:textId="7AF44A4C" w:rsidR="003A1925" w:rsidRPr="003A1925" w:rsidRDefault="003A1925" w:rsidP="003A1925">
      <w:pPr>
        <w:spacing w:line="480" w:lineRule="auto"/>
        <w:jc w:val="center"/>
        <w:rPr>
          <w:rFonts w:ascii="Times New Roman" w:hAnsi="Times New Roman" w:cs="Times New Roman"/>
          <w:b/>
          <w:bCs/>
        </w:rPr>
      </w:pPr>
      <w:r w:rsidRPr="003A1925">
        <w:rPr>
          <w:rFonts w:ascii="Times New Roman" w:hAnsi="Times New Roman" w:cs="Times New Roman"/>
          <w:b/>
          <w:bCs/>
        </w:rPr>
        <w:t>Appendi</w:t>
      </w:r>
      <w:r w:rsidRPr="003A1925">
        <w:rPr>
          <w:rFonts w:ascii="Times New Roman" w:hAnsi="Times New Roman" w:cs="Times New Roman"/>
          <w:b/>
          <w:bCs/>
        </w:rPr>
        <w:t>ces</w:t>
      </w:r>
    </w:p>
    <w:p w14:paraId="1C7CEEF7" w14:textId="1DF28DCA" w:rsidR="003A1925" w:rsidRPr="003A1925" w:rsidRDefault="003A1925" w:rsidP="003A1925">
      <w:pPr>
        <w:spacing w:line="480" w:lineRule="auto"/>
        <w:rPr>
          <w:rFonts w:ascii="Times New Roman" w:hAnsi="Times New Roman" w:cs="Times New Roman"/>
          <w:b/>
          <w:bCs/>
        </w:rPr>
      </w:pPr>
      <w:r w:rsidRPr="003A1925">
        <w:rPr>
          <w:rFonts w:ascii="Times New Roman" w:hAnsi="Times New Roman" w:cs="Times New Roman"/>
          <w:b/>
          <w:bCs/>
        </w:rPr>
        <w:t>Appendix 1: Research Log and Process Summary</w:t>
      </w:r>
    </w:p>
    <w:p w14:paraId="0C4B7733" w14:textId="48B86E54" w:rsidR="003A1925" w:rsidRPr="003A1925" w:rsidRDefault="003A1925" w:rsidP="003A1925">
      <w:pPr>
        <w:spacing w:line="480" w:lineRule="auto"/>
        <w:ind w:firstLine="720"/>
        <w:rPr>
          <w:rFonts w:ascii="Times New Roman" w:hAnsi="Times New Roman" w:cs="Times New Roman"/>
        </w:rPr>
      </w:pPr>
      <w:r w:rsidRPr="003A1925">
        <w:rPr>
          <w:rFonts w:ascii="Times New Roman" w:hAnsi="Times New Roman" w:cs="Times New Roman"/>
        </w:rPr>
        <w:t xml:space="preserve">This report has been prepared based on a systematic research study aimed at exploring consumer attitude to the proposed launch of an urban pop-up store by </w:t>
      </w:r>
      <w:proofErr w:type="spellStart"/>
      <w:r w:rsidRPr="003A1925">
        <w:rPr>
          <w:rFonts w:ascii="Times New Roman" w:hAnsi="Times New Roman" w:cs="Times New Roman"/>
        </w:rPr>
        <w:t>EcoStreet</w:t>
      </w:r>
      <w:proofErr w:type="spellEnd"/>
      <w:r w:rsidRPr="003A1925">
        <w:rPr>
          <w:rFonts w:ascii="Times New Roman" w:hAnsi="Times New Roman" w:cs="Times New Roman"/>
        </w:rPr>
        <w:t xml:space="preserve"> Apparel. The questionnaire was composed based on the needs of the assignment brief and centered on themes that were directly applicable to the scenario, such as sustainable fashion awareness, customer priorities, readiness to pay, interest in pop-up stores, favorite locations, and promotion channels. A questionnaire was selected as the main research method as it provided a possibility to collect measurable data among numerous respondents in a more efficient way in terms of the attitudes, preferences, and intentions. Analysis and interpretation </w:t>
      </w:r>
      <w:r w:rsidRPr="003A1925">
        <w:rPr>
          <w:rFonts w:ascii="Times New Roman" w:hAnsi="Times New Roman" w:cs="Times New Roman"/>
        </w:rPr>
        <w:t>were</w:t>
      </w:r>
      <w:r w:rsidRPr="003A1925">
        <w:rPr>
          <w:rFonts w:ascii="Times New Roman" w:hAnsi="Times New Roman" w:cs="Times New Roman"/>
        </w:rPr>
        <w:t xml:space="preserve"> also supported by secondary research. This involved the assignment brief, the module specification, the lecture materials in the classes, and the outputs of the survey results, which made the results relate to the marketing ideas of value creation, customer </w:t>
      </w:r>
      <w:proofErr w:type="spellStart"/>
      <w:r w:rsidRPr="003A1925">
        <w:rPr>
          <w:rFonts w:ascii="Times New Roman" w:hAnsi="Times New Roman" w:cs="Times New Roman"/>
        </w:rPr>
        <w:t>behaviour</w:t>
      </w:r>
      <w:proofErr w:type="spellEnd"/>
      <w:r w:rsidRPr="003A1925">
        <w:rPr>
          <w:rFonts w:ascii="Times New Roman" w:hAnsi="Times New Roman" w:cs="Times New Roman"/>
        </w:rPr>
        <w:t xml:space="preserve">, segmentation, and research bias. A limitation that was experienced was that the sample was not very representative especially in regards to age, sex, and location, and the bias and </w:t>
      </w:r>
      <w:proofErr w:type="spellStart"/>
      <w:r w:rsidRPr="003A1925">
        <w:rPr>
          <w:rFonts w:ascii="Times New Roman" w:hAnsi="Times New Roman" w:cs="Times New Roman"/>
        </w:rPr>
        <w:t>generalisability</w:t>
      </w:r>
      <w:proofErr w:type="spellEnd"/>
      <w:r w:rsidRPr="003A1925">
        <w:rPr>
          <w:rFonts w:ascii="Times New Roman" w:hAnsi="Times New Roman" w:cs="Times New Roman"/>
        </w:rPr>
        <w:t xml:space="preserve"> needed to be carefully addressed. The use of class materials particularly helped to develop the report structure as well as apply theory to the </w:t>
      </w:r>
      <w:r w:rsidRPr="003A1925">
        <w:rPr>
          <w:rFonts w:ascii="Times New Roman" w:hAnsi="Times New Roman" w:cs="Times New Roman"/>
        </w:rPr>
        <w:lastRenderedPageBreak/>
        <w:t xml:space="preserve">case of </w:t>
      </w:r>
      <w:proofErr w:type="spellStart"/>
      <w:r w:rsidRPr="003A1925">
        <w:rPr>
          <w:rFonts w:ascii="Times New Roman" w:hAnsi="Times New Roman" w:cs="Times New Roman"/>
        </w:rPr>
        <w:t>EcoStreet</w:t>
      </w:r>
      <w:proofErr w:type="spellEnd"/>
      <w:r w:rsidRPr="003A1925">
        <w:rPr>
          <w:rFonts w:ascii="Times New Roman" w:hAnsi="Times New Roman" w:cs="Times New Roman"/>
        </w:rPr>
        <w:t xml:space="preserve">. AI-assisted help was applied in order to assist in the </w:t>
      </w:r>
      <w:proofErr w:type="spellStart"/>
      <w:r w:rsidRPr="003A1925">
        <w:rPr>
          <w:rFonts w:ascii="Times New Roman" w:hAnsi="Times New Roman" w:cs="Times New Roman"/>
        </w:rPr>
        <w:t>organisation</w:t>
      </w:r>
      <w:proofErr w:type="spellEnd"/>
      <w:r w:rsidRPr="003A1925">
        <w:rPr>
          <w:rFonts w:ascii="Times New Roman" w:hAnsi="Times New Roman" w:cs="Times New Roman"/>
        </w:rPr>
        <w:t xml:space="preserve"> of ideas, word choice and structure the report only, and all analysis, interpretation, and final written work was critically evaluated and modified to fit an academic purpose by the student.</w:t>
      </w:r>
    </w:p>
    <w:p w14:paraId="20653EF7" w14:textId="4F9194E8" w:rsidR="003A1925" w:rsidRPr="003A1925" w:rsidRDefault="003A1925" w:rsidP="003A1925">
      <w:pPr>
        <w:spacing w:line="480" w:lineRule="auto"/>
        <w:rPr>
          <w:rFonts w:ascii="Times New Roman" w:hAnsi="Times New Roman" w:cs="Times New Roman"/>
          <w:b/>
          <w:bCs/>
        </w:rPr>
      </w:pPr>
      <w:r w:rsidRPr="003A1925">
        <w:rPr>
          <w:rFonts w:ascii="Times New Roman" w:hAnsi="Times New Roman" w:cs="Times New Roman"/>
          <w:b/>
          <w:bCs/>
        </w:rPr>
        <w:t>Appendix 2: Ethical Research Declaration</w:t>
      </w:r>
    </w:p>
    <w:p w14:paraId="3CDAC321" w14:textId="672D4A8B" w:rsidR="003A1925" w:rsidRPr="007F6365" w:rsidRDefault="003A1925" w:rsidP="003A1925">
      <w:pPr>
        <w:spacing w:line="480" w:lineRule="auto"/>
        <w:ind w:firstLine="720"/>
        <w:rPr>
          <w:rFonts w:ascii="Times New Roman" w:hAnsi="Times New Roman" w:cs="Times New Roman"/>
        </w:rPr>
      </w:pPr>
      <w:r w:rsidRPr="003A1925">
        <w:rPr>
          <w:rFonts w:ascii="Times New Roman" w:hAnsi="Times New Roman" w:cs="Times New Roman"/>
        </w:rPr>
        <w:t>I affirm that the main research I employed in this report was carried out in accordance with the ethical recommendation that was given on the assignment. The response to the questionnaire was voluntary and all the participants were told the purpose of the research before the questionnaire was answered. All responses were anonymous and no sensitive or personal identifiable information was requested or documented. The questionnaire was utilized with the purpose of academics relating to this report. I also certify that the results have been reported in the most honest manner and that all the secondary materials utilized in the report have been duly noted in the reference list. This statement is presented to show that the ethical requirements of primary research are adhered to according to the assignment guidance.</w:t>
      </w:r>
    </w:p>
    <w:sectPr w:rsidR="003A1925" w:rsidRPr="007F6365">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3B010" w14:textId="77777777" w:rsidR="00346026" w:rsidRDefault="00346026" w:rsidP="00BB7CC4">
      <w:pPr>
        <w:spacing w:after="0" w:line="240" w:lineRule="auto"/>
      </w:pPr>
      <w:r>
        <w:separator/>
      </w:r>
    </w:p>
  </w:endnote>
  <w:endnote w:type="continuationSeparator" w:id="0">
    <w:p w14:paraId="2830ED69" w14:textId="77777777" w:rsidR="00346026" w:rsidRDefault="00346026" w:rsidP="00BB7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CA819" w14:textId="77777777" w:rsidR="00346026" w:rsidRDefault="00346026" w:rsidP="00BB7CC4">
      <w:pPr>
        <w:spacing w:after="0" w:line="240" w:lineRule="auto"/>
      </w:pPr>
      <w:r>
        <w:separator/>
      </w:r>
    </w:p>
  </w:footnote>
  <w:footnote w:type="continuationSeparator" w:id="0">
    <w:p w14:paraId="3725B0E3" w14:textId="77777777" w:rsidR="00346026" w:rsidRDefault="00346026" w:rsidP="00BB7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716743"/>
      <w:docPartObj>
        <w:docPartGallery w:val="Page Numbers (Top of Page)"/>
        <w:docPartUnique/>
      </w:docPartObj>
    </w:sdtPr>
    <w:sdtEndPr>
      <w:rPr>
        <w:noProof/>
      </w:rPr>
    </w:sdtEndPr>
    <w:sdtContent>
      <w:p w14:paraId="3F579CBE" w14:textId="70F5F3DF" w:rsidR="00BB7CC4" w:rsidRDefault="00BB7C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996A5F" w14:textId="77777777" w:rsidR="00BB7CC4" w:rsidRDefault="00BB7C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342"/>
    <w:multiLevelType w:val="multilevel"/>
    <w:tmpl w:val="3368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7AED"/>
    <w:multiLevelType w:val="multilevel"/>
    <w:tmpl w:val="7352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D7A01"/>
    <w:multiLevelType w:val="multilevel"/>
    <w:tmpl w:val="71A0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E3E35"/>
    <w:multiLevelType w:val="multilevel"/>
    <w:tmpl w:val="930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2073B"/>
    <w:multiLevelType w:val="multilevel"/>
    <w:tmpl w:val="2068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C4755"/>
    <w:multiLevelType w:val="multilevel"/>
    <w:tmpl w:val="9206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92DC8"/>
    <w:multiLevelType w:val="multilevel"/>
    <w:tmpl w:val="3B80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4737C"/>
    <w:multiLevelType w:val="multilevel"/>
    <w:tmpl w:val="4506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A3F56"/>
    <w:multiLevelType w:val="multilevel"/>
    <w:tmpl w:val="2018A3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921F3F"/>
    <w:multiLevelType w:val="multilevel"/>
    <w:tmpl w:val="BE8A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91FC6"/>
    <w:multiLevelType w:val="multilevel"/>
    <w:tmpl w:val="4E78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53C1D"/>
    <w:multiLevelType w:val="multilevel"/>
    <w:tmpl w:val="DFA4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96A35"/>
    <w:multiLevelType w:val="multilevel"/>
    <w:tmpl w:val="84F8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65AD3"/>
    <w:multiLevelType w:val="multilevel"/>
    <w:tmpl w:val="2B72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75C6B"/>
    <w:multiLevelType w:val="multilevel"/>
    <w:tmpl w:val="764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E2A8E"/>
    <w:multiLevelType w:val="multilevel"/>
    <w:tmpl w:val="7A2E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A756D"/>
    <w:multiLevelType w:val="multilevel"/>
    <w:tmpl w:val="583E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83BC8"/>
    <w:multiLevelType w:val="multilevel"/>
    <w:tmpl w:val="65BC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E435F"/>
    <w:multiLevelType w:val="multilevel"/>
    <w:tmpl w:val="C4F6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96512"/>
    <w:multiLevelType w:val="multilevel"/>
    <w:tmpl w:val="785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06706"/>
    <w:multiLevelType w:val="multilevel"/>
    <w:tmpl w:val="4588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00B27"/>
    <w:multiLevelType w:val="multilevel"/>
    <w:tmpl w:val="0750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D6E2F"/>
    <w:multiLevelType w:val="multilevel"/>
    <w:tmpl w:val="90AE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FD7CA6"/>
    <w:multiLevelType w:val="multilevel"/>
    <w:tmpl w:val="7C1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3A106B"/>
    <w:multiLevelType w:val="multilevel"/>
    <w:tmpl w:val="260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D238A"/>
    <w:multiLevelType w:val="multilevel"/>
    <w:tmpl w:val="2DF6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391542"/>
    <w:multiLevelType w:val="multilevel"/>
    <w:tmpl w:val="7E76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FA2F00"/>
    <w:multiLevelType w:val="multilevel"/>
    <w:tmpl w:val="AF26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E67654"/>
    <w:multiLevelType w:val="multilevel"/>
    <w:tmpl w:val="AE1C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9700C"/>
    <w:multiLevelType w:val="multilevel"/>
    <w:tmpl w:val="78B6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05E0B"/>
    <w:multiLevelType w:val="multilevel"/>
    <w:tmpl w:val="3B6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6872C8"/>
    <w:multiLevelType w:val="multilevel"/>
    <w:tmpl w:val="73B4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B6363C"/>
    <w:multiLevelType w:val="multilevel"/>
    <w:tmpl w:val="D22A3B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D5558CF"/>
    <w:multiLevelType w:val="multilevel"/>
    <w:tmpl w:val="B20A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FA77A8"/>
    <w:multiLevelType w:val="multilevel"/>
    <w:tmpl w:val="6CF4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D3538"/>
    <w:multiLevelType w:val="multilevel"/>
    <w:tmpl w:val="BE00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F5463C"/>
    <w:multiLevelType w:val="multilevel"/>
    <w:tmpl w:val="579C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0B1286"/>
    <w:multiLevelType w:val="multilevel"/>
    <w:tmpl w:val="9B9C2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155D06"/>
    <w:multiLevelType w:val="multilevel"/>
    <w:tmpl w:val="D11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774E51"/>
    <w:multiLevelType w:val="multilevel"/>
    <w:tmpl w:val="87E4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E3446F"/>
    <w:multiLevelType w:val="multilevel"/>
    <w:tmpl w:val="1E86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B15C02"/>
    <w:multiLevelType w:val="multilevel"/>
    <w:tmpl w:val="F132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80FBA"/>
    <w:multiLevelType w:val="multilevel"/>
    <w:tmpl w:val="F3FE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35218"/>
    <w:multiLevelType w:val="multilevel"/>
    <w:tmpl w:val="6C9C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B2A82"/>
    <w:multiLevelType w:val="multilevel"/>
    <w:tmpl w:val="F85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410994">
    <w:abstractNumId w:val="28"/>
  </w:num>
  <w:num w:numId="2" w16cid:durableId="934434466">
    <w:abstractNumId w:val="29"/>
  </w:num>
  <w:num w:numId="3" w16cid:durableId="954022030">
    <w:abstractNumId w:val="31"/>
  </w:num>
  <w:num w:numId="4" w16cid:durableId="923806840">
    <w:abstractNumId w:val="30"/>
  </w:num>
  <w:num w:numId="5" w16cid:durableId="718095315">
    <w:abstractNumId w:val="17"/>
  </w:num>
  <w:num w:numId="6" w16cid:durableId="2067216674">
    <w:abstractNumId w:val="15"/>
  </w:num>
  <w:num w:numId="7" w16cid:durableId="902763500">
    <w:abstractNumId w:val="3"/>
  </w:num>
  <w:num w:numId="8" w16cid:durableId="1575045204">
    <w:abstractNumId w:val="35"/>
  </w:num>
  <w:num w:numId="9" w16cid:durableId="176432569">
    <w:abstractNumId w:val="5"/>
  </w:num>
  <w:num w:numId="10" w16cid:durableId="578321265">
    <w:abstractNumId w:val="38"/>
  </w:num>
  <w:num w:numId="11" w16cid:durableId="1494878025">
    <w:abstractNumId w:val="1"/>
  </w:num>
  <w:num w:numId="12" w16cid:durableId="34818828">
    <w:abstractNumId w:val="10"/>
  </w:num>
  <w:num w:numId="13" w16cid:durableId="1404135029">
    <w:abstractNumId w:val="26"/>
  </w:num>
  <w:num w:numId="14" w16cid:durableId="1819878235">
    <w:abstractNumId w:val="34"/>
  </w:num>
  <w:num w:numId="15" w16cid:durableId="575167771">
    <w:abstractNumId w:val="13"/>
  </w:num>
  <w:num w:numId="16" w16cid:durableId="431634873">
    <w:abstractNumId w:val="4"/>
  </w:num>
  <w:num w:numId="17" w16cid:durableId="660741792">
    <w:abstractNumId w:val="19"/>
  </w:num>
  <w:num w:numId="18" w16cid:durableId="635645413">
    <w:abstractNumId w:val="14"/>
  </w:num>
  <w:num w:numId="19" w16cid:durableId="1198541393">
    <w:abstractNumId w:val="39"/>
  </w:num>
  <w:num w:numId="20" w16cid:durableId="1043484993">
    <w:abstractNumId w:val="27"/>
  </w:num>
  <w:num w:numId="21" w16cid:durableId="291061111">
    <w:abstractNumId w:val="2"/>
  </w:num>
  <w:num w:numId="22" w16cid:durableId="1239093882">
    <w:abstractNumId w:val="18"/>
  </w:num>
  <w:num w:numId="23" w16cid:durableId="513152400">
    <w:abstractNumId w:val="44"/>
  </w:num>
  <w:num w:numId="24" w16cid:durableId="709451796">
    <w:abstractNumId w:val="43"/>
  </w:num>
  <w:num w:numId="25" w16cid:durableId="372966286">
    <w:abstractNumId w:val="24"/>
  </w:num>
  <w:num w:numId="26" w16cid:durableId="1258372158">
    <w:abstractNumId w:val="6"/>
  </w:num>
  <w:num w:numId="27" w16cid:durableId="404452799">
    <w:abstractNumId w:val="36"/>
  </w:num>
  <w:num w:numId="28" w16cid:durableId="2020497808">
    <w:abstractNumId w:val="41"/>
  </w:num>
  <w:num w:numId="29" w16cid:durableId="1312827925">
    <w:abstractNumId w:val="20"/>
  </w:num>
  <w:num w:numId="30" w16cid:durableId="1823109852">
    <w:abstractNumId w:val="11"/>
  </w:num>
  <w:num w:numId="31" w16cid:durableId="1138373297">
    <w:abstractNumId w:val="21"/>
  </w:num>
  <w:num w:numId="32" w16cid:durableId="669023181">
    <w:abstractNumId w:val="0"/>
  </w:num>
  <w:num w:numId="33" w16cid:durableId="623923969">
    <w:abstractNumId w:val="23"/>
  </w:num>
  <w:num w:numId="34" w16cid:durableId="524175300">
    <w:abstractNumId w:val="9"/>
  </w:num>
  <w:num w:numId="35" w16cid:durableId="1187790109">
    <w:abstractNumId w:val="33"/>
  </w:num>
  <w:num w:numId="36" w16cid:durableId="1660882420">
    <w:abstractNumId w:val="25"/>
  </w:num>
  <w:num w:numId="37" w16cid:durableId="1049107821">
    <w:abstractNumId w:val="40"/>
  </w:num>
  <w:num w:numId="38" w16cid:durableId="1340112600">
    <w:abstractNumId w:val="7"/>
  </w:num>
  <w:num w:numId="39" w16cid:durableId="1894268673">
    <w:abstractNumId w:val="42"/>
  </w:num>
  <w:num w:numId="40" w16cid:durableId="1146506619">
    <w:abstractNumId w:val="22"/>
  </w:num>
  <w:num w:numId="41" w16cid:durableId="664628668">
    <w:abstractNumId w:val="16"/>
  </w:num>
  <w:num w:numId="42" w16cid:durableId="48844562">
    <w:abstractNumId w:val="12"/>
  </w:num>
  <w:num w:numId="43" w16cid:durableId="1274635119">
    <w:abstractNumId w:val="32"/>
  </w:num>
  <w:num w:numId="44" w16cid:durableId="1789352766">
    <w:abstractNumId w:val="37"/>
  </w:num>
  <w:num w:numId="45" w16cid:durableId="13328781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6F6"/>
    <w:rsid w:val="00005E6D"/>
    <w:rsid w:val="001C0987"/>
    <w:rsid w:val="00346026"/>
    <w:rsid w:val="003A1925"/>
    <w:rsid w:val="003B5632"/>
    <w:rsid w:val="004E6B74"/>
    <w:rsid w:val="00596B54"/>
    <w:rsid w:val="005C246E"/>
    <w:rsid w:val="005E69A8"/>
    <w:rsid w:val="007F6365"/>
    <w:rsid w:val="0088014C"/>
    <w:rsid w:val="009D06F6"/>
    <w:rsid w:val="00A1406A"/>
    <w:rsid w:val="00A440A1"/>
    <w:rsid w:val="00A819C7"/>
    <w:rsid w:val="00B13871"/>
    <w:rsid w:val="00B218FF"/>
    <w:rsid w:val="00BB7CC4"/>
    <w:rsid w:val="00BD35F3"/>
    <w:rsid w:val="00DF71DE"/>
    <w:rsid w:val="00E10F32"/>
    <w:rsid w:val="00E66F7A"/>
    <w:rsid w:val="00F6255B"/>
    <w:rsid w:val="00FA1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7A16"/>
  <w15:chartTrackingRefBased/>
  <w15:docId w15:val="{F5D07CBA-C2A7-4269-A6F1-CCABDD235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6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06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06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06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06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0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6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06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06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06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06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0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6F6"/>
    <w:rPr>
      <w:rFonts w:eastAsiaTheme="majorEastAsia" w:cstheme="majorBidi"/>
      <w:color w:val="272727" w:themeColor="text1" w:themeTint="D8"/>
    </w:rPr>
  </w:style>
  <w:style w:type="paragraph" w:styleId="Title">
    <w:name w:val="Title"/>
    <w:basedOn w:val="Normal"/>
    <w:next w:val="Normal"/>
    <w:link w:val="TitleChar"/>
    <w:uiPriority w:val="10"/>
    <w:qFormat/>
    <w:rsid w:val="009D0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6F6"/>
    <w:pPr>
      <w:spacing w:before="160"/>
      <w:jc w:val="center"/>
    </w:pPr>
    <w:rPr>
      <w:i/>
      <w:iCs/>
      <w:color w:val="404040" w:themeColor="text1" w:themeTint="BF"/>
    </w:rPr>
  </w:style>
  <w:style w:type="character" w:customStyle="1" w:styleId="QuoteChar">
    <w:name w:val="Quote Char"/>
    <w:basedOn w:val="DefaultParagraphFont"/>
    <w:link w:val="Quote"/>
    <w:uiPriority w:val="29"/>
    <w:rsid w:val="009D06F6"/>
    <w:rPr>
      <w:i/>
      <w:iCs/>
      <w:color w:val="404040" w:themeColor="text1" w:themeTint="BF"/>
    </w:rPr>
  </w:style>
  <w:style w:type="paragraph" w:styleId="ListParagraph">
    <w:name w:val="List Paragraph"/>
    <w:basedOn w:val="Normal"/>
    <w:uiPriority w:val="34"/>
    <w:qFormat/>
    <w:rsid w:val="009D06F6"/>
    <w:pPr>
      <w:ind w:left="720"/>
      <w:contextualSpacing/>
    </w:pPr>
  </w:style>
  <w:style w:type="character" w:styleId="IntenseEmphasis">
    <w:name w:val="Intense Emphasis"/>
    <w:basedOn w:val="DefaultParagraphFont"/>
    <w:uiPriority w:val="21"/>
    <w:qFormat/>
    <w:rsid w:val="009D06F6"/>
    <w:rPr>
      <w:i/>
      <w:iCs/>
      <w:color w:val="2F5496" w:themeColor="accent1" w:themeShade="BF"/>
    </w:rPr>
  </w:style>
  <w:style w:type="paragraph" w:styleId="IntenseQuote">
    <w:name w:val="Intense Quote"/>
    <w:basedOn w:val="Normal"/>
    <w:next w:val="Normal"/>
    <w:link w:val="IntenseQuoteChar"/>
    <w:uiPriority w:val="30"/>
    <w:qFormat/>
    <w:rsid w:val="009D0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06F6"/>
    <w:rPr>
      <w:i/>
      <w:iCs/>
      <w:color w:val="2F5496" w:themeColor="accent1" w:themeShade="BF"/>
    </w:rPr>
  </w:style>
  <w:style w:type="character" w:styleId="IntenseReference">
    <w:name w:val="Intense Reference"/>
    <w:basedOn w:val="DefaultParagraphFont"/>
    <w:uiPriority w:val="32"/>
    <w:qFormat/>
    <w:rsid w:val="009D06F6"/>
    <w:rPr>
      <w:b/>
      <w:bCs/>
      <w:smallCaps/>
      <w:color w:val="2F5496" w:themeColor="accent1" w:themeShade="BF"/>
      <w:spacing w:val="5"/>
    </w:rPr>
  </w:style>
  <w:style w:type="paragraph" w:styleId="NormalWeb">
    <w:name w:val="Normal (Web)"/>
    <w:basedOn w:val="Normal"/>
    <w:uiPriority w:val="99"/>
    <w:semiHidden/>
    <w:unhideWhenUsed/>
    <w:rsid w:val="001C09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F6365"/>
    <w:rPr>
      <w:color w:val="0563C1" w:themeColor="hyperlink"/>
      <w:u w:val="single"/>
    </w:rPr>
  </w:style>
  <w:style w:type="character" w:styleId="UnresolvedMention">
    <w:name w:val="Unresolved Mention"/>
    <w:basedOn w:val="DefaultParagraphFont"/>
    <w:uiPriority w:val="99"/>
    <w:semiHidden/>
    <w:unhideWhenUsed/>
    <w:rsid w:val="007F6365"/>
    <w:rPr>
      <w:color w:val="605E5C"/>
      <w:shd w:val="clear" w:color="auto" w:fill="E1DFDD"/>
    </w:rPr>
  </w:style>
  <w:style w:type="paragraph" w:styleId="Header">
    <w:name w:val="header"/>
    <w:basedOn w:val="Normal"/>
    <w:link w:val="HeaderChar"/>
    <w:uiPriority w:val="99"/>
    <w:unhideWhenUsed/>
    <w:rsid w:val="00BB7C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CC4"/>
  </w:style>
  <w:style w:type="paragraph" w:styleId="Footer">
    <w:name w:val="footer"/>
    <w:basedOn w:val="Normal"/>
    <w:link w:val="FooterChar"/>
    <w:uiPriority w:val="99"/>
    <w:unhideWhenUsed/>
    <w:rsid w:val="00BB7C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20932685.2021.2016063" TargetMode="External"/><Relationship Id="rId13" Type="http://schemas.openxmlformats.org/officeDocument/2006/relationships/hyperlink" Target="https://doi.org/10.1108/CCIJ-05-2021-0051" TargetMode="External"/><Relationship Id="rId18" Type="http://schemas.openxmlformats.org/officeDocument/2006/relationships/hyperlink" Target="https://doi.org/10.1007/s43546-025-00982-w"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i.org/10.1007/s13412-025-01028-1" TargetMode="External"/><Relationship Id="rId12" Type="http://schemas.openxmlformats.org/officeDocument/2006/relationships/hyperlink" Target="https://nibmehub.com/opac-service/pdf/read/Customer%20Relationship%20Management-%203rd%20edition-%202018.pdf" TargetMode="External"/><Relationship Id="rId17" Type="http://schemas.openxmlformats.org/officeDocument/2006/relationships/hyperlink" Target="https://doi.org/10.1080/23311975.2025.2519966" TargetMode="External"/><Relationship Id="rId2" Type="http://schemas.openxmlformats.org/officeDocument/2006/relationships/styles" Target="styles.xml"/><Relationship Id="rId16" Type="http://schemas.openxmlformats.org/officeDocument/2006/relationships/hyperlink" Target="https://doi.org/10.1108/JFMM-10-2021-027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jretconser.2020.102326" TargetMode="External"/><Relationship Id="rId5" Type="http://schemas.openxmlformats.org/officeDocument/2006/relationships/footnotes" Target="footnotes.xml"/><Relationship Id="rId15" Type="http://schemas.openxmlformats.org/officeDocument/2006/relationships/hyperlink" Target="https://doi.org/10.1108/JFMM-10-2021-0272" TargetMode="External"/><Relationship Id="rId10" Type="http://schemas.openxmlformats.org/officeDocument/2006/relationships/hyperlink" Target="https://doi.org/10.3390/su1207280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177/15245004241309660" TargetMode="External"/><Relationship Id="rId14" Type="http://schemas.openxmlformats.org/officeDocument/2006/relationships/hyperlink" Target="https://doi.org/10.1002/csr.703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15</Pages>
  <Words>3084</Words>
  <Characters>17585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80</cp:revision>
  <dcterms:created xsi:type="dcterms:W3CDTF">2026-04-08T11:37:00Z</dcterms:created>
  <dcterms:modified xsi:type="dcterms:W3CDTF">2026-04-08T18:43:00Z</dcterms:modified>
</cp:coreProperties>
</file>