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9.jpg" ContentType="image/jpeg"/>
  <Override PartName="/word/media/rId3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Калинина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рекламной кампании и применить знания в написании программного кода для трёх случаев.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</w:t>
      </w:r>
      <w:r>
        <w:t xml:space="preserve"> </w:t>
      </w:r>
      <w:r>
        <w:t xml:space="preserve">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</w:t>
      </w:r>
      <w:r>
        <w:t xml:space="preserve"> </w:t>
      </w:r>
      <w:r>
        <w:t xml:space="preserve">потенциальных покупателей будет информирована о новинке. Затем, при</w:t>
      </w:r>
      <w:r>
        <w:t xml:space="preserve"> </w:t>
      </w:r>
      <w:r>
        <w:t xml:space="preserve">увеличении числа продаж, возрастает и прибыль, и, наконец, наступит момент,</w:t>
      </w:r>
      <w:r>
        <w:t xml:space="preserve"> </w:t>
      </w:r>
      <w:r>
        <w:t xml:space="preserve">когда рынок насытиться, и рекламировать товар станет бесполезным.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</w:t>
      </w:r>
      <w:r>
        <w:t xml:space="preserve"> </w:t>
      </w:r>
      <w:r>
        <w:t xml:space="preserve">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</w:t>
      </w:r>
      <w:r>
        <w:t xml:space="preserve"> </w:t>
      </w:r>
      <w:r>
        <w:t xml:space="preserve">кампании,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 Эта величина</w:t>
      </w:r>
      <w:r>
        <w:t xml:space="preserve"> </w:t>
      </w:r>
      <w:r>
        <w:t xml:space="preserve">пропорциональна числу покупателей, еще не знающих о нем, это описывается</w:t>
      </w:r>
      <w:r>
        <w:t xml:space="preserve"> </w:t>
      </w:r>
      <w:r>
        <w:t xml:space="preserve">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</w:t>
      </w:r>
      <w:r>
        <w:t xml:space="preserve"> </w:t>
      </w:r>
      <w:r>
        <w:t xml:space="preserve">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</w:t>
      </w:r>
      <w:r>
        <w:t xml:space="preserve"> </w:t>
      </w:r>
      <w:r>
        <w:t xml:space="preserve">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</w:t>
      </w:r>
      <w:r>
        <w:t xml:space="preserve"> </w:t>
      </w:r>
      <w:r>
        <w:t xml:space="preserve">информацию среди потенциальных покупателей, не знающих о нем (в этом случае</w:t>
      </w:r>
      <w:r>
        <w:t xml:space="preserve"> </w:t>
      </w:r>
      <w:r>
        <w:t xml:space="preserve">работает т.н. сарафанное радио). Этот вклад в рекламу описывается</w:t>
      </w:r>
      <w:r>
        <w:t xml:space="preserve"> </w:t>
      </w:r>
      <w:r>
        <w:t xml:space="preserve">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эта величина увеличивается с увеличением потребителей</w:t>
      </w:r>
      <w:r>
        <w:t xml:space="preserve"> </w:t>
      </w:r>
      <w:r>
        <w:t xml:space="preserve">узнавших о товаре. Математическая модель распространения рекламы описывается</w:t>
      </w:r>
      <w:r>
        <w:t xml:space="preserve"> </w:t>
      </w:r>
      <w:r>
        <w:t xml:space="preserve">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</w:t>
      </w:r>
      <w:r>
        <w:t xml:space="preserve"> </w:t>
      </w:r>
      <w:r>
        <w:t xml:space="preserve">в обратном случае получаем уравнение логической кривой.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40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0.12</m:t>
        </m:r>
        <m:r>
          <m:rPr>
            <m:sty m:val="p"/>
          </m:rPr>
          <m:t>+</m:t>
        </m:r>
        <m:r>
          <m:t>0.000039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0.000012</m:t>
        </m:r>
        <m:r>
          <m:rPr>
            <m:sty m:val="p"/>
          </m:rPr>
          <m:t>+</m:t>
        </m:r>
        <m:r>
          <m:t>0.29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0.12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0.29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 N = 1600, в начальный момент о товаре</w:t>
      </w:r>
      <w:r>
        <w:t xml:space="preserve"> </w:t>
      </w:r>
      <w:r>
        <w:t xml:space="preserve">знает 13 человек. Для случая 2 определите в какой момент времени</w:t>
      </w:r>
      <w:r>
        <w:t xml:space="preserve"> </w:t>
      </w:r>
      <w:r>
        <w:t xml:space="preserve">скорость распространения рекламы будет иметь максимальное значение.</w:t>
      </w:r>
    </w:p>
    <w:bookmarkEnd w:id="22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Разобрав теорию я приступила к написанию кода на языке Julia.</w:t>
      </w:r>
    </w:p>
    <w:p>
      <w:pPr>
        <w:numPr>
          <w:ilvl w:val="0"/>
          <w:numId w:val="1002"/>
        </w:numPr>
      </w:pPr>
      <w:r>
        <w:t xml:space="preserve">Я подключила необходимые библиотеки, ввела начальные условия, написала три функции для решения</w:t>
      </w:r>
      <w:r>
        <w:t xml:space="preserve"> </w:t>
      </w:r>
      <w:r>
        <w:t xml:space="preserve">дифференциальных уравнений, нашла решения этих функций и вывела графики на экран.</w:t>
      </w:r>
      <w:r>
        <w:t xml:space="preserve"> </w:t>
      </w:r>
      <w:r>
        <w:t xml:space="preserve">Таким образом я получила рабочий программный код для решения</w:t>
      </w:r>
      <w:r>
        <w:t xml:space="preserve"> </w:t>
      </w:r>
      <w:r>
        <w:t xml:space="preserve">поставленной задачи (fig. 1).</w:t>
      </w:r>
    </w:p>
    <w:p>
      <w:pPr>
        <w:pStyle w:val="CaptionedFigure"/>
      </w:pPr>
      <w:bookmarkStart w:id="24" w:name="fig:001"/>
      <w:r>
        <w:drawing>
          <wp:inline>
            <wp:extent cx="5334000" cy="4433454"/>
            <wp:effectExtent b="0" l="0" r="0" t="0"/>
            <wp:docPr descr="Figure 1: Финальный код" title="" id="1" name="Picture"/>
            <a:graphic>
              <a:graphicData uri="http://schemas.openxmlformats.org/drawingml/2006/picture">
                <pic:pic>
                  <pic:nvPicPr>
                    <pic:cNvPr descr="image/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3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Финальный код</w:t>
      </w:r>
    </w:p>
    <w:p>
      <w:pPr>
        <w:numPr>
          <w:ilvl w:val="0"/>
          <w:numId w:val="1003"/>
        </w:numPr>
        <w:pStyle w:val="Compact"/>
      </w:pPr>
      <w:r>
        <w:t xml:space="preserve">Я получила графики изменения числа особей в каждой из трех групп для двух случаев(fig. 2).</w:t>
      </w:r>
    </w:p>
    <w:p>
      <w:pPr>
        <w:pStyle w:val="CaptionedFigure"/>
      </w:pPr>
      <w:bookmarkStart w:id="26" w:name="fig:002"/>
      <w:r>
        <w:drawing>
          <wp:inline>
            <wp:extent cx="5334000" cy="3548720"/>
            <wp:effectExtent b="0" l="0" r="0" t="0"/>
            <wp:docPr descr="Figure 2: Итоговые графики" title="" id="1" name="Picture"/>
            <a:graphic>
              <a:graphicData uri="http://schemas.openxmlformats.org/drawingml/2006/picture">
                <pic:pic>
                  <pic:nvPicPr>
                    <pic:cNvPr descr="image/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Итоговые графики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Таким образом я успешно построила модель рекламной кампании, используя язык Julia.</w:t>
      </w:r>
    </w:p>
    <w:bookmarkEnd w:id="28"/>
    <w:bookmarkStart w:id="33" w:name="вопросы"/>
    <w:p>
      <w:pPr>
        <w:pStyle w:val="Heading1"/>
      </w:pPr>
      <w:r>
        <w:t xml:space="preserve">Вопросы</w:t>
      </w:r>
    </w:p>
    <w:p>
      <w:pPr>
        <w:numPr>
          <w:ilvl w:val="0"/>
          <w:numId w:val="1004"/>
        </w:numPr>
        <w:pStyle w:val="Compact"/>
      </w:pPr>
      <w:r>
        <w:t xml:space="preserve">Записать модель Мальтуса (дать пояснение, где используется данная модель)</w:t>
      </w:r>
    </w:p>
    <w:p>
      <w:pPr>
        <w:pStyle w:val="FirstParagraph"/>
      </w:pPr>
      <w:r>
        <w:t xml:space="preserve">Модель Мальтуса выглядят следующим образом: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0</m:t>
              </m:r>
            </m:sub>
          </m:sSub>
          <m:sSup>
            <m:e>
              <m:r>
                <m:t>e</m:t>
              </m:r>
            </m:e>
            <m:sup>
              <m:r>
                <m:t>r</m:t>
              </m:r>
              <m:r>
                <m:t>t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</w:p>
    <w:p>
      <w:pPr>
        <w:numPr>
          <w:ilvl w:val="0"/>
          <w:numId w:val="1005"/>
        </w:numPr>
        <w:pStyle w:val="Compact"/>
      </w:pPr>
      <m:oMath>
        <m:sSub>
          <m:e>
            <m:r>
              <m:t>P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— исходная численность населения,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</m:oMath>
      <w:r>
        <w:t xml:space="preserve"> </w:t>
      </w:r>
      <w:r>
        <w:t xml:space="preserve">— темп прироста населения («мальтузианский параметр»),</w:t>
      </w:r>
    </w:p>
    <w:p>
      <w:pPr>
        <w:numPr>
          <w:ilvl w:val="0"/>
          <w:numId w:val="1005"/>
        </w:numPr>
        <w:pStyle w:val="Compact"/>
      </w:pPr>
      <m:oMath>
        <m:r>
          <m:t>t</m:t>
        </m:r>
      </m:oMath>
      <w:r>
        <w:t xml:space="preserve"> </w:t>
      </w:r>
      <w:r>
        <w:t xml:space="preserve">— время.</w:t>
      </w:r>
    </w:p>
    <w:p>
      <w:pPr>
        <w:pStyle w:val="FirstParagraph"/>
      </w:pPr>
      <w:r>
        <w:t xml:space="preserve">Широко используется в популяционной экологии как первый принцип популяционной динамики</w:t>
      </w:r>
    </w:p>
    <w:p>
      <w:pPr>
        <w:numPr>
          <w:ilvl w:val="0"/>
          <w:numId w:val="1006"/>
        </w:numPr>
        <w:pStyle w:val="Compact"/>
      </w:pPr>
      <w:r>
        <w:t xml:space="preserve">Записать уравнение логистической кривой (дать пояснение, что описывает</w:t>
      </w:r>
      <w:r>
        <w:t xml:space="preserve"> </w:t>
      </w:r>
      <w:r>
        <w:t xml:space="preserve">данное уравнение)</w:t>
      </w:r>
    </w:p>
    <w:p>
      <w:pPr>
        <w:pStyle w:val="FirstParagraph"/>
      </w:pPr>
      <w:r>
        <w:t xml:space="preserve">Дифференциальное уравнение выглядит следующим образом: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P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K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</w:p>
    <w:p>
      <w:pPr>
        <w:numPr>
          <w:ilvl w:val="0"/>
          <w:numId w:val="1007"/>
        </w:numPr>
        <w:pStyle w:val="Compact"/>
      </w:pPr>
      <m:oMath>
        <m:r>
          <m:t>P</m:t>
        </m:r>
      </m:oMath>
      <w:r>
        <w:t xml:space="preserve"> </w:t>
      </w:r>
      <w:r>
        <w:t xml:space="preserve">- численность популяции</w:t>
      </w:r>
    </w:p>
    <w:p>
      <w:pPr>
        <w:numPr>
          <w:ilvl w:val="0"/>
          <w:numId w:val="1007"/>
        </w:numPr>
        <w:pStyle w:val="Compact"/>
      </w:pPr>
      <m:oMath>
        <m:r>
          <m:t>t</m:t>
        </m:r>
      </m:oMath>
      <w:r>
        <w:t xml:space="preserve"> </w:t>
      </w:r>
      <w:r>
        <w:t xml:space="preserve">- время</w:t>
      </w:r>
    </w:p>
    <w:p>
      <w:pPr>
        <w:numPr>
          <w:ilvl w:val="0"/>
          <w:numId w:val="1007"/>
        </w:numPr>
        <w:pStyle w:val="Compact"/>
      </w:pPr>
      <m:oMath>
        <m:r>
          <m:t>r</m:t>
        </m:r>
      </m:oMath>
      <w:r>
        <w:t xml:space="preserve">-стратегия предполагает бурное размножение и короткую продолжительность жизни особей</w:t>
      </w:r>
    </w:p>
    <w:p>
      <w:pPr>
        <w:numPr>
          <w:ilvl w:val="0"/>
          <w:numId w:val="1007"/>
        </w:numPr>
        <w:pStyle w:val="Compact"/>
      </w:pPr>
      <m:oMath>
        <m:r>
          <m:t>K</m:t>
        </m:r>
      </m:oMath>
      <w:r>
        <w:t xml:space="preserve">-стратегия — низкий темп размножения и долгую жизнь.</w:t>
      </w:r>
    </w:p>
    <w:p>
      <w:pPr>
        <w:pStyle w:val="FirstParagraph"/>
      </w:pPr>
      <w:r>
        <w:t xml:space="preserve">Исходные предположения для вывода уравнения при рассмотрении популяционной динамики выглядят следующим образом:</w:t>
      </w:r>
    </w:p>
    <w:p>
      <w:pPr>
        <w:numPr>
          <w:ilvl w:val="0"/>
          <w:numId w:val="1008"/>
        </w:numPr>
        <w:pStyle w:val="Compact"/>
      </w:pPr>
      <w:r>
        <w:t xml:space="preserve">скорость размножения популяции пропорциональна её текущей численности, при прочих равных условиях;</w:t>
      </w:r>
    </w:p>
    <w:p>
      <w:pPr>
        <w:numPr>
          <w:ilvl w:val="0"/>
          <w:numId w:val="1008"/>
        </w:numPr>
        <w:pStyle w:val="Compact"/>
      </w:pPr>
      <w:r>
        <w:t xml:space="preserve">скорость размножения популяции пропорциональна количеству доступных ресурсов, при прочих равных условиях. Таким образом, второй член уравнения отражает конкуренцию за ресурсы, которая ограничивает рост популяции.</w:t>
      </w:r>
    </w:p>
    <w:p>
      <w:pPr>
        <w:numPr>
          <w:ilvl w:val="0"/>
          <w:numId w:val="1009"/>
        </w:numPr>
        <w:pStyle w:val="Compact"/>
      </w:pPr>
      <w:r>
        <w:t xml:space="preserve">На что влияет коэффициент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модели распространения рекламы</w:t>
      </w:r>
    </w:p>
    <w:p>
      <w:pPr>
        <w:pStyle w:val="FirstParagraph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интенсивность рекламной кампании (зависит от затрат)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интенсивность рекламной кампании (зависит от сарафанного радио)</w:t>
      </w:r>
    </w:p>
    <w:p>
      <w:pPr>
        <w:numPr>
          <w:ilvl w:val="0"/>
          <w:numId w:val="1010"/>
        </w:numPr>
        <w:pStyle w:val="Compact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Получается модель типа модели Мальтуса, решение которой имеет вид (fig. 3):</w:t>
      </w:r>
    </w:p>
    <w:p>
      <w:pPr>
        <w:pStyle w:val="CaptionedFigure"/>
      </w:pPr>
      <w:bookmarkStart w:id="30" w:name="fig:003"/>
      <w:r>
        <w:drawing>
          <wp:inline>
            <wp:extent cx="5334000" cy="3797236"/>
            <wp:effectExtent b="0" l="0" r="0" t="0"/>
            <wp:docPr descr="Figure 3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График решения уравнения модели Мальтуса</w:t>
      </w:r>
    </w:p>
    <w:p>
      <w:pPr>
        <w:numPr>
          <w:ilvl w:val="0"/>
          <w:numId w:val="1011"/>
        </w:numPr>
        <w:pStyle w:val="Compact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Получается уравнение логической кривой (fig. 4):</w:t>
      </w:r>
    </w:p>
    <w:p>
      <w:pPr>
        <w:pStyle w:val="CaptionedFigure"/>
      </w:pPr>
      <w:bookmarkStart w:id="32" w:name="fig:004"/>
      <w:r>
        <w:drawing>
          <wp:inline>
            <wp:extent cx="5334000" cy="2347871"/>
            <wp:effectExtent b="0" l="0" r="0" t="0"/>
            <wp:docPr descr="Figure 4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7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График логистической кривой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b3cbbdee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1" Target="media/rId3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Калинина Кристина Сергеевна</dc:creator>
  <dc:language>ru-RU</dc:language>
  <cp:keywords/>
  <dcterms:created xsi:type="dcterms:W3CDTF">2021-03-27T18:42:11Z</dcterms:created>
  <dcterms:modified xsi:type="dcterms:W3CDTF">2021-03-27T18:42:11Z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Эффективность рекламы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