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eading1"/>
        <w:ind w:left="851" w:hanging="851"/>
      </w:pPr>
      <w:r>
        <w:t>Chemical reactions are dynamical</w:t>
      </w:r>
    </w:p>
    <w:p>
      <w:pPr>
        <w:pStyle w:val="Heading2"/>
      </w:pPr>
      <w:r>
        <w:t>What new skills will I possess after completing this laboratory?</w:t>
      </w:r>
    </w:p>
    <w:p>
      <w:pPr>
        <w:numPr>
          <w:ilvl w:val="0"/>
          <w:numId w:val="5"/>
        </w:numPr>
        <w:overflowPunct/>
        <w:autoSpaceDE/>
        <w:autoSpaceDN/>
        <w:adjustRightInd/>
        <w:spacing w:after="0"/>
        <w:ind w:left="714" w:hanging="357"/>
        <w:textAlignment w:val="auto"/>
      </w:pPr>
      <w:r>
        <w:rPr>
          <w:b/>
        </w:rPr>
        <w:t>Applying</w:t>
      </w:r>
      <w:r>
        <w:t xml:space="preserve"> DynamicalSystems and GLMakie to set up a dynamical system</w:t>
      </w:r>
    </w:p>
    <w:p>
      <w:pPr>
        <w:numPr>
          <w:ilvl w:val="0"/>
          <w:numId w:val="5"/>
        </w:numPr>
        <w:overflowPunct/>
        <w:autoSpaceDE/>
        <w:autoSpaceDN/>
        <w:adjustRightInd/>
        <w:spacing w:after="0"/>
        <w:ind w:left="714" w:hanging="357"/>
        <w:textAlignment w:val="auto"/>
      </w:pPr>
      <w:r>
        <w:rPr>
          <w:b/>
        </w:rPr>
        <w:t>Developing</w:t>
      </w:r>
      <w:r>
        <w:t xml:space="preserve"> a dynamical system from chemical equations</w:t>
      </w:r>
    </w:p>
    <w:p>
      <w:pPr>
        <w:pStyle w:val="Heading2"/>
      </w:pPr>
      <w:r>
        <w:t>Why do I need these skills?</w:t>
      </w:r>
    </w:p>
    <w:p>
      <w:r>
        <w:t xml:space="preserve">A </w:t>
      </w:r>
      <w:r>
        <w:rPr>
          <w:b/>
          <w:i/>
        </w:rPr>
        <w:t>dynamical system</w:t>
      </w:r>
      <w:r>
        <w:t xml:space="preserve"> is a set of </w:t>
      </w:r>
      <w:r>
        <w:rPr>
          <w:b/>
          <w:i/>
        </w:rPr>
        <w:t>state</w:t>
      </w:r>
      <w:r>
        <w:t xml:space="preserve"> (or </w:t>
      </w:r>
      <w:r>
        <w:rPr>
          <w:b/>
          <w:i/>
        </w:rPr>
        <w:t>phase</w:t>
      </w:r>
      <w:r>
        <w:t xml:space="preserve">) </w:t>
      </w:r>
      <w:r>
        <w:rPr>
          <w:b/>
          <w:i/>
        </w:rPr>
        <w:t>variables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x≡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</m:e>
        </m:d>
      </m:oMath>
      <w:r>
        <w:t xml:space="preserve"> whose rates of change are described by a set of </w:t>
      </w:r>
      <w:r>
        <w:rPr>
          <w:b/>
          <w:i/>
        </w:rPr>
        <w:t>ordinary differential equations</w:t>
      </w:r>
      <w:r>
        <w:t xml:space="preserve"> (ODEs)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,t</m:t>
            </m:r>
          </m:e>
        </m:d>
      </m:oMath>
      <w:r>
        <w:t xml:space="preserve">. If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t xml:space="preserve"> depends upon </w:t>
      </w:r>
      <m:oMath>
        <m:r>
          <w:rPr>
            <w:rFonts w:ascii="Cambria Math" w:hAnsi="Cambria Math"/>
          </w:rPr>
          <m:t>t</m:t>
        </m:r>
      </m:oMath>
      <w:r>
        <w:t xml:space="preserve">, we say that the system is </w:t>
      </w:r>
      <w:r>
        <w:rPr>
          <w:b/>
          <w:i/>
        </w:rPr>
        <w:t>driven</w:t>
      </w:r>
      <w:r>
        <w:t xml:space="preserve">; otherwise it is </w:t>
      </w:r>
      <w:r>
        <w:rPr>
          <w:b/>
          <w:i/>
        </w:rPr>
        <w:t>autonomous</w:t>
      </w:r>
      <w:r>
        <w:t>.</w:t>
      </w:r>
    </w:p>
    <w:p>
      <w:r>
        <w:t>Dynamical systems arise in all areas of the sciences – we will start by looking at their application to chemical reactions.</w:t>
      </w:r>
    </w:p>
    <w:p>
      <w:pPr>
        <w:ind w:left="567" w:hanging="567"/>
      </w:pPr>
      <w:r>
        <w:rPr>
          <w:b/>
        </w:rPr>
        <w:t>The chemical law of mass action:</w:t>
      </w:r>
      <w:r>
        <w:t xml:space="preserve"> The rate of change of the concentrations of the various chemical species in a one-step chemical reaction is proportional to the concentrations of these species.</w:t>
      </w:r>
    </w:p>
    <w:p>
      <w:pPr>
        <w:ind w:left="567" w:hanging="567"/>
      </w:pPr>
      <w:r>
        <w:rPr>
          <w:b/>
        </w:rPr>
        <w:t>Proof:</w:t>
      </w:r>
      <w:r>
        <w:t xml:space="preserve"> If a chemical reaction involves molecules A and B coming together within a small volume </w:t>
      </w:r>
      <w:r>
        <w:rPr>
          <w:i/>
        </w:rPr>
        <w:t>V</w:t>
      </w:r>
      <w:r>
        <w:t xml:space="preserve">, the probability that the reaction will occur is equal to the probability that </w:t>
      </w:r>
      <w:r>
        <w:rPr>
          <w:i/>
        </w:rPr>
        <w:t>both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rPr>
          <w:i/>
        </w:rPr>
        <w:t>and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are within </w:t>
      </w:r>
      <w:r>
        <w:rPr>
          <w:i/>
        </w:rPr>
        <w:t>V</w:t>
      </w:r>
      <w:r>
        <w:t xml:space="preserve">. But in a one-step reaction this is just the product of the probabilities that each of </w:t>
      </w:r>
      <m:oMath>
        <m:r>
          <w:rPr>
            <w:rFonts w:ascii="Cambria Math" w:hAnsi="Cambria Math"/>
          </w:rPr>
          <m:t>A</m:t>
        </m:r>
      </m:oMath>
      <w:r>
        <w:t xml:space="preserve"> or </w:t>
      </w:r>
      <m:oMath>
        <m:r>
          <w:rPr>
            <w:rFonts w:ascii="Cambria Math" w:hAnsi="Cambria Math"/>
          </w:rPr>
          <m:t>B</m:t>
        </m:r>
      </m:oMath>
      <w:r>
        <w:t xml:space="preserve"> is present within </w:t>
      </w:r>
      <w:r>
        <w:rPr>
          <w:i/>
        </w:rPr>
        <w:t>V</w:t>
      </w:r>
      <w:r>
        <w:t xml:space="preserve">, which are proportional to the concentrations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>.</w:t>
      </w:r>
    </w:p>
    <w:p>
      <w:pPr>
        <w:ind w:left="567" w:hanging="567"/>
      </w:pPr>
      <w:bookmarkStart w:id="0" w:name="_Ref158547363"/>
      <w:bookmarkStart w:id="1" w:name="_Ref239234071"/>
      <w:r>
        <w:rPr>
          <w:b/>
        </w:rPr>
        <w:t>Example:</w:t>
      </w:r>
      <w:r>
        <w:t xml:space="preserve"> Give an expression for the rate of the chemical reaction of sodium Na and chlorine Cl to form salt NaCl, and build a model </w:t>
      </w:r>
      <w:bookmarkEnd w:id="0"/>
      <w:r>
        <w:t>to simulate this reaction.</w:t>
      </w:r>
      <w:bookmarkEnd w:id="1"/>
    </w:p>
    <w:p>
      <w:pPr>
        <w:ind w:left="567" w:hanging="567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461010</wp:posOffset>
                </wp:positionV>
                <wp:extent cx="2644775" cy="1206500"/>
                <wp:effectExtent l="0" t="0" r="22225" b="12700"/>
                <wp:wrapSquare wrapText="bothSides"/>
                <wp:docPr id="99" name="Canvas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78" name="Oval 78"/>
                        <wps:cNvSpPr/>
                        <wps:spPr>
                          <a:xfrm>
                            <a:off x="190433" y="848258"/>
                            <a:ext cx="535940" cy="228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Isosceles Triangle 81"/>
                        <wps:cNvSpPr/>
                        <wps:spPr>
                          <a:xfrm>
                            <a:off x="1292226" y="938822"/>
                            <a:ext cx="114300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>
                          <a:stCxn id="81" idx="0"/>
                          <a:endCxn id="234" idx="2"/>
                        </wps:cNvCnPr>
                        <wps:spPr>
                          <a:xfrm flipH="1" flipV="1">
                            <a:off x="1198496" y="715543"/>
                            <a:ext cx="150880" cy="2232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 Box 5"/>
                        <wps:cNvSpPr txBox="1"/>
                        <wps:spPr>
                          <a:xfrm flipH="1">
                            <a:off x="1309303" y="824522"/>
                            <a:ext cx="34827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1974783" y="496366"/>
                            <a:ext cx="535940" cy="228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NaCl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087688" y="498373"/>
                            <a:ext cx="221615" cy="217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Arrow Connector 235"/>
                        <wps:cNvCnPr>
                          <a:stCxn id="234" idx="3"/>
                          <a:endCxn id="229" idx="2"/>
                        </wps:cNvCnPr>
                        <wps:spPr>
                          <a:xfrm>
                            <a:off x="1309303" y="606958"/>
                            <a:ext cx="665480" cy="370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>
                          <a:stCxn id="78" idx="7"/>
                          <a:endCxn id="234" idx="1"/>
                        </wps:cNvCnPr>
                        <wps:spPr>
                          <a:xfrm flipV="1">
                            <a:off x="647886" y="606958"/>
                            <a:ext cx="439802" cy="2747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87"/>
                        <wps:cNvSpPr txBox="1"/>
                        <wps:spPr>
                          <a:xfrm>
                            <a:off x="965904" y="248183"/>
                            <a:ext cx="643822" cy="227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reaction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24655" y="126022"/>
                            <a:ext cx="535940" cy="228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5"/>
                          <a:endCxn id="234" idx="1"/>
                        </wps:cNvCnPr>
                        <wps:spPr>
                          <a:xfrm>
                            <a:off x="682108" y="321144"/>
                            <a:ext cx="405580" cy="285814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99" o:spid="_x0000_s1026" editas="canvas" style="position:absolute;left:0;text-align:left;margin-left:272.05pt;margin-top:36.3pt;width:208.25pt;height:95pt;z-index:251658240;mso-height-relative:margin" coordsize="26447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447;height:12065;visibility:visible;mso-wrap-style:square" stroked="t" strokecolor="black [3213]" strokeweight="1pt">
                  <v:fill o:detectmouseclick="t"/>
                  <v:path o:connecttype="none"/>
                </v:shape>
                <v:oval id="Oval 78" o:spid="_x0000_s1028" style="position:absolute;left:1904;top:8482;width:53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" fillcolor="white [3201]" strokecolor="black [3213]" strokeweight="1pt">
                  <v:stroke joinstyle="miter"/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Cl</m:t>
                            </m:r>
                          </m:oMath>
                        </m:oMathPara>
                      </w:p>
                    </w:txbxContent>
                  </v:textbox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1" o:spid="_x0000_s1029" type="#_x0000_t5" style="position:absolute;left:12922;top:9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" fillcolor="white [3212]" strokecolor="black [3213]" strokeweight="1pt">
                  <v:textbox inset="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2" o:spid="_x0000_s1030" type="#_x0000_t32" style="position:absolute;left:11984;top:7155;width:1509;height:22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" strokecolor="black [3213]" strokeweight=".5pt">
                  <v:stroke endarrow="classic" endarrowwidth="wide" endarrowlength="long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13093;top:8245;width:3482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" filled="f" stroked="f" strokeweight=".5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oval id="Oval 229" o:spid="_x0000_s1032" style="position:absolute;left:19747;top:4963;width:536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" fillcolor="white [3201]" strokecolor="black [3213]" strokeweight="1pt">
                  <v:stroke joinstyle="miter"/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NaCl</m:t>
                            </m:r>
                          </m:oMath>
                        </m:oMathPara>
                      </w:p>
                    </w:txbxContent>
                  </v:textbox>
                </v:oval>
                <v:rect id="Rectangle 234" o:spid="_x0000_s1033" style="position:absolute;left:10876;top:4983;width:2217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" fillcolor="white [3201]" strokecolor="black [3213]" strokeweight="1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rect>
                <v:shape id="Straight Arrow Connector 235" o:spid="_x0000_s1034" type="#_x0000_t32" style="position:absolute;left:13093;top:6069;width:6654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" strokecolor="black [3200]" strokeweight="2pt">
                  <v:stroke endarrow="block" endarrowwidth="wide" endarrowlength="long" joinstyle="miter"/>
                </v:shape>
                <v:shape id="Straight Arrow Connector 236" o:spid="_x0000_s1035" type="#_x0000_t32" style="position:absolute;left:6478;top:6069;width:4398;height:27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" strokecolor="black [3200]" strokeweight="2pt">
                  <v:stroke endarrow="block" endarrowwidth="wide" endarrowlength="long" joinstyle="miter"/>
                </v:shape>
                <v:shape id="Text Box 87" o:spid="_x0000_s1036" type="#_x0000_t202" style="position:absolute;left:9659;top:2481;width:6438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" filled="f" stroked="f" strokeweight=".5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reaction</w:t>
                        </w:r>
                      </w:p>
                    </w:txbxContent>
                  </v:textbox>
                </v:shape>
                <v:oval id="Oval 27" o:spid="_x0000_s1037" style="position:absolute;left:2246;top:1260;width:53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" fillcolor="white [3201]" strokecolor="black [3213]" strokeweight="1pt">
                  <v:stroke joinstyle="miter"/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Na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28" o:spid="_x0000_s1038" type="#_x0000_t32" style="position:absolute;left:6821;top:3211;width:4055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" strokecolor="black [3200]" strokeweight="2pt">
                  <v:stroke endarrow="block" endarrowwidth="wide" endarrowlength="long" joinstyle="miter"/>
                </v:shape>
                <w10:wrap type="square"/>
              </v:group>
            </w:pict>
          </mc:Fallback>
        </mc:AlternateContent>
      </w:r>
      <w:r>
        <w:rPr>
          <w:b/>
        </w:rPr>
        <w:t>Solution:</w:t>
      </w:r>
      <w:r>
        <w:t xml:space="preserve"> The reaction is </w:t>
      </w:r>
      <m:oMath>
        <m:r>
          <m:rPr>
            <m:sty m:val="p"/>
          </m:rPr>
          <w:rPr>
            <w:rFonts w:ascii="Cambria Math" w:hAnsi="Cambria Math"/>
          </w:rPr>
          <m:t>Na+Cl→NaCl</m:t>
        </m:r>
      </m:oMath>
      <w:r>
        <w:t xml:space="preserve">. Denoting the species concentrations </w:t>
      </w:r>
      <m:oMath>
        <m:r>
          <w:rPr>
            <w:rFonts w:ascii="Cambria Math" w:hAnsi="Cambria Math"/>
          </w:rPr>
          <m:t>n≡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Na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c≡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Cl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s≡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NaCl</m:t>
            </m:r>
          </m:e>
        </m:d>
      </m:oMath>
      <w:r>
        <w:t xml:space="preserve">, and using the law of mass action, the reaction rate is </w:t>
      </w:r>
      <m:oMath>
        <m:r>
          <w:rPr>
            <w:rFonts w:ascii="Cambria Math" w:hAnsi="Cambria Math"/>
          </w:rPr>
          <m:t>r≡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=k n c</m:t>
        </m:r>
      </m:oMath>
      <w:r>
        <w:t xml:space="preserve">, where </w:t>
      </w:r>
      <m:oMath>
        <m:r>
          <w:rPr>
            <w:rFonts w:ascii="Cambria Math" w:hAnsi="Cambria Math"/>
          </w:rPr>
          <m:t>k</m:t>
        </m:r>
      </m:oMath>
      <w:r>
        <w:t xml:space="preserve"> is the </w:t>
      </w:r>
      <w:r>
        <w:rPr>
          <w:b/>
        </w:rPr>
        <w:t>rate constant</w:t>
      </w:r>
      <w:r>
        <w:t xml:space="preserve"> of this reaction.</w:t>
      </w:r>
    </w:p>
    <w:p>
      <w:pPr>
        <w:ind w:left="567"/>
      </w:pPr>
      <w:r>
        <w:t>To model this reaction, first create its SPD as shown on the right.</w:t>
      </w:r>
    </w:p>
    <w:p>
      <w:pPr>
        <w:ind w:left="567"/>
      </w:pPr>
      <w:r>
        <w:t xml:space="preserve">Now consider that </w:t>
      </w:r>
      <m:oMath>
        <m:r>
          <m:rPr>
            <m:sty m:val="p"/>
          </m:rPr>
          <w:rPr>
            <w:rFonts w:ascii="Cambria Math" w:hAnsi="Cambria Math"/>
          </w:rPr>
          <m:t>NaCl</m:t>
        </m:r>
      </m:oMath>
      <w:r>
        <w:t xml:space="preserve"> increases at the reaction rate </w:t>
      </w:r>
      <m:oMath>
        <m:r>
          <w:rPr>
            <w:rFonts w:ascii="Cambria Math" w:hAnsi="Cambria Math"/>
          </w:rPr>
          <m:t>r</m:t>
        </m:r>
      </m:oMath>
      <w:r>
        <w:t xml:space="preserve">, while </w:t>
      </w:r>
      <m:oMath>
        <m:r>
          <m:rPr>
            <m:sty m:val="p"/>
          </m:rPr>
          <w:rPr>
            <w:rFonts w:ascii="Cambria Math" w:hAnsi="Cambria Math"/>
          </w:rPr>
          <m:t>Na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Cl</m:t>
        </m:r>
      </m:oMath>
      <w:r>
        <w:t xml:space="preserve"> </w:t>
      </w:r>
      <w:r>
        <w:rPr>
          <w:i/>
        </w:rPr>
        <w:t>decrease</w:t>
      </w:r>
      <w:r>
        <w:t xml:space="preserve"> at the rate </w:t>
      </w:r>
      <m:oMath>
        <m:r>
          <w:rPr>
            <w:rFonts w:ascii="Cambria Math" w:hAnsi="Cambria Math"/>
          </w:rPr>
          <m:t>r</m:t>
        </m:r>
      </m:oMath>
      <w:r>
        <w:t>. This gives you the differential equations for the entire chemical reaction.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 xml:space="preserve">Now use the template file </w:t>
      </w:r>
      <w:r>
        <w:rPr>
          <w:b/>
        </w:rPr>
        <w:t>ReactionKinetics.jl</w:t>
      </w:r>
      <w:r>
        <w:t xml:space="preserve"> to set up and run the dynamical model of the above example, using the simple values </w:t>
      </w:r>
      <m:oMath>
        <m:r>
          <w:rPr>
            <w:rFonts w:ascii="Cambria Math" w:hAnsi="Cambria Math"/>
          </w:rPr>
          <m:t>k=1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Na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Cl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=1.0</m:t>
        </m:r>
      </m:oMath>
      <w:r>
        <w:t>. Explain the plot you obtain.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 xml:space="preserve">Slightly confusingly, your plot </w:t>
      </w:r>
      <w:r>
        <w:t>current</w:t>
      </w:r>
      <w:r>
        <w:t>ly</w:t>
      </w:r>
      <w:r>
        <w:t xml:space="preserve"> </w:t>
      </w:r>
      <w:r>
        <w:t>places the two reactant curves on top of each other. Check the individual trajectories by switching off first one and then the other reactant curve.</w:t>
      </w:r>
    </w:p>
    <w:p>
      <w:pPr>
        <w:pStyle w:val="Heading2"/>
      </w:pPr>
      <w:r>
        <w:t>What is the structure of the skills?</w:t>
      </w:r>
    </w:p>
    <w:p>
      <w:r>
        <w:t xml:space="preserve">The law of mass action is a simple idea </w:t>
      </w:r>
      <w:r>
        <w:t>that</w:t>
      </w:r>
      <w:r>
        <w:t xml:space="preserve"> describes a wide variety of chemical transformations. The instantaneous rate of a chemical reaction</w:t>
      </w:r>
      <w:r>
        <w:t xml:space="preserve">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+⋯→ρ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ρ</m:t>
            </m:r>
          </m:sub>
        </m:sSub>
        <m:r>
          <w:rPr>
            <w:rFonts w:ascii="Cambria Math" w:hAnsi="Cambria Math"/>
          </w:rPr>
          <m:t>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+⋯</m:t>
        </m:r>
      </m:oMath>
      <w:r>
        <w:t xml:space="preserve"> is d</w:t>
      </w:r>
      <w:r>
        <w:t>efined by the reaction</w:t>
      </w:r>
      <w:r>
        <w:t>’s</w:t>
      </w:r>
      <w:r>
        <w:t xml:space="preserve"> chemical concentrations </w:t>
      </w:r>
      <w:r>
        <w:t>and its</w:t>
      </w:r>
      <w:r>
        <w:t xml:space="preserve"> reaction constant </w:t>
      </w:r>
      <m:oMath>
        <m:r>
          <w:rPr>
            <w:rFonts w:ascii="Cambria Math" w:hAnsi="Cambria Math"/>
          </w:rPr>
          <m:t>k</m:t>
        </m:r>
      </m:oMath>
      <w:r>
        <w:t xml:space="preserve"> according to the following </w:t>
      </w:r>
      <w:r>
        <w:rPr>
          <w:b/>
        </w:rPr>
        <w:t>rate law</w:t>
      </w:r>
      <w:r>
        <w:t>:</w:t>
      </w:r>
    </w:p>
    <w:p>
      <w:pPr>
        <w:pStyle w:val="Equation"/>
      </w:pPr>
      <m:oMath>
        <m:r>
          <w:rPr>
            <w:rFonts w:ascii="Cambria Math" w:hAnsi="Cambria Math"/>
          </w:rPr>
          <m:t xml:space="preserve">r≡k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ρ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σ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⋯</m:t>
        </m:r>
      </m:oMath>
    </w:p>
    <w:p>
      <w:r>
        <w:t>This leads to the following rates of change of the react</w:t>
      </w:r>
      <w:r>
        <w:t>ant</w:t>
      </w:r>
      <w:r>
        <w:t>s and products:</w:t>
      </w:r>
    </w:p>
    <w:p>
      <w:pPr>
        <w:pStyle w:val="Equation"/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⋯=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ρ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σ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⋯</m:t>
        </m:r>
      </m:oMath>
    </w:p>
    <w:p>
      <w:r>
        <w:lastRenderedPageBreak/>
        <w:t xml:space="preserve">For one-step reactions the reactant exponents </w:t>
      </w:r>
      <m:oMath>
        <m:r>
          <w:rPr>
            <w:rFonts w:ascii="Cambria Math" w:hAnsi="Cambria Math"/>
          </w:rPr>
          <m:t>a,b,…</m:t>
        </m:r>
      </m:oMath>
      <w:r>
        <w:t xml:space="preserve"> are equal to the reactant coefficients </w:t>
      </w:r>
      <m:oMath>
        <m:r>
          <w:rPr>
            <w:rFonts w:ascii="Cambria Math" w:hAnsi="Cambria Math" w:cs="Arial"/>
          </w:rPr>
          <m:t>α,β,…</m:t>
        </m:r>
      </m:oMath>
      <w:r>
        <w:rPr>
          <w:rFonts w:cs="Arial"/>
        </w:rPr>
        <w:t xml:space="preserve">, and the </w:t>
      </w:r>
      <w:r>
        <w:t xml:space="preserve">product exponents </w:t>
      </w:r>
      <m:oMath>
        <m:r>
          <w:rPr>
            <w:rFonts w:ascii="Cambria Math" w:hAnsi="Cambria Math"/>
          </w:rPr>
          <m:t>m,n,…</m:t>
        </m:r>
      </m:oMath>
      <w:r>
        <w:t xml:space="preserve"> are zero. However many important reactions are non-elementary, involving back-reactions from the products, enzymatic influences and possible inhibitors. In such cases we must </w:t>
      </w:r>
      <w:r>
        <w:t xml:space="preserve">use experiments to </w:t>
      </w:r>
      <w:r>
        <w:t>determine the relation between exponents and coefficients.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 xml:space="preserve">Adapt the </w:t>
      </w:r>
      <w:r>
        <w:rPr>
          <w:rFonts w:cstheme="minorHAnsi"/>
          <w:b/>
        </w:rPr>
        <w:t>ReactionKinetics</w:t>
      </w:r>
      <w:r>
        <w:t xml:space="preserve"> module to c</w:t>
      </w:r>
      <w:r>
        <w:t xml:space="preserve">reate a new model for the reaction of sulphate and hydrogen ions into bisulphate ions: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>. This reaction is reversible, so we set up the differential equations for both directions. Let</w:t>
      </w:r>
      <w:r>
        <w:t xml:space="preserve"> </w:t>
      </w:r>
      <m:oMath>
        <m:r>
          <w:rPr>
            <w:rFonts w:ascii="Cambria Math" w:hAnsi="Cambria Math"/>
          </w:rPr>
          <m:t>s≡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e>
        </m:d>
      </m:oMath>
      <w:r>
        <w:t xml:space="preserve">,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</m:oMath>
      <w:r>
        <w:t>, then</w:t>
      </w:r>
      <w: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b</m:t>
        </m:r>
      </m:oMath>
      <w:r>
        <w:t xml:space="preserve">,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sh-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b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>
        <w:t xml:space="preserve"> </w:t>
      </w:r>
      <w:r>
        <w:t>are respectively the forward and backward reaction constants. Run this model, then investigate the effect of varying the reaction constants.</w:t>
      </w:r>
    </w:p>
    <w:p>
      <w:pPr>
        <w:pStyle w:val="Heading2"/>
      </w:pPr>
      <w:r>
        <w:t>How can I extend my skills?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>Try plotting the salt-formation model in three dimensions, viewing the reactants and the product on two axes, with time on a third axis</w:t>
      </w:r>
      <w:r>
        <w:t>.</w:t>
      </w:r>
      <w:bookmarkStart w:id="2" w:name="_GoBack"/>
      <w:bookmarkEnd w:id="2"/>
    </w:p>
    <w:p>
      <w:pPr>
        <w:pStyle w:val="Heading2"/>
      </w:pPr>
      <w:r>
        <w:t>How can I deepen my practice of the skills?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bookmarkStart w:id="3" w:name="_Ref239234001"/>
      <w:r>
        <w:t xml:space="preserve">Set up and run a model of the combustion of hydrogen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t xml:space="preserve"> and oxygen </w:t>
      </w:r>
      <m:oMath>
        <m:r>
          <m:rPr>
            <m:sty m:val="p"/>
          </m:rPr>
          <w:rPr>
            <w:rFonts w:ascii="Cambria Math" w:hAnsi="Cambria Math"/>
          </w:rPr>
          <m:t>O</m:t>
        </m:r>
      </m:oMath>
      <w:r>
        <w:t xml:space="preserve"> to form water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>
        <w:t xml:space="preserve"> </w:t>
      </w:r>
      <w:r>
        <w:t xml:space="preserve">(rate constant 0.005). </w:t>
      </w:r>
      <w:r>
        <w:rPr>
          <w:i/>
        </w:rPr>
        <w:t>Be c</w:t>
      </w:r>
      <w:r>
        <w:rPr>
          <w:i/>
        </w:rPr>
        <w:t xml:space="preserve">areful: </w:t>
      </w:r>
      <w:r>
        <w:t xml:space="preserve">This is a </w:t>
      </w:r>
      <w:r>
        <w:rPr>
          <w:b/>
        </w:rPr>
        <w:t>second-order</w:t>
      </w:r>
      <w:r>
        <w:t xml:space="preserve"> reaction – there must be </w:t>
      </w:r>
      <w:r>
        <w:rPr>
          <w:i/>
        </w:rPr>
        <w:t>one</w:t>
      </w:r>
      <w:r>
        <w:t xml:space="preserve"> oxygen and </w:t>
      </w:r>
      <w:r>
        <w:rPr>
          <w:i/>
        </w:rPr>
        <w:t>two</w:t>
      </w:r>
      <w:r>
        <w:t xml:space="preserve"> hydrogen atoms present for the reaction to take place, so what will this mean for the exponent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t xml:space="preserve"> in the rate law </w:t>
      </w:r>
      <w:r>
        <w:fldChar w:fldCharType="begin"/>
      </w:r>
      <w:r>
        <w:instrText xml:space="preserve"> REF _Ref239232042 \r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  <w:r>
        <w:t>?</w:t>
      </w:r>
      <w:bookmarkEnd w:id="3"/>
    </w:p>
    <w:p>
      <w:pPr>
        <w:pStyle w:val="Heading2"/>
      </w:pPr>
    </w:p>
    <w:p>
      <w:pPr>
        <w:pStyle w:val="Heading2"/>
      </w:pPr>
    </w:p>
    <w:p/>
    <w:sectPr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66E"/>
    <w:multiLevelType w:val="hybridMultilevel"/>
    <w:tmpl w:val="2586DB9C"/>
    <w:lvl w:ilvl="0" w:tplc="332207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67034"/>
    <w:multiLevelType w:val="hybridMultilevel"/>
    <w:tmpl w:val="959629E0"/>
    <w:lvl w:ilvl="0" w:tplc="0407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22D16CF8"/>
    <w:multiLevelType w:val="hybridMultilevel"/>
    <w:tmpl w:val="BDF61B22"/>
    <w:lvl w:ilvl="0" w:tplc="5DB42AEA">
      <w:start w:val="1"/>
      <w:numFmt w:val="lowerRoman"/>
      <w:pStyle w:val="Hyperlink"/>
      <w:lvlText w:val="(%1)"/>
      <w:lvlJc w:val="right"/>
      <w:pPr>
        <w:tabs>
          <w:tab w:val="num" w:pos="567"/>
        </w:tabs>
        <w:ind w:left="567" w:hanging="283"/>
      </w:pPr>
      <w:rPr>
        <w:rFonts w:ascii="Arial" w:hAnsi="Arial" w:hint="default"/>
        <w:sz w:val="22"/>
        <w:szCs w:val="22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CC2184"/>
    <w:multiLevelType w:val="hybridMultilevel"/>
    <w:tmpl w:val="06F414DA"/>
    <w:lvl w:ilvl="0" w:tplc="6B2E4C48">
      <w:start w:val="1"/>
      <w:numFmt w:val="lowerLetter"/>
      <w:pStyle w:val="Theorem"/>
      <w:lvlText w:val="(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4E7E4F"/>
    <w:multiLevelType w:val="hybridMultilevel"/>
    <w:tmpl w:val="9350D940"/>
    <w:lvl w:ilvl="0" w:tplc="E8B87046">
      <w:start w:val="1"/>
      <w:numFmt w:val="decimal"/>
      <w:pStyle w:val="Equation"/>
      <w:lvlText w:val="(%1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2"/>
        <w:szCs w:val="22"/>
      </w:rPr>
    </w:lvl>
    <w:lvl w:ilvl="1" w:tplc="0407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2"/>
        <w:szCs w:val="22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311633"/>
    <w:multiLevelType w:val="hybridMultilevel"/>
    <w:tmpl w:val="B306883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92D78"/>
    <w:multiLevelType w:val="hybridMultilevel"/>
    <w:tmpl w:val="4F909C22"/>
    <w:lvl w:ilvl="0" w:tplc="37843638">
      <w:start w:val="2"/>
      <w:numFmt w:val="none"/>
      <w:pStyle w:val="Solution"/>
      <w:lvlText w:val="Solution: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6E7547"/>
    <w:multiLevelType w:val="hybridMultilevel"/>
    <w:tmpl w:val="DC4E1958"/>
    <w:lvl w:ilvl="0" w:tplc="DC34644E">
      <w:start w:val="1"/>
      <w:numFmt w:val="upperLetter"/>
      <w:pStyle w:val="Definition"/>
      <w:lvlText w:val="(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 w:tplc="0407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2"/>
        <w:szCs w:val="22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9A7E17"/>
    <w:multiLevelType w:val="hybridMultilevel"/>
    <w:tmpl w:val="5B8095B8"/>
    <w:lvl w:ilvl="0" w:tplc="0D92011E">
      <w:start w:val="1"/>
      <w:numFmt w:val="decimal"/>
      <w:pStyle w:val="Exercise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C4D80"/>
    <w:multiLevelType w:val="hybridMultilevel"/>
    <w:tmpl w:val="B806749C"/>
    <w:lvl w:ilvl="0" w:tplc="29CE409A">
      <w:start w:val="2"/>
      <w:numFmt w:val="none"/>
      <w:pStyle w:val="Proof"/>
      <w:lvlText w:val="Proof: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775F4C"/>
    <w:multiLevelType w:val="hybridMultilevel"/>
    <w:tmpl w:val="B85C1D72"/>
    <w:lvl w:ilvl="0" w:tplc="5AAC0C56">
      <w:start w:val="20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45998"/>
    <w:multiLevelType w:val="hybridMultilevel"/>
    <w:tmpl w:val="2022228C"/>
    <w:lvl w:ilvl="0" w:tplc="3584700C">
      <w:start w:val="1"/>
      <w:numFmt w:val="decimal"/>
      <w:pStyle w:val="Example"/>
      <w:lvlText w:val="Example 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  <w:lvlOverride w:ilvl="0">
      <w:startOverride w:val="1"/>
    </w:lvlOverride>
  </w:num>
  <w:num w:numId="3">
    <w:abstractNumId w:val="11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  <w:num w:numId="12">
    <w:abstractNumId w:val="2"/>
  </w:num>
  <w:num w:numId="13">
    <w:abstractNumId w:val="2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1453086-2221-4EC1-8618-6ACB8597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numPr>
        <w:numId w:val="1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Cs w:val="24"/>
      <w:lang w:eastAsia="en-GB"/>
    </w:rPr>
  </w:style>
  <w:style w:type="paragraph" w:styleId="NoSpacing">
    <w:name w:val="No Spacing"/>
    <w:uiPriority w:val="1"/>
    <w:qFormat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</w:rPr>
  </w:style>
  <w:style w:type="paragraph" w:customStyle="1" w:styleId="Exercise">
    <w:name w:val="Exercise"/>
    <w:basedOn w:val="Normal"/>
    <w:link w:val="ExerciseZchn"/>
    <w:qFormat/>
    <w:pPr>
      <w:numPr>
        <w:numId w:val="2"/>
      </w:numPr>
      <w:overflowPunct/>
      <w:autoSpaceDE/>
      <w:autoSpaceDN/>
      <w:adjustRightInd/>
      <w:jc w:val="left"/>
      <w:textAlignment w:val="auto"/>
    </w:pPr>
    <w:rPr>
      <w:rFonts w:eastAsiaTheme="minorHAnsi" w:cstheme="minorBidi"/>
      <w:sz w:val="22"/>
      <w:szCs w:val="22"/>
      <w:lang w:val="de-DE"/>
    </w:rPr>
  </w:style>
  <w:style w:type="character" w:customStyle="1" w:styleId="ExerciseZchn">
    <w:name w:val="Exercise Zchn"/>
    <w:basedOn w:val="DefaultParagraphFont"/>
    <w:link w:val="Exercise"/>
    <w:rPr>
      <w:rFonts w:eastAsiaTheme="minorHAnsi"/>
      <w:lang w:val="de-D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Example">
    <w:name w:val="Example"/>
    <w:basedOn w:val="Normal"/>
    <w:next w:val="Solution"/>
    <w:pPr>
      <w:numPr>
        <w:numId w:val="3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Solution">
    <w:name w:val="Solution"/>
    <w:basedOn w:val="Example"/>
    <w:next w:val="Normal"/>
    <w:pPr>
      <w:numPr>
        <w:numId w:val="4"/>
      </w:numPr>
    </w:p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Theorem">
    <w:name w:val="Theorem"/>
    <w:basedOn w:val="Normal"/>
    <w:next w:val="Proof"/>
    <w:autoRedefine/>
    <w:pPr>
      <w:numPr>
        <w:numId w:val="6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Proof">
    <w:name w:val="Proof"/>
    <w:basedOn w:val="Normal"/>
    <w:next w:val="Normal"/>
    <w:autoRedefine/>
    <w:pPr>
      <w:numPr>
        <w:numId w:val="7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Definition">
    <w:name w:val="Definition"/>
    <w:basedOn w:val="Normal"/>
    <w:next w:val="Normal"/>
    <w:autoRedefine/>
    <w:pPr>
      <w:numPr>
        <w:numId w:val="8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Equation">
    <w:name w:val="Equation"/>
    <w:basedOn w:val="Normal"/>
    <w:next w:val="Normal"/>
    <w:autoRedefine/>
    <w:pPr>
      <w:numPr>
        <w:numId w:val="11"/>
      </w:numPr>
      <w:tabs>
        <w:tab w:val="right" w:pos="8505"/>
      </w:tabs>
      <w:spacing w:after="60"/>
    </w:pPr>
    <w:rPr>
      <w:rFonts w:ascii="Trebuchet MS" w:hAnsi="Trebuchet MS"/>
    </w:rPr>
  </w:style>
  <w:style w:type="paragraph" w:customStyle="1" w:styleId="Sourcecode">
    <w:name w:val="Sourcecode"/>
    <w:basedOn w:val="Normal"/>
    <w:pPr>
      <w:overflowPunct/>
      <w:spacing w:after="0"/>
      <w:jc w:val="left"/>
      <w:textAlignment w:val="auto"/>
    </w:pPr>
    <w:rPr>
      <w:rFonts w:ascii="Courier New" w:hAnsi="Courier New" w:cs="Courier New"/>
      <w:sz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B8E77-3C4F-4014-A6BD-0409AEC82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Palfreyman</dc:creator>
  <cp:keywords/>
  <dc:description/>
  <cp:lastModifiedBy>Niall Palfreyman</cp:lastModifiedBy>
  <cp:revision>6740</cp:revision>
  <cp:lastPrinted>2024-03-07T15:25:00Z</cp:lastPrinted>
  <dcterms:created xsi:type="dcterms:W3CDTF">2018-08-24T09:21:00Z</dcterms:created>
  <dcterms:modified xsi:type="dcterms:W3CDTF">2024-03-07T15:25:00Z</dcterms:modified>
</cp:coreProperties>
</file>