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3CA" w:rsidRDefault="006723C1" w:rsidP="006723C1">
      <w:pPr>
        <w:jc w:val="center"/>
      </w:pPr>
      <w:r>
        <w:t>CS 150 Topics List</w:t>
      </w:r>
    </w:p>
    <w:p w:rsidR="006723C1" w:rsidRDefault="00482D14" w:rsidP="006723C1">
      <w:pPr>
        <w:jc w:val="center"/>
      </w:pPr>
      <w:r>
        <w:t>Chapter 15</w:t>
      </w:r>
    </w:p>
    <w:p w:rsidR="00F26D11" w:rsidRDefault="00482D14" w:rsidP="00622551">
      <w:pPr>
        <w:pStyle w:val="ListParagraph"/>
        <w:numPr>
          <w:ilvl w:val="0"/>
          <w:numId w:val="1"/>
        </w:numPr>
      </w:pPr>
      <w:r>
        <w:t>Events (15.1</w:t>
      </w:r>
      <w:r w:rsidR="00876C2E">
        <w:t>)</w:t>
      </w:r>
    </w:p>
    <w:p w:rsidR="00482D14" w:rsidRDefault="00482D14" w:rsidP="00482D14">
      <w:pPr>
        <w:pStyle w:val="ListParagraph"/>
        <w:numPr>
          <w:ilvl w:val="1"/>
          <w:numId w:val="1"/>
        </w:numPr>
      </w:pPr>
      <w:r>
        <w:t>Source object</w:t>
      </w:r>
    </w:p>
    <w:p w:rsidR="00482D14" w:rsidRDefault="00482D14" w:rsidP="00482D14">
      <w:pPr>
        <w:pStyle w:val="ListParagraph"/>
        <w:numPr>
          <w:ilvl w:val="1"/>
          <w:numId w:val="1"/>
        </w:numPr>
      </w:pPr>
      <w:r>
        <w:t>Event object</w:t>
      </w:r>
    </w:p>
    <w:p w:rsidR="00482D14" w:rsidRDefault="00482D14" w:rsidP="00482D14">
      <w:pPr>
        <w:pStyle w:val="ListParagraph"/>
        <w:numPr>
          <w:ilvl w:val="1"/>
          <w:numId w:val="1"/>
        </w:numPr>
      </w:pPr>
      <w:r>
        <w:t>Handler object</w:t>
      </w:r>
    </w:p>
    <w:p w:rsidR="00482D14" w:rsidRDefault="00482D14" w:rsidP="00482D14">
      <w:pPr>
        <w:pStyle w:val="ListParagraph"/>
        <w:numPr>
          <w:ilvl w:val="2"/>
          <w:numId w:val="1"/>
        </w:numPr>
      </w:pPr>
      <w:r>
        <w:t xml:space="preserve">Must implement </w:t>
      </w:r>
      <w:proofErr w:type="spellStart"/>
      <w:r w:rsidRPr="00482D14">
        <w:rPr>
          <w:rFonts w:ascii="Courier New" w:hAnsi="Courier New" w:cs="Courier New"/>
        </w:rPr>
        <w:t>EventHandler</w:t>
      </w:r>
      <w:proofErr w:type="spellEnd"/>
      <w:r w:rsidRPr="00482D14">
        <w:rPr>
          <w:rFonts w:ascii="Courier New" w:hAnsi="Courier New" w:cs="Courier New"/>
        </w:rPr>
        <w:t>&lt;T extends Event&gt;</w:t>
      </w:r>
      <w:r>
        <w:t xml:space="preserve"> which contains </w:t>
      </w:r>
      <w:r w:rsidRPr="00482D14">
        <w:rPr>
          <w:rFonts w:ascii="Courier New" w:hAnsi="Courier New" w:cs="Courier New"/>
        </w:rPr>
        <w:t>handle(</w:t>
      </w:r>
      <w:proofErr w:type="spellStart"/>
      <w:r w:rsidRPr="00482D14">
        <w:rPr>
          <w:rFonts w:ascii="Courier New" w:hAnsi="Courier New" w:cs="Courier New"/>
        </w:rPr>
        <w:t>ActionEVent</w:t>
      </w:r>
      <w:proofErr w:type="spellEnd"/>
      <w:r w:rsidRPr="00482D14">
        <w:rPr>
          <w:rFonts w:ascii="Courier New" w:hAnsi="Courier New" w:cs="Courier New"/>
        </w:rPr>
        <w:t>)</w:t>
      </w:r>
    </w:p>
    <w:p w:rsidR="00482D14" w:rsidRDefault="00482D14" w:rsidP="00482D14">
      <w:pPr>
        <w:pStyle w:val="ListParagraph"/>
        <w:numPr>
          <w:ilvl w:val="2"/>
          <w:numId w:val="1"/>
        </w:numPr>
      </w:pPr>
      <w:r>
        <w:t xml:space="preserve">Must be registered with the event source object using </w:t>
      </w:r>
      <w:proofErr w:type="spellStart"/>
      <w:r w:rsidRPr="00482D14">
        <w:rPr>
          <w:rFonts w:ascii="Courier New" w:hAnsi="Courier New" w:cs="Courier New"/>
        </w:rPr>
        <w:t>source.setOnAction</w:t>
      </w:r>
      <w:proofErr w:type="spellEnd"/>
      <w:r w:rsidRPr="00482D14">
        <w:rPr>
          <w:rFonts w:ascii="Courier New" w:hAnsi="Courier New" w:cs="Courier New"/>
        </w:rPr>
        <w:t>(handler);</w:t>
      </w:r>
    </w:p>
    <w:p w:rsidR="00482D14" w:rsidRDefault="00CB3D5B" w:rsidP="00622551">
      <w:pPr>
        <w:pStyle w:val="ListParagraph"/>
        <w:numPr>
          <w:ilvl w:val="0"/>
          <w:numId w:val="1"/>
        </w:numPr>
      </w:pPr>
      <w:r>
        <w:t>User actions listed with source objects, event types fired, and registration methods (p 589).</w:t>
      </w:r>
    </w:p>
    <w:p w:rsidR="00CB3D5B" w:rsidRDefault="00CB3D5B" w:rsidP="00622551">
      <w:pPr>
        <w:pStyle w:val="ListParagraph"/>
        <w:numPr>
          <w:ilvl w:val="0"/>
          <w:numId w:val="1"/>
        </w:numPr>
      </w:pPr>
      <w:r>
        <w:t>Registering Handlers</w:t>
      </w:r>
    </w:p>
    <w:p w:rsidR="00A75F4A" w:rsidRDefault="00CB3D5B" w:rsidP="00A75F4A">
      <w:pPr>
        <w:pStyle w:val="ListParagraph"/>
        <w:numPr>
          <w:ilvl w:val="1"/>
          <w:numId w:val="1"/>
        </w:numPr>
      </w:pPr>
      <w:r>
        <w:t>The handler object must be an instance of the corresponding event-handler interface.</w:t>
      </w:r>
    </w:p>
    <w:p w:rsidR="00FE0CB9" w:rsidRDefault="00A75F4A" w:rsidP="00A75F4A">
      <w:pPr>
        <w:pStyle w:val="ListParagraph"/>
        <w:numPr>
          <w:ilvl w:val="0"/>
          <w:numId w:val="1"/>
        </w:numPr>
      </w:pPr>
      <w:r>
        <w:t>Inner Classes</w:t>
      </w:r>
    </w:p>
    <w:p w:rsidR="00A75F4A" w:rsidRDefault="00A75F4A" w:rsidP="00A75F4A">
      <w:pPr>
        <w:pStyle w:val="ListParagraph"/>
        <w:numPr>
          <w:ilvl w:val="1"/>
          <w:numId w:val="1"/>
        </w:numPr>
      </w:pPr>
      <w:r>
        <w:t>Also called nested classes.</w:t>
      </w:r>
    </w:p>
    <w:p w:rsidR="006474D3" w:rsidRPr="006474D3" w:rsidRDefault="006474D3" w:rsidP="006474D3">
      <w:pPr>
        <w:pStyle w:val="ListParagraph"/>
        <w:numPr>
          <w:ilvl w:val="1"/>
          <w:numId w:val="1"/>
        </w:numPr>
      </w:pPr>
      <w:r>
        <w:t>An inner</w:t>
      </w:r>
      <w:r w:rsidRPr="006474D3">
        <w:t xml:space="preserve"> class is a member of another class.</w:t>
      </w:r>
    </w:p>
    <w:p w:rsidR="006474D3" w:rsidRPr="006474D3" w:rsidRDefault="006474D3" w:rsidP="006474D3">
      <w:pPr>
        <w:pStyle w:val="ListParagraph"/>
        <w:numPr>
          <w:ilvl w:val="1"/>
          <w:numId w:val="1"/>
        </w:numPr>
      </w:pPr>
      <w:r w:rsidRPr="006474D3">
        <w:t>Advantages: In some applications, you can use an inner class to make programs simple.</w:t>
      </w:r>
    </w:p>
    <w:p w:rsidR="006474D3" w:rsidRPr="006474D3" w:rsidRDefault="006474D3" w:rsidP="006474D3">
      <w:pPr>
        <w:pStyle w:val="ListParagraph"/>
        <w:numPr>
          <w:ilvl w:val="1"/>
          <w:numId w:val="1"/>
        </w:numPr>
      </w:pPr>
      <w:r w:rsidRPr="006474D3">
        <w:t>An inner class can reference the data and methods defined in the outer class in which it nests, so you do not need to pass the reference of the outer class to the constructor of the inner class.</w:t>
      </w:r>
    </w:p>
    <w:p w:rsidR="00F01FDD" w:rsidRDefault="00A75F4A" w:rsidP="00622551">
      <w:pPr>
        <w:pStyle w:val="ListParagraph"/>
        <w:numPr>
          <w:ilvl w:val="1"/>
          <w:numId w:val="1"/>
        </w:numPr>
      </w:pPr>
      <w:r>
        <w:t xml:space="preserve">Are </w:t>
      </w:r>
      <w:r w:rsidRPr="00A75F4A">
        <w:t>compiled into a class</w:t>
      </w:r>
      <w:r>
        <w:t>es</w:t>
      </w:r>
      <w:r w:rsidRPr="00A75F4A">
        <w:t xml:space="preserve"> named </w:t>
      </w:r>
      <w:proofErr w:type="spellStart"/>
      <w:r w:rsidRPr="00A75F4A">
        <w:rPr>
          <w:i/>
          <w:iCs/>
        </w:rPr>
        <w:t>OuterClassName</w:t>
      </w:r>
      <w:r w:rsidRPr="00A75F4A">
        <w:t>$</w:t>
      </w:r>
      <w:r w:rsidRPr="00A75F4A">
        <w:rPr>
          <w:i/>
          <w:iCs/>
        </w:rPr>
        <w:t>InnerClassName</w:t>
      </w:r>
      <w:r w:rsidRPr="00A75F4A">
        <w:t>.class</w:t>
      </w:r>
      <w:proofErr w:type="spellEnd"/>
      <w:r w:rsidR="00F01FDD">
        <w:t>.</w:t>
      </w:r>
    </w:p>
    <w:p w:rsidR="004E38BE" w:rsidRPr="00A75F4A" w:rsidRDefault="006474D3" w:rsidP="00A75F4A">
      <w:pPr>
        <w:pStyle w:val="ListParagraph"/>
        <w:numPr>
          <w:ilvl w:val="1"/>
          <w:numId w:val="1"/>
        </w:numPr>
      </w:pPr>
      <w:r w:rsidRPr="00A75F4A">
        <w:t xml:space="preserve">An inner class can be declared public, protected, or private subject to the same visibility rules applied to a member of the class. </w:t>
      </w:r>
    </w:p>
    <w:p w:rsidR="004E38BE" w:rsidRPr="00A75F4A" w:rsidRDefault="006474D3" w:rsidP="00A75F4A">
      <w:pPr>
        <w:pStyle w:val="ListParagraph"/>
        <w:numPr>
          <w:ilvl w:val="1"/>
          <w:numId w:val="1"/>
        </w:numPr>
      </w:pPr>
      <w:r w:rsidRPr="00A75F4A">
        <w:t xml:space="preserve">An inner class can be declared static. A static inner class can be accessed using the outer class name. A static inner class cannot access </w:t>
      </w:r>
      <w:proofErr w:type="spellStart"/>
      <w:r w:rsidRPr="00A75F4A">
        <w:t>nonstatic</w:t>
      </w:r>
      <w:proofErr w:type="spellEnd"/>
      <w:r w:rsidRPr="00A75F4A">
        <w:t xml:space="preserve"> members of the outer class</w:t>
      </w:r>
      <w:r w:rsidR="00A75F4A">
        <w:t>.</w:t>
      </w:r>
    </w:p>
    <w:p w:rsidR="00A75F4A" w:rsidRDefault="006474D3" w:rsidP="006474D3">
      <w:pPr>
        <w:pStyle w:val="ListParagraph"/>
        <w:numPr>
          <w:ilvl w:val="0"/>
          <w:numId w:val="1"/>
        </w:numPr>
      </w:pPr>
      <w:r>
        <w:t>Anonymous Inner Classes</w:t>
      </w:r>
    </w:p>
    <w:p w:rsidR="004E38BE" w:rsidRPr="006474D3" w:rsidRDefault="006474D3" w:rsidP="006474D3">
      <w:pPr>
        <w:pStyle w:val="ListParagraph"/>
        <w:numPr>
          <w:ilvl w:val="1"/>
          <w:numId w:val="1"/>
        </w:numPr>
      </w:pPr>
      <w:r w:rsidRPr="006474D3">
        <w:t xml:space="preserve">An anonymous inner class must always extend a superclass or implement an interface, but it cannot have an explicit extends or implements clause. </w:t>
      </w:r>
    </w:p>
    <w:p w:rsidR="004E38BE" w:rsidRPr="006474D3" w:rsidRDefault="006474D3" w:rsidP="006474D3">
      <w:pPr>
        <w:pStyle w:val="ListParagraph"/>
        <w:numPr>
          <w:ilvl w:val="1"/>
          <w:numId w:val="1"/>
        </w:numPr>
      </w:pPr>
      <w:r w:rsidRPr="006474D3">
        <w:t xml:space="preserve">An anonymous inner class must implement all the abstract methods in the superclass or in the interface. </w:t>
      </w:r>
    </w:p>
    <w:p w:rsidR="004E38BE" w:rsidRPr="006474D3" w:rsidRDefault="006474D3" w:rsidP="006474D3">
      <w:pPr>
        <w:pStyle w:val="ListParagraph"/>
        <w:numPr>
          <w:ilvl w:val="1"/>
          <w:numId w:val="1"/>
        </w:numPr>
      </w:pPr>
      <w:r w:rsidRPr="006474D3">
        <w:t>An anonymous inner class always uses the no-</w:t>
      </w:r>
      <w:proofErr w:type="spellStart"/>
      <w:r w:rsidRPr="006474D3">
        <w:t>arg</w:t>
      </w:r>
      <w:proofErr w:type="spellEnd"/>
      <w:r w:rsidRPr="006474D3">
        <w:t xml:space="preserve"> constructor from its superclass to create an instance. If an anonymous inner class implements an interface, the constructor is </w:t>
      </w:r>
      <w:proofErr w:type="gramStart"/>
      <w:r w:rsidRPr="006474D3">
        <w:t>Object(</w:t>
      </w:r>
      <w:proofErr w:type="gramEnd"/>
      <w:r w:rsidRPr="006474D3">
        <w:t>).</w:t>
      </w:r>
    </w:p>
    <w:p w:rsidR="004E38BE" w:rsidRDefault="006474D3" w:rsidP="006474D3">
      <w:pPr>
        <w:pStyle w:val="ListParagraph"/>
        <w:numPr>
          <w:ilvl w:val="1"/>
          <w:numId w:val="1"/>
        </w:numPr>
      </w:pPr>
      <w:r w:rsidRPr="006474D3">
        <w:t xml:space="preserve">An anonymous inner class is compiled into a class named </w:t>
      </w:r>
      <w:proofErr w:type="spellStart"/>
      <w:r w:rsidRPr="006474D3">
        <w:t>OuterClassName$</w:t>
      </w:r>
      <w:r w:rsidRPr="006474D3">
        <w:rPr>
          <w:i/>
          <w:iCs/>
        </w:rPr>
        <w:t>n</w:t>
      </w:r>
      <w:r w:rsidRPr="006474D3">
        <w:t>.class</w:t>
      </w:r>
      <w:proofErr w:type="spellEnd"/>
      <w:r w:rsidRPr="006474D3">
        <w:t>. For example, if the outer class Test has two anonymous inner classes, these two classes are compiled into Test$1.class and Test$2.class.</w:t>
      </w:r>
    </w:p>
    <w:p w:rsidR="006474D3" w:rsidRPr="006474D3" w:rsidRDefault="006474D3" w:rsidP="006474D3">
      <w:pPr>
        <w:pStyle w:val="ListParagraph"/>
        <w:numPr>
          <w:ilvl w:val="1"/>
          <w:numId w:val="1"/>
        </w:numPr>
      </w:pPr>
      <w:r w:rsidRPr="006474D3">
        <w:t xml:space="preserve">Inner class listeners can be </w:t>
      </w:r>
      <w:r w:rsidR="003A7FC1" w:rsidRPr="006474D3">
        <w:rPr>
          <w:noProof/>
        </w:rPr>
        <w:drawing>
          <wp:inline distT="0" distB="0" distL="0" distR="0" wp14:anchorId="5AD78FD5" wp14:editId="1AB5C303">
            <wp:extent cx="5303957" cy="1658620"/>
            <wp:effectExtent l="0" t="0" r="0" b="0"/>
            <wp:docPr id="276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8" name="Picture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1148" cy="1663996"/>
                    </a:xfrm>
                    <a:prstGeom prst="rect">
                      <a:avLst/>
                    </a:prstGeom>
                    <a:noFill/>
                    <a:ln>
                      <a:noFill/>
                    </a:ln>
                    <a:extLst/>
                  </pic:spPr>
                </pic:pic>
              </a:graphicData>
            </a:graphic>
          </wp:inline>
        </w:drawing>
      </w:r>
      <w:r w:rsidRPr="006474D3">
        <w:t xml:space="preserve">shortened using anonymous inner classes. An </w:t>
      </w:r>
      <w:r w:rsidRPr="006474D3">
        <w:rPr>
          <w:i/>
          <w:iCs/>
        </w:rPr>
        <w:t>anonymous inner class</w:t>
      </w:r>
      <w:r w:rsidRPr="006474D3">
        <w:t xml:space="preserve"> is an inner class without a name. It combines declaring an inner class and creating an instance of the class in one step.</w:t>
      </w:r>
    </w:p>
    <w:p w:rsidR="00E11E7D" w:rsidRDefault="00E11E7D" w:rsidP="006474D3">
      <w:pPr>
        <w:rPr>
          <w:noProof/>
        </w:rPr>
      </w:pPr>
    </w:p>
    <w:p w:rsidR="00E11E7D" w:rsidRDefault="00E11E7D" w:rsidP="006474D3">
      <w:pPr>
        <w:rPr>
          <w:noProof/>
        </w:rPr>
      </w:pPr>
    </w:p>
    <w:p w:rsidR="00E11E7D" w:rsidRDefault="00E11E7D" w:rsidP="00E11E7D">
      <w:pPr>
        <w:pStyle w:val="ListParagraph"/>
        <w:numPr>
          <w:ilvl w:val="0"/>
          <w:numId w:val="1"/>
        </w:numPr>
      </w:pPr>
      <w:proofErr w:type="spellStart"/>
      <w:r>
        <w:t>Lamda</w:t>
      </w:r>
      <w:proofErr w:type="spellEnd"/>
      <w:r>
        <w:t xml:space="preserve"> expressions. (15.6)</w:t>
      </w:r>
    </w:p>
    <w:p w:rsidR="00E11E7D" w:rsidRDefault="00E11E7D" w:rsidP="00E11E7D">
      <w:pPr>
        <w:pStyle w:val="ListParagraph"/>
        <w:numPr>
          <w:ilvl w:val="1"/>
          <w:numId w:val="1"/>
        </w:numPr>
      </w:pPr>
      <w:r>
        <w:t>Simplify creating anonymous inner classes.</w:t>
      </w:r>
    </w:p>
    <w:p w:rsidR="00E11E7D" w:rsidRDefault="00E11E7D" w:rsidP="00E11E7D">
      <w:pPr>
        <w:pStyle w:val="ListParagraph"/>
        <w:numPr>
          <w:ilvl w:val="1"/>
          <w:numId w:val="1"/>
        </w:numPr>
      </w:pPr>
      <w:r>
        <w:t>Require Java 8.</w:t>
      </w:r>
    </w:p>
    <w:p w:rsidR="00E50901" w:rsidRDefault="00E50901" w:rsidP="00E11E7D">
      <w:pPr>
        <w:pStyle w:val="ListParagraph"/>
        <w:numPr>
          <w:ilvl w:val="1"/>
          <w:numId w:val="1"/>
        </w:numPr>
      </w:pPr>
      <w:r>
        <w:t>Can only be implemented on interfaces that contain only one abstract method. These interfaces are called functional interfaces and/or Single Abstract Method (SAM) interfaces.</w:t>
      </w:r>
    </w:p>
    <w:p w:rsidR="00E11E7D" w:rsidRDefault="00E11E7D" w:rsidP="00E11E7D">
      <w:r w:rsidRPr="00E11E7D">
        <w:object w:dxaOrig="7560" w:dyaOrig="2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5pt;height:104pt" o:ole="">
            <v:imagedata r:id="rId6" o:title=""/>
          </v:shape>
          <o:OLEObject Type="Embed" ProgID="Word.Picture.8" ShapeID="_x0000_i1025" DrawAspect="Content" ObjectID="_1474105350" r:id="rId7"/>
        </w:object>
      </w:r>
    </w:p>
    <w:p w:rsidR="00E11E7D" w:rsidRDefault="00E50901" w:rsidP="00E50901">
      <w:pPr>
        <w:pStyle w:val="ListParagraph"/>
        <w:numPr>
          <w:ilvl w:val="0"/>
          <w:numId w:val="1"/>
        </w:numPr>
      </w:pPr>
      <w:r>
        <w:t>Listeners for Observable Objects(15.10)</w:t>
      </w:r>
    </w:p>
    <w:p w:rsidR="00E50901" w:rsidRDefault="007F4E3B" w:rsidP="00E50901">
      <w:pPr>
        <w:pStyle w:val="ListParagraph"/>
        <w:numPr>
          <w:ilvl w:val="1"/>
          <w:numId w:val="1"/>
        </w:numPr>
      </w:pPr>
      <w:r>
        <w:t>Instances of Observable are known as Observable objects.</w:t>
      </w:r>
    </w:p>
    <w:p w:rsidR="007F4E3B" w:rsidRDefault="007F4E3B" w:rsidP="00E50901">
      <w:pPr>
        <w:pStyle w:val="ListParagraph"/>
        <w:numPr>
          <w:ilvl w:val="1"/>
          <w:numId w:val="1"/>
        </w:numPr>
      </w:pPr>
      <w:r>
        <w:t xml:space="preserve">They contain the </w:t>
      </w:r>
      <w:proofErr w:type="spellStart"/>
      <w:proofErr w:type="gramStart"/>
      <w:r>
        <w:t>addListener</w:t>
      </w:r>
      <w:proofErr w:type="spellEnd"/>
      <w:r>
        <w:t>(</w:t>
      </w:r>
      <w:proofErr w:type="spellStart"/>
      <w:proofErr w:type="gramEnd"/>
      <w:r>
        <w:t>InvalidationListener</w:t>
      </w:r>
      <w:proofErr w:type="spellEnd"/>
      <w:r>
        <w:t xml:space="preserve"> listener) method for adding a listener to a property that will run whenever the property being listened to is changed.</w:t>
      </w:r>
    </w:p>
    <w:p w:rsidR="007F4E3B" w:rsidRDefault="0090219A" w:rsidP="00E50901">
      <w:pPr>
        <w:pStyle w:val="ListParagraph"/>
        <w:numPr>
          <w:ilvl w:val="1"/>
          <w:numId w:val="1"/>
        </w:numPr>
      </w:pPr>
      <w:proofErr w:type="spellStart"/>
      <w:r>
        <w:t>ObservablePropertyDemo</w:t>
      </w:r>
      <w:proofErr w:type="spellEnd"/>
      <w:r>
        <w:t xml:space="preserve"> and </w:t>
      </w:r>
      <w:proofErr w:type="spellStart"/>
      <w:r>
        <w:t>DisplayResizableClock</w:t>
      </w:r>
      <w:proofErr w:type="spellEnd"/>
    </w:p>
    <w:p w:rsidR="0090219A" w:rsidRDefault="0090219A" w:rsidP="0090219A">
      <w:pPr>
        <w:pStyle w:val="ListParagraph"/>
        <w:numPr>
          <w:ilvl w:val="0"/>
          <w:numId w:val="1"/>
        </w:numPr>
      </w:pPr>
      <w:r>
        <w:t>Animati</w:t>
      </w:r>
      <w:r w:rsidR="00DC1A35">
        <w:t>o</w:t>
      </w:r>
      <w:r>
        <w:t>n class(15.11)</w:t>
      </w:r>
    </w:p>
    <w:p w:rsidR="0090219A" w:rsidRDefault="0090219A" w:rsidP="0090219A">
      <w:pPr>
        <w:pStyle w:val="ListParagraph"/>
        <w:numPr>
          <w:ilvl w:val="1"/>
          <w:numId w:val="1"/>
        </w:numPr>
      </w:pPr>
      <w:r>
        <w:t>Allows for use of animations</w:t>
      </w:r>
    </w:p>
    <w:p w:rsidR="0090219A" w:rsidRDefault="0090219A" w:rsidP="0090219A">
      <w:pPr>
        <w:pStyle w:val="ListParagraph"/>
        <w:numPr>
          <w:ilvl w:val="1"/>
          <w:numId w:val="1"/>
        </w:numPr>
      </w:pPr>
      <w:proofErr w:type="spellStart"/>
      <w:r>
        <w:t>PathTransition</w:t>
      </w:r>
      <w:proofErr w:type="spellEnd"/>
      <w:r>
        <w:t xml:space="preserve"> moves a node along a path</w:t>
      </w:r>
      <w:bookmarkStart w:id="0" w:name="_GoBack"/>
      <w:bookmarkEnd w:id="0"/>
    </w:p>
    <w:p w:rsidR="0090219A" w:rsidRDefault="0090219A" w:rsidP="0090219A">
      <w:pPr>
        <w:pStyle w:val="ListParagraph"/>
        <w:numPr>
          <w:ilvl w:val="1"/>
          <w:numId w:val="1"/>
        </w:numPr>
      </w:pPr>
      <w:proofErr w:type="spellStart"/>
      <w:r>
        <w:t>PathTransitionDemo</w:t>
      </w:r>
      <w:proofErr w:type="spellEnd"/>
    </w:p>
    <w:p w:rsidR="0090219A" w:rsidRDefault="0090219A" w:rsidP="0090219A">
      <w:pPr>
        <w:pStyle w:val="ListParagraph"/>
        <w:numPr>
          <w:ilvl w:val="1"/>
          <w:numId w:val="1"/>
        </w:numPr>
      </w:pPr>
      <w:proofErr w:type="spellStart"/>
      <w:r>
        <w:t>FadeTransitionDemo</w:t>
      </w:r>
      <w:proofErr w:type="spellEnd"/>
      <w:r>
        <w:t xml:space="preserve"> shows how </w:t>
      </w:r>
      <w:proofErr w:type="spellStart"/>
      <w:r>
        <w:t>FadeTransitions</w:t>
      </w:r>
      <w:proofErr w:type="spellEnd"/>
      <w:r>
        <w:t xml:space="preserve"> work.</w:t>
      </w:r>
    </w:p>
    <w:p w:rsidR="0090219A" w:rsidRDefault="0090219A" w:rsidP="0090219A">
      <w:pPr>
        <w:pStyle w:val="ListParagraph"/>
        <w:numPr>
          <w:ilvl w:val="1"/>
          <w:numId w:val="1"/>
        </w:numPr>
      </w:pPr>
      <w:r>
        <w:t>Timeline class</w:t>
      </w:r>
    </w:p>
    <w:p w:rsidR="0090219A" w:rsidRDefault="0090219A" w:rsidP="0090219A">
      <w:pPr>
        <w:pStyle w:val="ListParagraph"/>
        <w:numPr>
          <w:ilvl w:val="2"/>
          <w:numId w:val="1"/>
        </w:numPr>
      </w:pPr>
      <w:r>
        <w:t xml:space="preserve">Uses </w:t>
      </w:r>
      <w:proofErr w:type="spellStart"/>
      <w:r>
        <w:t>KeyFrames</w:t>
      </w:r>
      <w:proofErr w:type="spellEnd"/>
      <w:r>
        <w:t xml:space="preserve"> to sequence animations</w:t>
      </w:r>
    </w:p>
    <w:p w:rsidR="0090219A" w:rsidRDefault="0090219A" w:rsidP="0090219A">
      <w:pPr>
        <w:pStyle w:val="ListParagraph"/>
        <w:numPr>
          <w:ilvl w:val="2"/>
          <w:numId w:val="1"/>
        </w:numPr>
      </w:pPr>
      <w:proofErr w:type="spellStart"/>
      <w:r>
        <w:t>KeyFrames</w:t>
      </w:r>
      <w:proofErr w:type="spellEnd"/>
      <w:r>
        <w:t xml:space="preserve"> are executed sequentially at intervals that you set up.</w:t>
      </w:r>
    </w:p>
    <w:p w:rsidR="0090219A" w:rsidRDefault="0090219A" w:rsidP="0090219A">
      <w:pPr>
        <w:pStyle w:val="ListParagraph"/>
        <w:ind w:left="2160"/>
      </w:pPr>
    </w:p>
    <w:p w:rsidR="00E11E7D" w:rsidRDefault="00E11E7D" w:rsidP="00E11E7D"/>
    <w:p w:rsidR="00E11E7D" w:rsidRDefault="00E11E7D" w:rsidP="00E11E7D"/>
    <w:p w:rsidR="00E11E7D" w:rsidRDefault="00E11E7D" w:rsidP="006474D3">
      <w:pPr>
        <w:rPr>
          <w:noProof/>
        </w:rPr>
      </w:pPr>
    </w:p>
    <w:p w:rsidR="00E11E7D" w:rsidRDefault="00E11E7D" w:rsidP="006474D3">
      <w:pPr>
        <w:rPr>
          <w:noProof/>
        </w:rPr>
      </w:pPr>
    </w:p>
    <w:p w:rsidR="006474D3" w:rsidRDefault="006474D3" w:rsidP="006474D3"/>
    <w:sectPr w:rsidR="006474D3" w:rsidSect="006474D3">
      <w:pgSz w:w="12240" w:h="15840"/>
      <w:pgMar w:top="45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0122C"/>
    <w:multiLevelType w:val="multilevel"/>
    <w:tmpl w:val="867E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C4D00"/>
    <w:multiLevelType w:val="hybridMultilevel"/>
    <w:tmpl w:val="6B9A93DC"/>
    <w:lvl w:ilvl="0" w:tplc="E09EBE92">
      <w:start w:val="1"/>
      <w:numFmt w:val="bullet"/>
      <w:lvlText w:val=""/>
      <w:lvlJc w:val="left"/>
      <w:pPr>
        <w:tabs>
          <w:tab w:val="num" w:pos="720"/>
        </w:tabs>
        <w:ind w:left="720" w:hanging="360"/>
      </w:pPr>
      <w:rPr>
        <w:rFonts w:ascii="Wingdings" w:hAnsi="Wingdings" w:hint="default"/>
      </w:rPr>
    </w:lvl>
    <w:lvl w:ilvl="1" w:tplc="7C2896AA" w:tentative="1">
      <w:start w:val="1"/>
      <w:numFmt w:val="bullet"/>
      <w:lvlText w:val=""/>
      <w:lvlJc w:val="left"/>
      <w:pPr>
        <w:tabs>
          <w:tab w:val="num" w:pos="1440"/>
        </w:tabs>
        <w:ind w:left="1440" w:hanging="360"/>
      </w:pPr>
      <w:rPr>
        <w:rFonts w:ascii="Wingdings" w:hAnsi="Wingdings" w:hint="default"/>
      </w:rPr>
    </w:lvl>
    <w:lvl w:ilvl="2" w:tplc="70CA6A86" w:tentative="1">
      <w:start w:val="1"/>
      <w:numFmt w:val="bullet"/>
      <w:lvlText w:val=""/>
      <w:lvlJc w:val="left"/>
      <w:pPr>
        <w:tabs>
          <w:tab w:val="num" w:pos="2160"/>
        </w:tabs>
        <w:ind w:left="2160" w:hanging="360"/>
      </w:pPr>
      <w:rPr>
        <w:rFonts w:ascii="Wingdings" w:hAnsi="Wingdings" w:hint="default"/>
      </w:rPr>
    </w:lvl>
    <w:lvl w:ilvl="3" w:tplc="209EC08A" w:tentative="1">
      <w:start w:val="1"/>
      <w:numFmt w:val="bullet"/>
      <w:lvlText w:val=""/>
      <w:lvlJc w:val="left"/>
      <w:pPr>
        <w:tabs>
          <w:tab w:val="num" w:pos="2880"/>
        </w:tabs>
        <w:ind w:left="2880" w:hanging="360"/>
      </w:pPr>
      <w:rPr>
        <w:rFonts w:ascii="Wingdings" w:hAnsi="Wingdings" w:hint="default"/>
      </w:rPr>
    </w:lvl>
    <w:lvl w:ilvl="4" w:tplc="E43462B6" w:tentative="1">
      <w:start w:val="1"/>
      <w:numFmt w:val="bullet"/>
      <w:lvlText w:val=""/>
      <w:lvlJc w:val="left"/>
      <w:pPr>
        <w:tabs>
          <w:tab w:val="num" w:pos="3600"/>
        </w:tabs>
        <w:ind w:left="3600" w:hanging="360"/>
      </w:pPr>
      <w:rPr>
        <w:rFonts w:ascii="Wingdings" w:hAnsi="Wingdings" w:hint="default"/>
      </w:rPr>
    </w:lvl>
    <w:lvl w:ilvl="5" w:tplc="6106A60A" w:tentative="1">
      <w:start w:val="1"/>
      <w:numFmt w:val="bullet"/>
      <w:lvlText w:val=""/>
      <w:lvlJc w:val="left"/>
      <w:pPr>
        <w:tabs>
          <w:tab w:val="num" w:pos="4320"/>
        </w:tabs>
        <w:ind w:left="4320" w:hanging="360"/>
      </w:pPr>
      <w:rPr>
        <w:rFonts w:ascii="Wingdings" w:hAnsi="Wingdings" w:hint="default"/>
      </w:rPr>
    </w:lvl>
    <w:lvl w:ilvl="6" w:tplc="4EFCA72E" w:tentative="1">
      <w:start w:val="1"/>
      <w:numFmt w:val="bullet"/>
      <w:lvlText w:val=""/>
      <w:lvlJc w:val="left"/>
      <w:pPr>
        <w:tabs>
          <w:tab w:val="num" w:pos="5040"/>
        </w:tabs>
        <w:ind w:left="5040" w:hanging="360"/>
      </w:pPr>
      <w:rPr>
        <w:rFonts w:ascii="Wingdings" w:hAnsi="Wingdings" w:hint="default"/>
      </w:rPr>
    </w:lvl>
    <w:lvl w:ilvl="7" w:tplc="1ABAB008" w:tentative="1">
      <w:start w:val="1"/>
      <w:numFmt w:val="bullet"/>
      <w:lvlText w:val=""/>
      <w:lvlJc w:val="left"/>
      <w:pPr>
        <w:tabs>
          <w:tab w:val="num" w:pos="5760"/>
        </w:tabs>
        <w:ind w:left="5760" w:hanging="360"/>
      </w:pPr>
      <w:rPr>
        <w:rFonts w:ascii="Wingdings" w:hAnsi="Wingdings" w:hint="default"/>
      </w:rPr>
    </w:lvl>
    <w:lvl w:ilvl="8" w:tplc="9B1E6492" w:tentative="1">
      <w:start w:val="1"/>
      <w:numFmt w:val="bullet"/>
      <w:lvlText w:val=""/>
      <w:lvlJc w:val="left"/>
      <w:pPr>
        <w:tabs>
          <w:tab w:val="num" w:pos="6480"/>
        </w:tabs>
        <w:ind w:left="6480" w:hanging="360"/>
      </w:pPr>
      <w:rPr>
        <w:rFonts w:ascii="Wingdings" w:hAnsi="Wingdings" w:hint="default"/>
      </w:rPr>
    </w:lvl>
  </w:abstractNum>
  <w:abstractNum w:abstractNumId="2">
    <w:nsid w:val="20C2654E"/>
    <w:multiLevelType w:val="hybridMultilevel"/>
    <w:tmpl w:val="6DD28850"/>
    <w:lvl w:ilvl="0" w:tplc="E1647698">
      <w:start w:val="1"/>
      <w:numFmt w:val="bullet"/>
      <w:lvlText w:val=""/>
      <w:lvlJc w:val="left"/>
      <w:pPr>
        <w:tabs>
          <w:tab w:val="num" w:pos="720"/>
        </w:tabs>
        <w:ind w:left="720" w:hanging="360"/>
      </w:pPr>
      <w:rPr>
        <w:rFonts w:ascii="Wingdings" w:hAnsi="Wingdings" w:hint="default"/>
      </w:rPr>
    </w:lvl>
    <w:lvl w:ilvl="1" w:tplc="2624B4BE" w:tentative="1">
      <w:start w:val="1"/>
      <w:numFmt w:val="bullet"/>
      <w:lvlText w:val=""/>
      <w:lvlJc w:val="left"/>
      <w:pPr>
        <w:tabs>
          <w:tab w:val="num" w:pos="1440"/>
        </w:tabs>
        <w:ind w:left="1440" w:hanging="360"/>
      </w:pPr>
      <w:rPr>
        <w:rFonts w:ascii="Wingdings" w:hAnsi="Wingdings" w:hint="default"/>
      </w:rPr>
    </w:lvl>
    <w:lvl w:ilvl="2" w:tplc="642082E8" w:tentative="1">
      <w:start w:val="1"/>
      <w:numFmt w:val="bullet"/>
      <w:lvlText w:val=""/>
      <w:lvlJc w:val="left"/>
      <w:pPr>
        <w:tabs>
          <w:tab w:val="num" w:pos="2160"/>
        </w:tabs>
        <w:ind w:left="2160" w:hanging="360"/>
      </w:pPr>
      <w:rPr>
        <w:rFonts w:ascii="Wingdings" w:hAnsi="Wingdings" w:hint="default"/>
      </w:rPr>
    </w:lvl>
    <w:lvl w:ilvl="3" w:tplc="928229C2" w:tentative="1">
      <w:start w:val="1"/>
      <w:numFmt w:val="bullet"/>
      <w:lvlText w:val=""/>
      <w:lvlJc w:val="left"/>
      <w:pPr>
        <w:tabs>
          <w:tab w:val="num" w:pos="2880"/>
        </w:tabs>
        <w:ind w:left="2880" w:hanging="360"/>
      </w:pPr>
      <w:rPr>
        <w:rFonts w:ascii="Wingdings" w:hAnsi="Wingdings" w:hint="default"/>
      </w:rPr>
    </w:lvl>
    <w:lvl w:ilvl="4" w:tplc="6DCA7C04" w:tentative="1">
      <w:start w:val="1"/>
      <w:numFmt w:val="bullet"/>
      <w:lvlText w:val=""/>
      <w:lvlJc w:val="left"/>
      <w:pPr>
        <w:tabs>
          <w:tab w:val="num" w:pos="3600"/>
        </w:tabs>
        <w:ind w:left="3600" w:hanging="360"/>
      </w:pPr>
      <w:rPr>
        <w:rFonts w:ascii="Wingdings" w:hAnsi="Wingdings" w:hint="default"/>
      </w:rPr>
    </w:lvl>
    <w:lvl w:ilvl="5" w:tplc="07EC4CDA" w:tentative="1">
      <w:start w:val="1"/>
      <w:numFmt w:val="bullet"/>
      <w:lvlText w:val=""/>
      <w:lvlJc w:val="left"/>
      <w:pPr>
        <w:tabs>
          <w:tab w:val="num" w:pos="4320"/>
        </w:tabs>
        <w:ind w:left="4320" w:hanging="360"/>
      </w:pPr>
      <w:rPr>
        <w:rFonts w:ascii="Wingdings" w:hAnsi="Wingdings" w:hint="default"/>
      </w:rPr>
    </w:lvl>
    <w:lvl w:ilvl="6" w:tplc="AF2EFAC6" w:tentative="1">
      <w:start w:val="1"/>
      <w:numFmt w:val="bullet"/>
      <w:lvlText w:val=""/>
      <w:lvlJc w:val="left"/>
      <w:pPr>
        <w:tabs>
          <w:tab w:val="num" w:pos="5040"/>
        </w:tabs>
        <w:ind w:left="5040" w:hanging="360"/>
      </w:pPr>
      <w:rPr>
        <w:rFonts w:ascii="Wingdings" w:hAnsi="Wingdings" w:hint="default"/>
      </w:rPr>
    </w:lvl>
    <w:lvl w:ilvl="7" w:tplc="0C5EB930" w:tentative="1">
      <w:start w:val="1"/>
      <w:numFmt w:val="bullet"/>
      <w:lvlText w:val=""/>
      <w:lvlJc w:val="left"/>
      <w:pPr>
        <w:tabs>
          <w:tab w:val="num" w:pos="5760"/>
        </w:tabs>
        <w:ind w:left="5760" w:hanging="360"/>
      </w:pPr>
      <w:rPr>
        <w:rFonts w:ascii="Wingdings" w:hAnsi="Wingdings" w:hint="default"/>
      </w:rPr>
    </w:lvl>
    <w:lvl w:ilvl="8" w:tplc="E1D072CA" w:tentative="1">
      <w:start w:val="1"/>
      <w:numFmt w:val="bullet"/>
      <w:lvlText w:val=""/>
      <w:lvlJc w:val="left"/>
      <w:pPr>
        <w:tabs>
          <w:tab w:val="num" w:pos="6480"/>
        </w:tabs>
        <w:ind w:left="6480" w:hanging="360"/>
      </w:pPr>
      <w:rPr>
        <w:rFonts w:ascii="Wingdings" w:hAnsi="Wingdings" w:hint="default"/>
      </w:rPr>
    </w:lvl>
  </w:abstractNum>
  <w:abstractNum w:abstractNumId="3">
    <w:nsid w:val="23302538"/>
    <w:multiLevelType w:val="hybridMultilevel"/>
    <w:tmpl w:val="1A6C1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956878"/>
    <w:multiLevelType w:val="multilevel"/>
    <w:tmpl w:val="08C0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3C1"/>
    <w:rsid w:val="00043C62"/>
    <w:rsid w:val="00051DAF"/>
    <w:rsid w:val="000902A0"/>
    <w:rsid w:val="001E1A87"/>
    <w:rsid w:val="002046C6"/>
    <w:rsid w:val="00220A86"/>
    <w:rsid w:val="002F31E8"/>
    <w:rsid w:val="00377690"/>
    <w:rsid w:val="003A7FC1"/>
    <w:rsid w:val="004473CA"/>
    <w:rsid w:val="00482D14"/>
    <w:rsid w:val="004E38BE"/>
    <w:rsid w:val="004F05D9"/>
    <w:rsid w:val="005454A7"/>
    <w:rsid w:val="005B6E33"/>
    <w:rsid w:val="0060394F"/>
    <w:rsid w:val="00622551"/>
    <w:rsid w:val="0062358F"/>
    <w:rsid w:val="006474D3"/>
    <w:rsid w:val="006723C1"/>
    <w:rsid w:val="006B0027"/>
    <w:rsid w:val="006D6B88"/>
    <w:rsid w:val="007F4E3B"/>
    <w:rsid w:val="00876C2E"/>
    <w:rsid w:val="008A7D7F"/>
    <w:rsid w:val="0090219A"/>
    <w:rsid w:val="00972457"/>
    <w:rsid w:val="00A51DD5"/>
    <w:rsid w:val="00A75F4A"/>
    <w:rsid w:val="00B2065D"/>
    <w:rsid w:val="00B761FB"/>
    <w:rsid w:val="00BB601D"/>
    <w:rsid w:val="00C15A3E"/>
    <w:rsid w:val="00CB3D5B"/>
    <w:rsid w:val="00DC1A35"/>
    <w:rsid w:val="00E11E7D"/>
    <w:rsid w:val="00E50901"/>
    <w:rsid w:val="00EB45C1"/>
    <w:rsid w:val="00F01FDD"/>
    <w:rsid w:val="00F05E0F"/>
    <w:rsid w:val="00F165EA"/>
    <w:rsid w:val="00F26D11"/>
    <w:rsid w:val="00F37EB7"/>
    <w:rsid w:val="00FD4035"/>
    <w:rsid w:val="00FE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1113F86-0FF9-4C92-A181-24FF3404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3C1"/>
    <w:pPr>
      <w:ind w:left="720"/>
      <w:contextualSpacing/>
    </w:pPr>
  </w:style>
  <w:style w:type="paragraph" w:styleId="BalloonText">
    <w:name w:val="Balloon Text"/>
    <w:basedOn w:val="Normal"/>
    <w:link w:val="BalloonTextChar"/>
    <w:uiPriority w:val="99"/>
    <w:semiHidden/>
    <w:unhideWhenUsed/>
    <w:rsid w:val="006D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B88"/>
    <w:rPr>
      <w:rFonts w:ascii="Segoe UI" w:hAnsi="Segoe UI" w:cs="Segoe UI"/>
      <w:sz w:val="18"/>
      <w:szCs w:val="18"/>
    </w:rPr>
  </w:style>
  <w:style w:type="paragraph" w:styleId="NormalWeb">
    <w:name w:val="Normal (Web)"/>
    <w:basedOn w:val="Normal"/>
    <w:uiPriority w:val="99"/>
    <w:semiHidden/>
    <w:unhideWhenUsed/>
    <w:rsid w:val="001E1A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74755">
      <w:bodyDiv w:val="1"/>
      <w:marLeft w:val="0"/>
      <w:marRight w:val="0"/>
      <w:marTop w:val="0"/>
      <w:marBottom w:val="0"/>
      <w:divBdr>
        <w:top w:val="none" w:sz="0" w:space="0" w:color="auto"/>
        <w:left w:val="none" w:sz="0" w:space="0" w:color="auto"/>
        <w:bottom w:val="none" w:sz="0" w:space="0" w:color="auto"/>
        <w:right w:val="none" w:sz="0" w:space="0" w:color="auto"/>
      </w:divBdr>
    </w:div>
    <w:div w:id="336462032">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885095489">
      <w:bodyDiv w:val="1"/>
      <w:marLeft w:val="0"/>
      <w:marRight w:val="0"/>
      <w:marTop w:val="0"/>
      <w:marBottom w:val="0"/>
      <w:divBdr>
        <w:top w:val="none" w:sz="0" w:space="0" w:color="auto"/>
        <w:left w:val="none" w:sz="0" w:space="0" w:color="auto"/>
        <w:bottom w:val="none" w:sz="0" w:space="0" w:color="auto"/>
        <w:right w:val="none" w:sz="0" w:space="0" w:color="auto"/>
      </w:divBdr>
      <w:divsChild>
        <w:div w:id="697898743">
          <w:marLeft w:val="547"/>
          <w:marRight w:val="0"/>
          <w:marTop w:val="384"/>
          <w:marBottom w:val="0"/>
          <w:divBdr>
            <w:top w:val="none" w:sz="0" w:space="0" w:color="auto"/>
            <w:left w:val="none" w:sz="0" w:space="0" w:color="auto"/>
            <w:bottom w:val="none" w:sz="0" w:space="0" w:color="auto"/>
            <w:right w:val="none" w:sz="0" w:space="0" w:color="auto"/>
          </w:divBdr>
        </w:div>
        <w:div w:id="253783489">
          <w:marLeft w:val="547"/>
          <w:marRight w:val="0"/>
          <w:marTop w:val="384"/>
          <w:marBottom w:val="0"/>
          <w:divBdr>
            <w:top w:val="none" w:sz="0" w:space="0" w:color="auto"/>
            <w:left w:val="none" w:sz="0" w:space="0" w:color="auto"/>
            <w:bottom w:val="none" w:sz="0" w:space="0" w:color="auto"/>
            <w:right w:val="none" w:sz="0" w:space="0" w:color="auto"/>
          </w:divBdr>
        </w:div>
      </w:divsChild>
    </w:div>
    <w:div w:id="1853102487">
      <w:bodyDiv w:val="1"/>
      <w:marLeft w:val="0"/>
      <w:marRight w:val="0"/>
      <w:marTop w:val="0"/>
      <w:marBottom w:val="0"/>
      <w:divBdr>
        <w:top w:val="none" w:sz="0" w:space="0" w:color="auto"/>
        <w:left w:val="none" w:sz="0" w:space="0" w:color="auto"/>
        <w:bottom w:val="none" w:sz="0" w:space="0" w:color="auto"/>
        <w:right w:val="none" w:sz="0" w:space="0" w:color="auto"/>
      </w:divBdr>
      <w:divsChild>
        <w:div w:id="468592702">
          <w:marLeft w:val="547"/>
          <w:marRight w:val="0"/>
          <w:marTop w:val="115"/>
          <w:marBottom w:val="0"/>
          <w:divBdr>
            <w:top w:val="none" w:sz="0" w:space="0" w:color="auto"/>
            <w:left w:val="none" w:sz="0" w:space="0" w:color="auto"/>
            <w:bottom w:val="none" w:sz="0" w:space="0" w:color="auto"/>
            <w:right w:val="none" w:sz="0" w:space="0" w:color="auto"/>
          </w:divBdr>
        </w:div>
        <w:div w:id="743572829">
          <w:marLeft w:val="547"/>
          <w:marRight w:val="0"/>
          <w:marTop w:val="115"/>
          <w:marBottom w:val="0"/>
          <w:divBdr>
            <w:top w:val="none" w:sz="0" w:space="0" w:color="auto"/>
            <w:left w:val="none" w:sz="0" w:space="0" w:color="auto"/>
            <w:bottom w:val="none" w:sz="0" w:space="0" w:color="auto"/>
            <w:right w:val="none" w:sz="0" w:space="0" w:color="auto"/>
          </w:divBdr>
        </w:div>
        <w:div w:id="418525772">
          <w:marLeft w:val="547"/>
          <w:marRight w:val="0"/>
          <w:marTop w:val="115"/>
          <w:marBottom w:val="0"/>
          <w:divBdr>
            <w:top w:val="none" w:sz="0" w:space="0" w:color="auto"/>
            <w:left w:val="none" w:sz="0" w:space="0" w:color="auto"/>
            <w:bottom w:val="none" w:sz="0" w:space="0" w:color="auto"/>
            <w:right w:val="none" w:sz="0" w:space="0" w:color="auto"/>
          </w:divBdr>
        </w:div>
        <w:div w:id="712729413">
          <w:marLeft w:val="547"/>
          <w:marRight w:val="0"/>
          <w:marTop w:val="115"/>
          <w:marBottom w:val="0"/>
          <w:divBdr>
            <w:top w:val="none" w:sz="0" w:space="0" w:color="auto"/>
            <w:left w:val="none" w:sz="0" w:space="0" w:color="auto"/>
            <w:bottom w:val="none" w:sz="0" w:space="0" w:color="auto"/>
            <w:right w:val="none" w:sz="0" w:space="0" w:color="auto"/>
          </w:divBdr>
        </w:div>
      </w:divsChild>
    </w:div>
    <w:div w:id="209828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Klein, Steven</cp:lastModifiedBy>
  <cp:revision>5</cp:revision>
  <cp:lastPrinted>2014-10-06T17:00:00Z</cp:lastPrinted>
  <dcterms:created xsi:type="dcterms:W3CDTF">2014-10-01T12:39:00Z</dcterms:created>
  <dcterms:modified xsi:type="dcterms:W3CDTF">2014-10-06T17:56:00Z</dcterms:modified>
</cp:coreProperties>
</file>