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DE614" w14:textId="03E44718" w:rsidR="00C5204B" w:rsidRPr="0000248B" w:rsidRDefault="00411191" w:rsidP="00D67D1B">
      <w:pPr>
        <w:pStyle w:val="Name"/>
        <w:jc w:val="center"/>
        <w:rPr>
          <w:rFonts w:ascii="Times New Roman" w:hAnsi="Times New Roman"/>
          <w:b/>
          <w:color w:val="auto"/>
          <w:szCs w:val="36"/>
        </w:rPr>
      </w:pPr>
      <w:r>
        <w:rPr>
          <w:rFonts w:ascii="Times New Roman" w:hAnsi="Times New Roman"/>
          <w:noProof/>
          <w:szCs w:val="18"/>
        </w:rPr>
        <w:drawing>
          <wp:anchor distT="0" distB="0" distL="114300" distR="114300" simplePos="0" relativeHeight="251658240" behindDoc="0" locked="0" layoutInCell="1" allowOverlap="1" wp14:anchorId="47456B66" wp14:editId="6159EC90">
            <wp:simplePos x="0" y="0"/>
            <wp:positionH relativeFrom="margin">
              <wp:posOffset>5202603</wp:posOffset>
            </wp:positionH>
            <wp:positionV relativeFrom="paragraph">
              <wp:posOffset>-236220</wp:posOffset>
            </wp:positionV>
            <wp:extent cx="762000" cy="1070043"/>
            <wp:effectExtent l="0" t="0" r="0" b="0"/>
            <wp:wrapNone/>
            <wp:docPr id="13723739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07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48E6" w:rsidRPr="0000248B">
        <w:rPr>
          <w:rFonts w:ascii="Times New Roman" w:hAnsi="Times New Roman"/>
          <w:b/>
          <w:color w:val="auto"/>
          <w:szCs w:val="36"/>
        </w:rPr>
        <w:t>Xinyi Cui</w:t>
      </w:r>
      <w:r w:rsidR="00F402FD" w:rsidRPr="0000248B">
        <w:rPr>
          <w:rFonts w:ascii="Times New Roman" w:hAnsi="Times New Roman"/>
          <w:b/>
          <w:color w:val="auto"/>
          <w:szCs w:val="36"/>
        </w:rPr>
        <w:t xml:space="preserve"> (</w:t>
      </w:r>
      <w:r w:rsidR="004D48E6" w:rsidRPr="0000248B">
        <w:rPr>
          <w:rFonts w:ascii="Times New Roman" w:hAnsi="Times New Roman"/>
          <w:b/>
          <w:color w:val="auto"/>
          <w:szCs w:val="36"/>
        </w:rPr>
        <w:t>Anny</w:t>
      </w:r>
      <w:r w:rsidR="00F402FD" w:rsidRPr="0000248B">
        <w:rPr>
          <w:rFonts w:ascii="Times New Roman" w:hAnsi="Times New Roman"/>
          <w:b/>
          <w:color w:val="auto"/>
          <w:szCs w:val="36"/>
        </w:rPr>
        <w:t>)</w:t>
      </w:r>
    </w:p>
    <w:p w14:paraId="33ADE615" w14:textId="133DEB6E" w:rsidR="00C5204B" w:rsidRPr="0000248B" w:rsidRDefault="00936334" w:rsidP="00D67D1B">
      <w:pPr>
        <w:pStyle w:val="SenderInfo"/>
        <w:jc w:val="center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 xml:space="preserve">Email: </w:t>
      </w:r>
      <w:hyperlink r:id="rId10" w:history="1">
        <w:r w:rsidRPr="00DA2630">
          <w:rPr>
            <w:rStyle w:val="ad"/>
            <w:rFonts w:ascii="Times New Roman" w:hAnsi="Times New Roman"/>
            <w:sz w:val="20"/>
          </w:rPr>
          <w:t>xinyicui0108@outlook.com</w:t>
        </w:r>
      </w:hyperlink>
      <w:r w:rsidR="00F402FD" w:rsidRPr="0000248B">
        <w:rPr>
          <w:rFonts w:ascii="Times New Roman" w:hAnsi="Times New Roman"/>
          <w:color w:val="auto"/>
          <w:sz w:val="20"/>
        </w:rPr>
        <w:t xml:space="preserve"> </w:t>
      </w:r>
      <w:r>
        <w:rPr>
          <w:rFonts w:ascii="Times New Roman" w:hAnsi="Times New Roman"/>
          <w:color w:val="auto"/>
          <w:sz w:val="20"/>
        </w:rPr>
        <w:t xml:space="preserve"> | Mobile: </w:t>
      </w:r>
      <w:r w:rsidR="00A20B43" w:rsidRPr="0000248B">
        <w:rPr>
          <w:rFonts w:ascii="Times New Roman" w:hAnsi="Times New Roman"/>
          <w:color w:val="auto"/>
          <w:sz w:val="20"/>
        </w:rPr>
        <w:t>+</w:t>
      </w:r>
      <w:r w:rsidR="0000248B">
        <w:rPr>
          <w:rFonts w:ascii="Times New Roman" w:hAnsi="Times New Roman"/>
          <w:color w:val="auto"/>
          <w:sz w:val="20"/>
        </w:rPr>
        <w:t>1</w:t>
      </w:r>
      <w:r w:rsidR="00A20B43" w:rsidRPr="0000248B">
        <w:rPr>
          <w:rFonts w:ascii="Times New Roman" w:hAnsi="Times New Roman"/>
          <w:color w:val="auto"/>
          <w:sz w:val="20"/>
        </w:rPr>
        <w:t xml:space="preserve"> </w:t>
      </w:r>
      <w:r w:rsidR="0000248B">
        <w:rPr>
          <w:rFonts w:ascii="Times New Roman" w:hAnsi="Times New Roman"/>
          <w:color w:val="auto"/>
          <w:sz w:val="20"/>
        </w:rPr>
        <w:t>25332616</w:t>
      </w:r>
      <w:r w:rsidR="00613590">
        <w:rPr>
          <w:rFonts w:ascii="Times New Roman" w:hAnsi="Times New Roman"/>
          <w:color w:val="auto"/>
          <w:sz w:val="20"/>
        </w:rPr>
        <w:t>1</w:t>
      </w:r>
      <w:r w:rsidR="0000248B">
        <w:rPr>
          <w:rFonts w:ascii="Times New Roman" w:hAnsi="Times New Roman"/>
          <w:color w:val="auto"/>
          <w:sz w:val="20"/>
        </w:rPr>
        <w:t>2</w:t>
      </w:r>
    </w:p>
    <w:p w14:paraId="33ADE616" w14:textId="0D976402" w:rsidR="00C5204B" w:rsidRDefault="00C5204B" w:rsidP="00D67D1B">
      <w:pPr>
        <w:pStyle w:val="SenderInfo"/>
        <w:jc w:val="center"/>
        <w:rPr>
          <w:rFonts w:ascii="Times New Roman" w:hAnsi="Times New Roman"/>
          <w:szCs w:val="18"/>
        </w:rPr>
      </w:pPr>
    </w:p>
    <w:p w14:paraId="611CAD21" w14:textId="77777777" w:rsidR="00411191" w:rsidRPr="0000248B" w:rsidRDefault="00411191" w:rsidP="00D67D1B">
      <w:pPr>
        <w:pStyle w:val="SenderInfo"/>
        <w:jc w:val="center"/>
        <w:rPr>
          <w:rFonts w:ascii="Times New Roman" w:hAnsi="Times New Roman"/>
          <w:szCs w:val="18"/>
        </w:rPr>
      </w:pPr>
    </w:p>
    <w:p w14:paraId="33ADE617" w14:textId="77777777" w:rsidR="00C5204B" w:rsidRPr="00EA3485" w:rsidRDefault="00F402FD" w:rsidP="00D67D1B">
      <w:pPr>
        <w:tabs>
          <w:tab w:val="right" w:pos="9923"/>
        </w:tabs>
        <w:spacing w:after="80"/>
        <w:jc w:val="both"/>
        <w:rPr>
          <w:b/>
          <w:color w:val="323E4F" w:themeColor="text2" w:themeShade="BF"/>
          <w:sz w:val="28"/>
          <w:szCs w:val="28"/>
        </w:rPr>
      </w:pPr>
      <w:r w:rsidRPr="00EA3485">
        <w:rPr>
          <w:b/>
          <w:caps/>
          <w:color w:val="323E4F" w:themeColor="text2" w:themeShade="BF"/>
          <w:sz w:val="28"/>
          <w:szCs w:val="28"/>
          <w:u w:val="single"/>
        </w:rPr>
        <w:t>Education</w:t>
      </w:r>
      <w:r w:rsidRPr="00EA3485">
        <w:rPr>
          <w:b/>
          <w:color w:val="323E4F" w:themeColor="text2" w:themeShade="BF"/>
          <w:sz w:val="28"/>
          <w:szCs w:val="28"/>
          <w:u w:val="single"/>
        </w:rPr>
        <w:tab/>
      </w:r>
    </w:p>
    <w:p w14:paraId="571B60EB" w14:textId="7E4DE6C0" w:rsidR="004B0F7B" w:rsidRDefault="00005BB5" w:rsidP="004B0F7B">
      <w:pPr>
        <w:tabs>
          <w:tab w:val="right" w:pos="9923"/>
        </w:tabs>
        <w:jc w:val="both"/>
        <w:rPr>
          <w:rFonts w:eastAsia="宋体"/>
          <w:b/>
          <w:i/>
          <w:iCs/>
          <w:sz w:val="21"/>
          <w:szCs w:val="21"/>
        </w:rPr>
      </w:pPr>
      <w:r>
        <w:rPr>
          <w:rFonts w:eastAsia="ヒラギノ角ゴ Pro W3"/>
          <w:b/>
          <w:color w:val="000000"/>
          <w:sz w:val="21"/>
          <w:szCs w:val="21"/>
        </w:rPr>
        <w:t>Cornell University</w:t>
      </w:r>
      <w:r w:rsidR="004B0F7B" w:rsidRPr="001F549A">
        <w:rPr>
          <w:rFonts w:eastAsia="ヒラギノ角ゴ Pro W3"/>
          <w:b/>
          <w:color w:val="000000"/>
          <w:sz w:val="21"/>
          <w:szCs w:val="21"/>
        </w:rPr>
        <w:t xml:space="preserve">, </w:t>
      </w:r>
      <w:r w:rsidR="00773264">
        <w:rPr>
          <w:rFonts w:eastAsia="ヒラギノ角ゴ Pro W3"/>
          <w:b/>
          <w:color w:val="000000"/>
          <w:sz w:val="21"/>
          <w:szCs w:val="21"/>
        </w:rPr>
        <w:t>Ithaca</w:t>
      </w:r>
      <w:r w:rsidR="004B0F7B" w:rsidRPr="001F549A">
        <w:rPr>
          <w:rFonts w:eastAsia="ヒラギノ角ゴ Pro W3"/>
          <w:b/>
          <w:color w:val="000000"/>
          <w:sz w:val="21"/>
          <w:szCs w:val="21"/>
        </w:rPr>
        <w:t xml:space="preserve">, </w:t>
      </w:r>
      <w:r w:rsidR="00773264">
        <w:rPr>
          <w:rFonts w:eastAsia="ヒラギノ角ゴ Pro W3"/>
          <w:b/>
          <w:color w:val="000000"/>
          <w:sz w:val="21"/>
          <w:szCs w:val="21"/>
        </w:rPr>
        <w:t>NY</w:t>
      </w:r>
      <w:r w:rsidR="004B0F7B" w:rsidRPr="001F549A">
        <w:rPr>
          <w:b/>
          <w:sz w:val="21"/>
          <w:szCs w:val="21"/>
        </w:rPr>
        <w:tab/>
      </w:r>
      <w:r>
        <w:rPr>
          <w:rFonts w:eastAsia="宋体"/>
          <w:b/>
          <w:i/>
          <w:iCs/>
          <w:sz w:val="21"/>
          <w:szCs w:val="21"/>
        </w:rPr>
        <w:t>Anticipated Aug</w:t>
      </w:r>
      <w:r w:rsidR="00982B6B">
        <w:rPr>
          <w:rFonts w:eastAsia="宋体"/>
          <w:b/>
          <w:i/>
          <w:iCs/>
          <w:sz w:val="21"/>
          <w:szCs w:val="21"/>
        </w:rPr>
        <w:t xml:space="preserve"> 2024 – May 2025</w:t>
      </w:r>
    </w:p>
    <w:p w14:paraId="36F99574" w14:textId="5D57D588" w:rsidR="004B0F7B" w:rsidRPr="00CF6B66" w:rsidRDefault="00CF6B66" w:rsidP="00D67D1B">
      <w:pPr>
        <w:tabs>
          <w:tab w:val="right" w:pos="9923"/>
        </w:tabs>
        <w:jc w:val="both"/>
        <w:rPr>
          <w:b/>
          <w:sz w:val="21"/>
          <w:szCs w:val="21"/>
        </w:rPr>
      </w:pPr>
      <w:r>
        <w:rPr>
          <w:i/>
          <w:sz w:val="21"/>
          <w:szCs w:val="21"/>
        </w:rPr>
        <w:t>M</w:t>
      </w:r>
      <w:r w:rsidR="00B411B9">
        <w:rPr>
          <w:i/>
          <w:sz w:val="21"/>
          <w:szCs w:val="21"/>
        </w:rPr>
        <w:t>PS in Information Science</w:t>
      </w:r>
    </w:p>
    <w:p w14:paraId="33ADE618" w14:textId="637211AE" w:rsidR="00C5204B" w:rsidRPr="001F549A" w:rsidRDefault="00F402FD" w:rsidP="00D67D1B">
      <w:pPr>
        <w:tabs>
          <w:tab w:val="right" w:pos="9923"/>
        </w:tabs>
        <w:jc w:val="both"/>
        <w:rPr>
          <w:b/>
          <w:sz w:val="21"/>
          <w:szCs w:val="21"/>
        </w:rPr>
      </w:pPr>
      <w:r w:rsidRPr="001F549A">
        <w:rPr>
          <w:rFonts w:eastAsia="ヒラギノ角ゴ Pro W3"/>
          <w:b/>
          <w:color w:val="000000"/>
          <w:sz w:val="21"/>
          <w:szCs w:val="21"/>
        </w:rPr>
        <w:t>University</w:t>
      </w:r>
      <w:r w:rsidR="00A20B43" w:rsidRPr="001F549A">
        <w:rPr>
          <w:rFonts w:eastAsia="ヒラギノ角ゴ Pro W3"/>
          <w:b/>
          <w:color w:val="000000"/>
          <w:sz w:val="21"/>
          <w:szCs w:val="21"/>
        </w:rPr>
        <w:t xml:space="preserve"> of </w:t>
      </w:r>
      <w:r w:rsidR="00A85A8C" w:rsidRPr="001F549A">
        <w:rPr>
          <w:rFonts w:eastAsia="ヒラギノ角ゴ Pro W3"/>
          <w:b/>
          <w:color w:val="000000"/>
          <w:sz w:val="21"/>
          <w:szCs w:val="21"/>
        </w:rPr>
        <w:t>Puget Sound</w:t>
      </w:r>
      <w:r w:rsidRPr="001F549A">
        <w:rPr>
          <w:rFonts w:eastAsia="ヒラギノ角ゴ Pro W3"/>
          <w:b/>
          <w:color w:val="000000"/>
          <w:sz w:val="21"/>
          <w:szCs w:val="21"/>
        </w:rPr>
        <w:t xml:space="preserve">, </w:t>
      </w:r>
      <w:r w:rsidR="00A85A8C" w:rsidRPr="001F549A">
        <w:rPr>
          <w:rFonts w:eastAsia="ヒラギノ角ゴ Pro W3"/>
          <w:b/>
          <w:color w:val="000000"/>
          <w:sz w:val="21"/>
          <w:szCs w:val="21"/>
        </w:rPr>
        <w:t>Tacoma</w:t>
      </w:r>
      <w:r w:rsidRPr="001F549A">
        <w:rPr>
          <w:rFonts w:eastAsia="ヒラギノ角ゴ Pro W3"/>
          <w:b/>
          <w:color w:val="000000"/>
          <w:sz w:val="21"/>
          <w:szCs w:val="21"/>
        </w:rPr>
        <w:t xml:space="preserve">, </w:t>
      </w:r>
      <w:r w:rsidR="00A20B43" w:rsidRPr="001F549A">
        <w:rPr>
          <w:rFonts w:eastAsia="ヒラギノ角ゴ Pro W3"/>
          <w:b/>
          <w:color w:val="000000"/>
          <w:sz w:val="21"/>
          <w:szCs w:val="21"/>
        </w:rPr>
        <w:t>WA</w:t>
      </w:r>
      <w:r w:rsidRPr="001F549A">
        <w:rPr>
          <w:b/>
          <w:sz w:val="21"/>
          <w:szCs w:val="21"/>
        </w:rPr>
        <w:tab/>
      </w:r>
      <w:r w:rsidR="001F37BC">
        <w:rPr>
          <w:rFonts w:eastAsia="宋体"/>
          <w:b/>
          <w:i/>
          <w:iCs/>
          <w:sz w:val="21"/>
          <w:szCs w:val="21"/>
        </w:rPr>
        <w:t>Aug</w:t>
      </w:r>
      <w:r w:rsidRPr="001F549A">
        <w:rPr>
          <w:rFonts w:eastAsia="宋体" w:hint="eastAsia"/>
          <w:b/>
          <w:i/>
          <w:iCs/>
          <w:sz w:val="21"/>
          <w:szCs w:val="21"/>
        </w:rPr>
        <w:t xml:space="preserve"> 20</w:t>
      </w:r>
      <w:r w:rsidR="00A85A8C" w:rsidRPr="001F549A">
        <w:rPr>
          <w:rFonts w:eastAsia="宋体"/>
          <w:b/>
          <w:i/>
          <w:iCs/>
          <w:sz w:val="21"/>
          <w:szCs w:val="21"/>
        </w:rPr>
        <w:t>20</w:t>
      </w:r>
      <w:r w:rsidRPr="001F549A">
        <w:rPr>
          <w:rFonts w:eastAsia="宋体" w:hint="eastAsia"/>
          <w:b/>
          <w:i/>
          <w:iCs/>
          <w:sz w:val="21"/>
          <w:szCs w:val="21"/>
        </w:rPr>
        <w:t xml:space="preserve"> - </w:t>
      </w:r>
      <w:r w:rsidR="00FC3D04">
        <w:rPr>
          <w:rFonts w:eastAsia="宋体"/>
          <w:b/>
          <w:i/>
          <w:iCs/>
          <w:sz w:val="21"/>
          <w:szCs w:val="21"/>
        </w:rPr>
        <w:t>M</w:t>
      </w:r>
      <w:r w:rsidR="001F37BC">
        <w:rPr>
          <w:rFonts w:eastAsia="宋体"/>
          <w:b/>
          <w:i/>
          <w:iCs/>
          <w:sz w:val="21"/>
          <w:szCs w:val="21"/>
        </w:rPr>
        <w:t>ay</w:t>
      </w:r>
      <w:r w:rsidRPr="001F549A">
        <w:rPr>
          <w:b/>
          <w:i/>
          <w:iCs/>
          <w:sz w:val="21"/>
          <w:szCs w:val="21"/>
        </w:rPr>
        <w:t xml:space="preserve"> 202</w:t>
      </w:r>
      <w:r w:rsidR="00A85A8C" w:rsidRPr="001F549A">
        <w:rPr>
          <w:b/>
          <w:i/>
          <w:iCs/>
          <w:sz w:val="21"/>
          <w:szCs w:val="21"/>
        </w:rPr>
        <w:t>4</w:t>
      </w:r>
      <w:r w:rsidRPr="001F549A">
        <w:rPr>
          <w:b/>
          <w:i/>
          <w:iCs/>
          <w:sz w:val="21"/>
          <w:szCs w:val="21"/>
        </w:rPr>
        <w:t xml:space="preserve"> </w:t>
      </w:r>
    </w:p>
    <w:p w14:paraId="33ADE619" w14:textId="30053627" w:rsidR="00C5204B" w:rsidRPr="00EA3485" w:rsidRDefault="00F402FD" w:rsidP="00D67D1B">
      <w:pPr>
        <w:tabs>
          <w:tab w:val="right" w:pos="10080"/>
        </w:tabs>
        <w:jc w:val="distribute"/>
        <w:rPr>
          <w:i/>
          <w:sz w:val="21"/>
          <w:szCs w:val="21"/>
        </w:rPr>
      </w:pPr>
      <w:r w:rsidRPr="00EA3485">
        <w:rPr>
          <w:i/>
          <w:sz w:val="21"/>
          <w:szCs w:val="21"/>
        </w:rPr>
        <w:t xml:space="preserve">Bachelor of </w:t>
      </w:r>
      <w:r w:rsidR="00A20B43" w:rsidRPr="00EA3485">
        <w:rPr>
          <w:rFonts w:hint="eastAsia"/>
          <w:i/>
          <w:sz w:val="21"/>
          <w:szCs w:val="21"/>
        </w:rPr>
        <w:t>Science</w:t>
      </w:r>
      <w:r w:rsidRPr="00EA3485">
        <w:rPr>
          <w:i/>
          <w:sz w:val="21"/>
          <w:szCs w:val="21"/>
        </w:rPr>
        <w:t xml:space="preserve"> in </w:t>
      </w:r>
      <w:r w:rsidR="000E5608" w:rsidRPr="00EA3485">
        <w:rPr>
          <w:i/>
          <w:sz w:val="21"/>
          <w:szCs w:val="21"/>
        </w:rPr>
        <w:t>Mathematics and Economics</w:t>
      </w:r>
      <w:r w:rsidRPr="00EA3485">
        <w:rPr>
          <w:i/>
          <w:sz w:val="21"/>
          <w:szCs w:val="21"/>
        </w:rPr>
        <w:t xml:space="preserve">, Minor in </w:t>
      </w:r>
      <w:r w:rsidR="000E5608" w:rsidRPr="00EA3485">
        <w:rPr>
          <w:i/>
          <w:sz w:val="21"/>
          <w:szCs w:val="21"/>
        </w:rPr>
        <w:t>Business</w:t>
      </w:r>
      <w:r w:rsidRPr="00EA3485">
        <w:rPr>
          <w:i/>
          <w:sz w:val="21"/>
          <w:szCs w:val="21"/>
        </w:rPr>
        <w:t xml:space="preserve">                                                GPA 3.</w:t>
      </w:r>
      <w:r w:rsidR="00E032A6">
        <w:rPr>
          <w:i/>
          <w:sz w:val="21"/>
          <w:szCs w:val="21"/>
        </w:rPr>
        <w:t>7</w:t>
      </w:r>
      <w:r w:rsidR="00D16F29">
        <w:rPr>
          <w:i/>
          <w:sz w:val="21"/>
          <w:szCs w:val="21"/>
        </w:rPr>
        <w:t>4</w:t>
      </w:r>
      <w:r w:rsidRPr="00EA3485">
        <w:rPr>
          <w:i/>
          <w:sz w:val="21"/>
          <w:szCs w:val="21"/>
        </w:rPr>
        <w:t>/4.0</w:t>
      </w:r>
      <w:r w:rsidR="000E5608" w:rsidRPr="00EA3485">
        <w:rPr>
          <w:i/>
          <w:sz w:val="21"/>
          <w:szCs w:val="21"/>
        </w:rPr>
        <w:t>0</w:t>
      </w:r>
    </w:p>
    <w:p w14:paraId="1C7A0BAE" w14:textId="5014139C" w:rsidR="00CD5673" w:rsidRPr="00733304" w:rsidRDefault="00B173F4" w:rsidP="00D67D1B">
      <w:pPr>
        <w:pStyle w:val="ResumeAlignRight"/>
        <w:jc w:val="both"/>
        <w:rPr>
          <w:sz w:val="21"/>
          <w:szCs w:val="21"/>
        </w:rPr>
      </w:pPr>
      <w:r w:rsidRPr="0011741D">
        <w:rPr>
          <w:rFonts w:hint="eastAsia"/>
          <w:b/>
          <w:bCs/>
          <w:sz w:val="21"/>
          <w:szCs w:val="21"/>
        </w:rPr>
        <w:t>Relevant</w:t>
      </w:r>
      <w:r w:rsidR="00CD5673" w:rsidRPr="0011741D">
        <w:rPr>
          <w:b/>
          <w:bCs/>
          <w:sz w:val="21"/>
          <w:szCs w:val="21"/>
        </w:rPr>
        <w:t xml:space="preserve"> </w:t>
      </w:r>
      <w:r w:rsidRPr="0011741D">
        <w:rPr>
          <w:rFonts w:hint="eastAsia"/>
          <w:b/>
          <w:bCs/>
          <w:sz w:val="21"/>
          <w:szCs w:val="21"/>
        </w:rPr>
        <w:t>Course</w:t>
      </w:r>
      <w:r w:rsidR="00CD5673" w:rsidRPr="0011741D">
        <w:rPr>
          <w:rFonts w:hint="eastAsia"/>
          <w:b/>
          <w:bCs/>
          <w:sz w:val="21"/>
          <w:szCs w:val="21"/>
        </w:rPr>
        <w:t>s</w:t>
      </w:r>
      <w:r w:rsidR="00CD5673" w:rsidRPr="0011741D">
        <w:rPr>
          <w:b/>
          <w:bCs/>
          <w:sz w:val="21"/>
          <w:szCs w:val="21"/>
        </w:rPr>
        <w:t>:</w:t>
      </w:r>
      <w:r w:rsidR="00551C4D" w:rsidRPr="00733304">
        <w:rPr>
          <w:sz w:val="21"/>
          <w:szCs w:val="21"/>
        </w:rPr>
        <w:t xml:space="preserve"> Analytic Geometry, </w:t>
      </w:r>
      <w:r w:rsidR="0008269B" w:rsidRPr="00733304">
        <w:rPr>
          <w:sz w:val="21"/>
          <w:szCs w:val="21"/>
        </w:rPr>
        <w:t xml:space="preserve">Multivariate Calculus, Linear Algebra, </w:t>
      </w:r>
      <w:r w:rsidR="00ED534D" w:rsidRPr="00733304">
        <w:rPr>
          <w:sz w:val="21"/>
          <w:szCs w:val="21"/>
        </w:rPr>
        <w:t>Mathematical Modeling</w:t>
      </w:r>
      <w:r w:rsidR="00F351F0" w:rsidRPr="00733304">
        <w:rPr>
          <w:sz w:val="21"/>
          <w:szCs w:val="21"/>
        </w:rPr>
        <w:t>,</w:t>
      </w:r>
      <w:r w:rsidR="00E377F8">
        <w:rPr>
          <w:sz w:val="21"/>
          <w:szCs w:val="21"/>
        </w:rPr>
        <w:t xml:space="preserve"> </w:t>
      </w:r>
      <w:r w:rsidR="00F351F0" w:rsidRPr="00733304">
        <w:rPr>
          <w:sz w:val="21"/>
          <w:szCs w:val="21"/>
        </w:rPr>
        <w:t>Applied Statistics, Probability</w:t>
      </w:r>
      <w:r w:rsidR="00B823DD" w:rsidRPr="00733304">
        <w:rPr>
          <w:sz w:val="21"/>
          <w:szCs w:val="21"/>
        </w:rPr>
        <w:t xml:space="preserve">, Game Theory in Economics, Real Analysis, Intro to </w:t>
      </w:r>
      <w:r w:rsidR="00733304" w:rsidRPr="00733304">
        <w:rPr>
          <w:sz w:val="21"/>
          <w:szCs w:val="21"/>
        </w:rPr>
        <w:t>Econometrics, Optimization</w:t>
      </w:r>
    </w:p>
    <w:p w14:paraId="500295C3" w14:textId="301DE67A" w:rsidR="000E2021" w:rsidRPr="00FA7E82" w:rsidRDefault="000F6299" w:rsidP="00D67D1B">
      <w:pPr>
        <w:pStyle w:val="ResumeAlignRight"/>
        <w:jc w:val="both"/>
        <w:rPr>
          <w:sz w:val="21"/>
          <w:szCs w:val="21"/>
        </w:rPr>
      </w:pPr>
      <w:r w:rsidRPr="000F6299">
        <w:rPr>
          <w:b/>
          <w:bCs/>
          <w:sz w:val="21"/>
          <w:szCs w:val="21"/>
        </w:rPr>
        <w:t>Computational Skills:</w:t>
      </w:r>
      <w:r>
        <w:rPr>
          <w:sz w:val="21"/>
          <w:szCs w:val="21"/>
        </w:rPr>
        <w:t xml:space="preserve"> </w:t>
      </w:r>
      <w:r w:rsidR="00B50532" w:rsidRPr="00EA3485">
        <w:rPr>
          <w:sz w:val="21"/>
          <w:szCs w:val="21"/>
        </w:rPr>
        <w:t xml:space="preserve">Proficient in </w:t>
      </w:r>
      <w:r w:rsidR="004E38D2" w:rsidRPr="00EA3485">
        <w:rPr>
          <w:sz w:val="21"/>
          <w:szCs w:val="21"/>
        </w:rPr>
        <w:t xml:space="preserve">Microsoft Office | </w:t>
      </w:r>
      <w:r w:rsidR="00B50532" w:rsidRPr="00EA3485">
        <w:rPr>
          <w:sz w:val="21"/>
          <w:szCs w:val="21"/>
        </w:rPr>
        <w:t xml:space="preserve">Python | R | </w:t>
      </w:r>
      <w:r w:rsidR="004E38D2" w:rsidRPr="00EA3485">
        <w:rPr>
          <w:sz w:val="21"/>
          <w:szCs w:val="21"/>
        </w:rPr>
        <w:t>LaTe</w:t>
      </w:r>
      <w:r w:rsidR="004D40B5">
        <w:rPr>
          <w:sz w:val="21"/>
          <w:szCs w:val="21"/>
        </w:rPr>
        <w:t>X</w:t>
      </w:r>
      <w:r w:rsidR="004E38D2" w:rsidRPr="00EA3485">
        <w:rPr>
          <w:sz w:val="21"/>
          <w:szCs w:val="21"/>
        </w:rPr>
        <w:t xml:space="preserve"> | Ja</w:t>
      </w:r>
      <w:r w:rsidR="00E032A6">
        <w:rPr>
          <w:rFonts w:hint="eastAsia"/>
          <w:sz w:val="21"/>
          <w:szCs w:val="21"/>
        </w:rPr>
        <w:t>v</w:t>
      </w:r>
      <w:r w:rsidR="004E38D2" w:rsidRPr="00EA3485">
        <w:rPr>
          <w:sz w:val="21"/>
          <w:szCs w:val="21"/>
        </w:rPr>
        <w:t>a</w:t>
      </w:r>
    </w:p>
    <w:p w14:paraId="33ADE61C" w14:textId="4A071780" w:rsidR="00C5204B" w:rsidRPr="00EA3485" w:rsidRDefault="0041593D" w:rsidP="00D67D1B">
      <w:pPr>
        <w:tabs>
          <w:tab w:val="right" w:pos="9923"/>
        </w:tabs>
        <w:spacing w:after="80"/>
        <w:jc w:val="both"/>
        <w:rPr>
          <w:color w:val="323E4F" w:themeColor="text2" w:themeShade="BF"/>
          <w:sz w:val="28"/>
          <w:szCs w:val="28"/>
        </w:rPr>
      </w:pPr>
      <w:r w:rsidRPr="00EA3485">
        <w:rPr>
          <w:rFonts w:hint="eastAsia"/>
          <w:b/>
          <w:caps/>
          <w:color w:val="323E4F" w:themeColor="text2" w:themeShade="BF"/>
          <w:sz w:val="28"/>
          <w:szCs w:val="28"/>
          <w:u w:val="single"/>
        </w:rPr>
        <w:t>WORK</w:t>
      </w:r>
      <w:r w:rsidR="00823F5E" w:rsidRPr="00EA3485">
        <w:rPr>
          <w:b/>
          <w:caps/>
          <w:color w:val="323E4F" w:themeColor="text2" w:themeShade="BF"/>
          <w:sz w:val="28"/>
          <w:szCs w:val="28"/>
          <w:u w:val="single"/>
        </w:rPr>
        <w:t xml:space="preserve"> </w:t>
      </w:r>
      <w:r w:rsidR="00F402FD" w:rsidRPr="00EA3485">
        <w:rPr>
          <w:b/>
          <w:caps/>
          <w:color w:val="323E4F" w:themeColor="text2" w:themeShade="BF"/>
          <w:sz w:val="28"/>
          <w:szCs w:val="28"/>
          <w:u w:val="single"/>
        </w:rPr>
        <w:t>Experience</w:t>
      </w:r>
      <w:r w:rsidR="00F402FD" w:rsidRPr="00EA3485">
        <w:rPr>
          <w:b/>
          <w:color w:val="323E4F" w:themeColor="text2" w:themeShade="BF"/>
          <w:sz w:val="28"/>
          <w:szCs w:val="28"/>
          <w:u w:val="single"/>
        </w:rPr>
        <w:tab/>
      </w:r>
    </w:p>
    <w:p w14:paraId="6E66A6AC" w14:textId="0E31E763" w:rsidR="00417257" w:rsidRPr="001F549A" w:rsidRDefault="00E069FD" w:rsidP="00D67D1B">
      <w:pPr>
        <w:tabs>
          <w:tab w:val="right" w:pos="9923"/>
        </w:tabs>
        <w:jc w:val="both"/>
        <w:rPr>
          <w:rFonts w:eastAsia="宋体"/>
          <w:b/>
          <w:color w:val="000000"/>
          <w:sz w:val="21"/>
          <w:szCs w:val="21"/>
        </w:rPr>
      </w:pPr>
      <w:r w:rsidRPr="001F549A">
        <w:rPr>
          <w:rFonts w:eastAsia="ヒラギノ角ゴ Pro W3"/>
          <w:b/>
          <w:color w:val="000000"/>
          <w:sz w:val="21"/>
          <w:szCs w:val="21"/>
        </w:rPr>
        <w:t>JD</w:t>
      </w:r>
      <w:r w:rsidR="0077666D" w:rsidRPr="001F549A">
        <w:rPr>
          <w:rFonts w:eastAsia="ヒラギノ角ゴ Pro W3"/>
          <w:b/>
          <w:color w:val="000000"/>
          <w:sz w:val="21"/>
          <w:szCs w:val="21"/>
        </w:rPr>
        <w:t xml:space="preserve"> Logistics</w:t>
      </w:r>
      <w:r w:rsidR="00F971AC" w:rsidRPr="001F549A">
        <w:rPr>
          <w:rFonts w:eastAsia="ヒラギノ角ゴ Pro W3"/>
          <w:b/>
          <w:color w:val="000000"/>
          <w:sz w:val="21"/>
          <w:szCs w:val="21"/>
        </w:rPr>
        <w:t>, Shanghai, China</w:t>
      </w:r>
      <w:r w:rsidR="00417257" w:rsidRPr="001F549A">
        <w:rPr>
          <w:b/>
          <w:i/>
          <w:sz w:val="21"/>
          <w:szCs w:val="21"/>
        </w:rPr>
        <w:tab/>
      </w:r>
      <w:r w:rsidR="00F971AC" w:rsidRPr="001F549A">
        <w:rPr>
          <w:rFonts w:eastAsia="宋体"/>
          <w:b/>
          <w:i/>
          <w:color w:val="000000"/>
          <w:sz w:val="21"/>
          <w:szCs w:val="21"/>
        </w:rPr>
        <w:t>Ju</w:t>
      </w:r>
      <w:r w:rsidR="006B419F">
        <w:rPr>
          <w:rFonts w:eastAsia="宋体"/>
          <w:b/>
          <w:i/>
          <w:color w:val="000000"/>
          <w:sz w:val="21"/>
          <w:szCs w:val="21"/>
        </w:rPr>
        <w:t>l</w:t>
      </w:r>
      <w:r w:rsidR="009725C7">
        <w:rPr>
          <w:rFonts w:eastAsia="宋体"/>
          <w:b/>
          <w:i/>
          <w:color w:val="000000"/>
          <w:sz w:val="21"/>
          <w:szCs w:val="21"/>
        </w:rPr>
        <w:t>y</w:t>
      </w:r>
      <w:r w:rsidR="00F971AC" w:rsidRPr="001F549A">
        <w:rPr>
          <w:b/>
          <w:i/>
          <w:sz w:val="21"/>
          <w:szCs w:val="21"/>
        </w:rPr>
        <w:t xml:space="preserve"> 2023 – </w:t>
      </w:r>
      <w:r w:rsidR="00F971AC" w:rsidRPr="001F549A">
        <w:rPr>
          <w:rFonts w:eastAsia="宋体"/>
          <w:b/>
          <w:i/>
          <w:sz w:val="21"/>
          <w:szCs w:val="21"/>
        </w:rPr>
        <w:t>Aug 2023</w:t>
      </w:r>
    </w:p>
    <w:p w14:paraId="73150FBD" w14:textId="0F207E30" w:rsidR="00417257" w:rsidRPr="00EA3485" w:rsidRDefault="0077666D" w:rsidP="00D67D1B">
      <w:pPr>
        <w:tabs>
          <w:tab w:val="right" w:pos="9923"/>
        </w:tabs>
        <w:jc w:val="both"/>
        <w:rPr>
          <w:rFonts w:eastAsia="宋体"/>
          <w:bCs/>
          <w:color w:val="000000"/>
          <w:sz w:val="21"/>
          <w:szCs w:val="21"/>
        </w:rPr>
      </w:pPr>
      <w:r>
        <w:rPr>
          <w:rFonts w:eastAsia="ヒラギノ角ゴ Pro W3"/>
          <w:i/>
          <w:color w:val="000000"/>
          <w:sz w:val="21"/>
          <w:szCs w:val="21"/>
        </w:rPr>
        <w:t>Supply Chain Operation</w:t>
      </w:r>
      <w:r w:rsidR="00880AB7">
        <w:rPr>
          <w:rFonts w:eastAsia="ヒラギノ角ゴ Pro W3"/>
          <w:i/>
          <w:color w:val="000000"/>
          <w:sz w:val="21"/>
          <w:szCs w:val="21"/>
        </w:rPr>
        <w:t>’</w:t>
      </w:r>
      <w:r>
        <w:rPr>
          <w:rFonts w:eastAsia="ヒラギノ角ゴ Pro W3"/>
          <w:i/>
          <w:color w:val="000000"/>
          <w:sz w:val="21"/>
          <w:szCs w:val="21"/>
        </w:rPr>
        <w:t>s Analyst</w:t>
      </w:r>
      <w:r w:rsidR="00AA619F">
        <w:rPr>
          <w:rFonts w:eastAsia="ヒラギノ角ゴ Pro W3"/>
          <w:i/>
          <w:color w:val="000000"/>
          <w:sz w:val="21"/>
          <w:szCs w:val="21"/>
        </w:rPr>
        <w:t xml:space="preserve"> Intern, Integrated Support Group</w:t>
      </w:r>
      <w:r w:rsidR="00417257" w:rsidRPr="00EA3485">
        <w:rPr>
          <w:rFonts w:eastAsia="ヒラギノ角ゴ Pro W3"/>
          <w:i/>
          <w:color w:val="000000"/>
          <w:sz w:val="21"/>
          <w:szCs w:val="21"/>
        </w:rPr>
        <w:t xml:space="preserve">                                                           </w:t>
      </w:r>
      <w:r w:rsidR="00EA4516" w:rsidRPr="00EA3485">
        <w:rPr>
          <w:rFonts w:eastAsia="ヒラギノ角ゴ Pro W3"/>
          <w:i/>
          <w:color w:val="000000"/>
          <w:sz w:val="21"/>
          <w:szCs w:val="21"/>
        </w:rPr>
        <w:t xml:space="preserve">                                        </w:t>
      </w:r>
      <w:r w:rsidR="00417257" w:rsidRPr="00EA3485">
        <w:rPr>
          <w:rFonts w:eastAsia="ヒラギノ角ゴ Pro W3"/>
          <w:i/>
          <w:color w:val="000000"/>
          <w:sz w:val="21"/>
          <w:szCs w:val="21"/>
        </w:rPr>
        <w:t xml:space="preserve">           </w:t>
      </w:r>
    </w:p>
    <w:p w14:paraId="0B07F1BF" w14:textId="0D60ECEF" w:rsidR="008E61DF" w:rsidRPr="008E61DF" w:rsidRDefault="008E61DF" w:rsidP="00D67D1B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ind w:left="360"/>
        <w:jc w:val="both"/>
        <w:rPr>
          <w:rFonts w:eastAsiaTheme="minorEastAsia"/>
          <w:sz w:val="21"/>
          <w:szCs w:val="21"/>
          <w:lang w:eastAsia="en-US"/>
        </w:rPr>
      </w:pPr>
      <w:r w:rsidRPr="009A201B">
        <w:rPr>
          <w:rFonts w:eastAsiaTheme="minorEastAsia"/>
          <w:sz w:val="21"/>
          <w:szCs w:val="21"/>
          <w:lang w:eastAsia="en-US"/>
        </w:rPr>
        <w:t>Participated in data collection, processing, and corresponding analysis at the cost analysis unit.</w:t>
      </w:r>
    </w:p>
    <w:p w14:paraId="6BC74239" w14:textId="6E2EF5DC" w:rsidR="008E61DF" w:rsidRDefault="009A201B" w:rsidP="00D67D1B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ind w:left="360"/>
        <w:jc w:val="both"/>
        <w:rPr>
          <w:rFonts w:eastAsiaTheme="minorEastAsia"/>
          <w:sz w:val="21"/>
          <w:szCs w:val="21"/>
          <w:lang w:eastAsia="en-US"/>
        </w:rPr>
      </w:pPr>
      <w:r w:rsidRPr="009A201B">
        <w:rPr>
          <w:rFonts w:eastAsiaTheme="minorEastAsia"/>
          <w:sz w:val="21"/>
          <w:szCs w:val="21"/>
          <w:lang w:eastAsia="en-US"/>
        </w:rPr>
        <w:t xml:space="preserve">Investigated discrepancies between estimated and actual data values, liaising with the income group for rate calculations, and allocating cost reduction </w:t>
      </w:r>
      <w:r w:rsidR="00E50734" w:rsidRPr="009A201B">
        <w:rPr>
          <w:rFonts w:eastAsiaTheme="minorEastAsia"/>
          <w:sz w:val="21"/>
          <w:szCs w:val="21"/>
          <w:lang w:eastAsia="en-US"/>
        </w:rPr>
        <w:t>targets.</w:t>
      </w:r>
    </w:p>
    <w:p w14:paraId="1F625205" w14:textId="57892372" w:rsidR="000E2021" w:rsidRPr="00BA04C0" w:rsidRDefault="00E50734" w:rsidP="00BA04C0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ind w:left="360"/>
        <w:jc w:val="both"/>
        <w:rPr>
          <w:rFonts w:eastAsiaTheme="minorEastAsia"/>
          <w:sz w:val="21"/>
          <w:szCs w:val="21"/>
          <w:lang w:eastAsia="en-US"/>
        </w:rPr>
      </w:pPr>
      <w:r>
        <w:rPr>
          <w:rFonts w:eastAsiaTheme="minorEastAsia"/>
          <w:sz w:val="21"/>
          <w:szCs w:val="21"/>
        </w:rPr>
        <w:t>C</w:t>
      </w:r>
      <w:r w:rsidR="00F112F0">
        <w:rPr>
          <w:rFonts w:eastAsiaTheme="minorEastAsia"/>
          <w:sz w:val="21"/>
          <w:szCs w:val="21"/>
        </w:rPr>
        <w:t xml:space="preserve">ompleted </w:t>
      </w:r>
      <w:r w:rsidR="00E344BB">
        <w:rPr>
          <w:rFonts w:eastAsiaTheme="minorEastAsia"/>
          <w:sz w:val="21"/>
          <w:szCs w:val="21"/>
        </w:rPr>
        <w:t xml:space="preserve">a detailed cost </w:t>
      </w:r>
      <w:r w:rsidR="00C864C9">
        <w:rPr>
          <w:rFonts w:eastAsiaTheme="minorEastAsia"/>
          <w:sz w:val="21"/>
          <w:szCs w:val="21"/>
        </w:rPr>
        <w:t>consumption</w:t>
      </w:r>
      <w:r w:rsidR="00DC7532">
        <w:rPr>
          <w:rFonts w:eastAsiaTheme="minorEastAsia"/>
          <w:sz w:val="21"/>
          <w:szCs w:val="21"/>
        </w:rPr>
        <w:t xml:space="preserve"> comparison</w:t>
      </w:r>
      <w:r w:rsidR="00C138EE">
        <w:rPr>
          <w:rFonts w:eastAsiaTheme="minorEastAsia"/>
          <w:sz w:val="21"/>
          <w:szCs w:val="21"/>
        </w:rPr>
        <w:t xml:space="preserve"> report </w:t>
      </w:r>
      <w:r w:rsidR="00FA274B">
        <w:rPr>
          <w:rFonts w:eastAsiaTheme="minorEastAsia"/>
          <w:sz w:val="21"/>
          <w:szCs w:val="21"/>
        </w:rPr>
        <w:t xml:space="preserve">for different warehouse centers </w:t>
      </w:r>
      <w:r w:rsidR="0016277A">
        <w:rPr>
          <w:rFonts w:eastAsiaTheme="minorEastAsia"/>
          <w:sz w:val="21"/>
          <w:szCs w:val="21"/>
        </w:rPr>
        <w:t>in</w:t>
      </w:r>
      <w:r w:rsidR="00FA274B">
        <w:rPr>
          <w:rFonts w:eastAsiaTheme="minorEastAsia"/>
          <w:sz w:val="21"/>
          <w:szCs w:val="21"/>
        </w:rPr>
        <w:t xml:space="preserve"> Shanghai</w:t>
      </w:r>
      <w:r w:rsidR="00893603">
        <w:rPr>
          <w:rFonts w:eastAsiaTheme="minorEastAsia"/>
          <w:sz w:val="21"/>
          <w:szCs w:val="21"/>
        </w:rPr>
        <w:t xml:space="preserve"> </w:t>
      </w:r>
      <w:r>
        <w:rPr>
          <w:rFonts w:eastAsiaTheme="minorEastAsia"/>
          <w:sz w:val="21"/>
          <w:szCs w:val="21"/>
        </w:rPr>
        <w:t>&amp;</w:t>
      </w:r>
      <w:r w:rsidR="00893603">
        <w:rPr>
          <w:rFonts w:eastAsiaTheme="minorEastAsia"/>
          <w:sz w:val="21"/>
          <w:szCs w:val="21"/>
        </w:rPr>
        <w:t xml:space="preserve"> the</w:t>
      </w:r>
      <w:r w:rsidR="003F24A2">
        <w:rPr>
          <w:rFonts w:eastAsiaTheme="minorEastAsia"/>
          <w:sz w:val="21"/>
          <w:szCs w:val="21"/>
        </w:rPr>
        <w:t xml:space="preserve"> </w:t>
      </w:r>
      <w:r w:rsidR="00A36419">
        <w:rPr>
          <w:rFonts w:eastAsiaTheme="minorEastAsia"/>
          <w:sz w:val="21"/>
          <w:szCs w:val="21"/>
        </w:rPr>
        <w:t>Jiangzhe region</w:t>
      </w:r>
      <w:r w:rsidR="004F3ED7">
        <w:rPr>
          <w:rFonts w:eastAsiaTheme="minorEastAsia" w:hint="eastAsia"/>
          <w:sz w:val="21"/>
          <w:szCs w:val="21"/>
        </w:rPr>
        <w:t>;</w:t>
      </w:r>
      <w:r w:rsidR="004F3ED7">
        <w:rPr>
          <w:rFonts w:eastAsiaTheme="minorEastAsia"/>
          <w:sz w:val="21"/>
          <w:szCs w:val="21"/>
        </w:rPr>
        <w:t xml:space="preserve"> </w:t>
      </w:r>
      <w:r w:rsidR="0062468D">
        <w:rPr>
          <w:rFonts w:eastAsiaTheme="minorEastAsia"/>
          <w:sz w:val="21"/>
          <w:szCs w:val="21"/>
          <w:lang w:eastAsia="en-US"/>
        </w:rPr>
        <w:t>a</w:t>
      </w:r>
      <w:r w:rsidR="008D3219" w:rsidRPr="004F3ED7">
        <w:rPr>
          <w:rFonts w:eastAsiaTheme="minorEastAsia"/>
          <w:sz w:val="21"/>
          <w:szCs w:val="21"/>
          <w:lang w:eastAsia="en-US"/>
        </w:rPr>
        <w:t>rticulate</w:t>
      </w:r>
      <w:r w:rsidR="0096454A" w:rsidRPr="004F3ED7">
        <w:rPr>
          <w:rFonts w:eastAsiaTheme="minorEastAsia"/>
          <w:sz w:val="21"/>
          <w:szCs w:val="21"/>
          <w:lang w:eastAsia="en-US"/>
        </w:rPr>
        <w:t>d</w:t>
      </w:r>
      <w:r w:rsidR="00584219" w:rsidRPr="004F3ED7">
        <w:rPr>
          <w:rFonts w:eastAsiaTheme="minorEastAsia"/>
          <w:sz w:val="21"/>
          <w:szCs w:val="21"/>
          <w:lang w:eastAsia="en-US"/>
        </w:rPr>
        <w:t xml:space="preserve"> the cost structure of the </w:t>
      </w:r>
      <w:r w:rsidR="00625752" w:rsidRPr="004F3ED7">
        <w:rPr>
          <w:rFonts w:eastAsiaTheme="minorEastAsia"/>
          <w:sz w:val="21"/>
          <w:szCs w:val="21"/>
          <w:lang w:eastAsia="en-US"/>
        </w:rPr>
        <w:t>logistic</w:t>
      </w:r>
      <w:r w:rsidR="00A86A12" w:rsidRPr="004F3ED7">
        <w:rPr>
          <w:rFonts w:eastAsiaTheme="minorEastAsia"/>
          <w:sz w:val="21"/>
          <w:szCs w:val="21"/>
          <w:lang w:eastAsia="en-US"/>
        </w:rPr>
        <w:t>s</w:t>
      </w:r>
      <w:r w:rsidR="00625752" w:rsidRPr="004F3ED7">
        <w:rPr>
          <w:rFonts w:eastAsiaTheme="minorEastAsia"/>
          <w:sz w:val="21"/>
          <w:szCs w:val="21"/>
          <w:lang w:eastAsia="en-US"/>
        </w:rPr>
        <w:t xml:space="preserve"> </w:t>
      </w:r>
      <w:r w:rsidR="00526C31" w:rsidRPr="004F3ED7">
        <w:rPr>
          <w:rFonts w:eastAsiaTheme="minorEastAsia"/>
          <w:sz w:val="21"/>
          <w:szCs w:val="21"/>
          <w:lang w:eastAsia="en-US"/>
        </w:rPr>
        <w:t>operation</w:t>
      </w:r>
      <w:r w:rsidR="00625752" w:rsidRPr="004F3ED7">
        <w:rPr>
          <w:rFonts w:eastAsiaTheme="minorEastAsia"/>
          <w:sz w:val="21"/>
          <w:szCs w:val="21"/>
          <w:lang w:eastAsia="en-US"/>
        </w:rPr>
        <w:t xml:space="preserve"> zone</w:t>
      </w:r>
      <w:r w:rsidR="00584219" w:rsidRPr="004F3ED7">
        <w:rPr>
          <w:rFonts w:eastAsiaTheme="minorEastAsia"/>
          <w:sz w:val="21"/>
          <w:szCs w:val="21"/>
          <w:lang w:eastAsia="en-US"/>
        </w:rPr>
        <w:t xml:space="preserve"> in the online worksheets</w:t>
      </w:r>
      <w:r w:rsidR="00D665F3" w:rsidRPr="004F3ED7">
        <w:rPr>
          <w:rFonts w:eastAsiaTheme="minorEastAsia"/>
          <w:sz w:val="21"/>
          <w:szCs w:val="21"/>
          <w:lang w:eastAsia="en-US"/>
        </w:rPr>
        <w:t>.</w:t>
      </w:r>
    </w:p>
    <w:p w14:paraId="33ADE634" w14:textId="6D099728" w:rsidR="00C5204B" w:rsidRPr="00EA3485" w:rsidRDefault="001A7E72" w:rsidP="00D67D1B">
      <w:pPr>
        <w:tabs>
          <w:tab w:val="right" w:pos="9923"/>
        </w:tabs>
        <w:spacing w:after="80"/>
        <w:jc w:val="both"/>
        <w:rPr>
          <w:color w:val="323E4F" w:themeColor="text2" w:themeShade="BF"/>
          <w:sz w:val="28"/>
          <w:szCs w:val="28"/>
        </w:rPr>
      </w:pPr>
      <w:r w:rsidRPr="00EA3485">
        <w:rPr>
          <w:b/>
          <w:caps/>
          <w:color w:val="323E4F" w:themeColor="text2" w:themeShade="BF"/>
          <w:sz w:val="28"/>
          <w:szCs w:val="28"/>
          <w:u w:val="single"/>
        </w:rPr>
        <w:t>ACADEMIC INVOLVEMENT</w:t>
      </w:r>
      <w:r w:rsidR="00F402FD" w:rsidRPr="00EA3485">
        <w:rPr>
          <w:b/>
          <w:color w:val="323E4F" w:themeColor="text2" w:themeShade="BF"/>
          <w:sz w:val="28"/>
          <w:szCs w:val="28"/>
          <w:u w:val="single"/>
        </w:rPr>
        <w:tab/>
      </w:r>
    </w:p>
    <w:p w14:paraId="56E6AA1B" w14:textId="7EEE2820" w:rsidR="00E266DC" w:rsidRPr="00E266DC" w:rsidRDefault="00E266DC" w:rsidP="00E266DC">
      <w:pPr>
        <w:jc w:val="both"/>
        <w:rPr>
          <w:rFonts w:eastAsiaTheme="minorEastAsia"/>
          <w:b/>
          <w:sz w:val="21"/>
          <w:szCs w:val="21"/>
        </w:rPr>
      </w:pPr>
      <w:r w:rsidRPr="00E266DC">
        <w:rPr>
          <w:rFonts w:eastAsiaTheme="minorEastAsia" w:hint="eastAsia"/>
          <w:b/>
          <w:sz w:val="21"/>
          <w:szCs w:val="21"/>
        </w:rPr>
        <w:t>Senior</w:t>
      </w:r>
      <w:r w:rsidRPr="00E266DC">
        <w:rPr>
          <w:rFonts w:eastAsiaTheme="minorEastAsia"/>
          <w:b/>
          <w:sz w:val="21"/>
          <w:szCs w:val="21"/>
        </w:rPr>
        <w:t xml:space="preserve"> Thesis: Otaku Culture's Impact on the Mobile Role-Playing Game (RPG) Popularity: An Analytical Exploration of Trends and Influences in the Modern Digital Age</w:t>
      </w:r>
      <w:r>
        <w:rPr>
          <w:rFonts w:eastAsiaTheme="minorEastAsia"/>
          <w:b/>
          <w:sz w:val="21"/>
          <w:szCs w:val="21"/>
        </w:rPr>
        <w:t xml:space="preserve"> </w:t>
      </w:r>
      <w:r w:rsidRPr="00EA3485">
        <w:rPr>
          <w:rFonts w:eastAsiaTheme="minorEastAsia"/>
          <w:b/>
          <w:sz w:val="21"/>
          <w:szCs w:val="21"/>
          <w:lang w:eastAsia="en-US"/>
        </w:rPr>
        <w:t xml:space="preserve">   </w:t>
      </w:r>
      <w:r>
        <w:rPr>
          <w:rFonts w:eastAsiaTheme="minorEastAsia"/>
          <w:b/>
          <w:sz w:val="21"/>
          <w:szCs w:val="21"/>
          <w:lang w:eastAsia="en-US"/>
        </w:rPr>
        <w:t xml:space="preserve">                                  </w:t>
      </w:r>
      <w:r w:rsidRPr="00EA3485">
        <w:rPr>
          <w:rFonts w:eastAsiaTheme="minorEastAsia"/>
          <w:b/>
          <w:sz w:val="21"/>
          <w:szCs w:val="21"/>
          <w:lang w:eastAsia="en-US"/>
        </w:rPr>
        <w:t xml:space="preserve"> </w:t>
      </w:r>
      <w:r>
        <w:rPr>
          <w:rFonts w:eastAsiaTheme="minorEastAsia"/>
          <w:b/>
          <w:i/>
          <w:iCs/>
          <w:sz w:val="21"/>
          <w:szCs w:val="21"/>
          <w:lang w:eastAsia="en-US"/>
        </w:rPr>
        <w:t>Sept</w:t>
      </w:r>
      <w:r w:rsidRPr="00EA3485">
        <w:rPr>
          <w:rFonts w:eastAsiaTheme="minorEastAsia"/>
          <w:b/>
          <w:i/>
          <w:iCs/>
          <w:sz w:val="21"/>
          <w:szCs w:val="21"/>
          <w:lang w:eastAsia="en-US"/>
        </w:rPr>
        <w:t xml:space="preserve"> 202</w:t>
      </w:r>
      <w:r>
        <w:rPr>
          <w:rFonts w:eastAsiaTheme="minorEastAsia"/>
          <w:b/>
          <w:i/>
          <w:iCs/>
          <w:sz w:val="21"/>
          <w:szCs w:val="21"/>
          <w:lang w:eastAsia="en-US"/>
        </w:rPr>
        <w:t>3</w:t>
      </w:r>
      <w:r w:rsidRPr="00EA3485">
        <w:rPr>
          <w:rFonts w:eastAsiaTheme="minorEastAsia"/>
          <w:b/>
          <w:i/>
          <w:iCs/>
          <w:sz w:val="21"/>
          <w:szCs w:val="21"/>
          <w:lang w:eastAsia="en-US"/>
        </w:rPr>
        <w:t xml:space="preserve"> – </w:t>
      </w:r>
      <w:r w:rsidR="003978AE">
        <w:rPr>
          <w:rFonts w:eastAsiaTheme="minorEastAsia"/>
          <w:b/>
          <w:i/>
          <w:iCs/>
          <w:sz w:val="21"/>
          <w:szCs w:val="21"/>
          <w:lang w:eastAsia="en-US"/>
        </w:rPr>
        <w:t>Feb 2024</w:t>
      </w:r>
    </w:p>
    <w:p w14:paraId="36F3A024" w14:textId="7B341D78" w:rsidR="00E266DC" w:rsidRPr="00EA3485" w:rsidRDefault="00E266DC" w:rsidP="00E266DC">
      <w:pPr>
        <w:tabs>
          <w:tab w:val="right" w:pos="9923"/>
        </w:tabs>
        <w:jc w:val="both"/>
        <w:rPr>
          <w:rFonts w:eastAsia="ヒラギノ角ゴ Pro W3"/>
          <w:i/>
          <w:color w:val="000000"/>
          <w:sz w:val="21"/>
          <w:szCs w:val="21"/>
        </w:rPr>
      </w:pPr>
      <w:r w:rsidRPr="00EA3485">
        <w:rPr>
          <w:rFonts w:eastAsia="ヒラギノ角ゴ Pro W3"/>
          <w:i/>
          <w:color w:val="000000"/>
          <w:sz w:val="21"/>
          <w:szCs w:val="21"/>
        </w:rPr>
        <w:t xml:space="preserve">Instructor: Prof. </w:t>
      </w:r>
      <w:r>
        <w:rPr>
          <w:rFonts w:eastAsia="ヒラギノ角ゴ Pro W3"/>
          <w:i/>
          <w:color w:val="000000"/>
          <w:sz w:val="21"/>
          <w:szCs w:val="21"/>
        </w:rPr>
        <w:t>Matt Warning</w:t>
      </w:r>
    </w:p>
    <w:p w14:paraId="585397FF" w14:textId="6A9E0F61" w:rsidR="00941E04" w:rsidRDefault="00B410CA" w:rsidP="00CB7F70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>Investigated</w:t>
      </w:r>
      <w:r w:rsidR="00941E04" w:rsidRPr="00941E04">
        <w:rPr>
          <w:sz w:val="21"/>
          <w:szCs w:val="21"/>
        </w:rPr>
        <w:t xml:space="preserve"> whether the proliferation of otaku culture, a niche subculture initially in Japan, has significantly influenced the popularity and adoption of the mobile role-playing mobile game (RPG) sector.</w:t>
      </w:r>
    </w:p>
    <w:p w14:paraId="755792EE" w14:textId="520B5332" w:rsidR="00B410CA" w:rsidRPr="000E2021" w:rsidRDefault="00B410CA" w:rsidP="00CB7F70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>Performed linear modeling using R</w:t>
      </w:r>
      <w:r w:rsidR="00A438F9">
        <w:rPr>
          <w:sz w:val="21"/>
          <w:szCs w:val="21"/>
        </w:rPr>
        <w:t xml:space="preserve"> language and data collected from </w:t>
      </w:r>
      <w:r w:rsidR="00A438F9" w:rsidRPr="00A438F9">
        <w:rPr>
          <w:sz w:val="21"/>
          <w:szCs w:val="21"/>
        </w:rPr>
        <w:t>relevant sales websites, professional organization reports</w:t>
      </w:r>
      <w:r w:rsidR="00A438F9">
        <w:rPr>
          <w:sz w:val="21"/>
          <w:szCs w:val="21"/>
        </w:rPr>
        <w:t xml:space="preserve"> </w:t>
      </w:r>
      <w:r w:rsidR="00A438F9" w:rsidRPr="00A438F9">
        <w:rPr>
          <w:sz w:val="21"/>
          <w:szCs w:val="21"/>
        </w:rPr>
        <w:t xml:space="preserve">to </w:t>
      </w:r>
      <w:r w:rsidR="00A438F9">
        <w:rPr>
          <w:sz w:val="21"/>
          <w:szCs w:val="21"/>
        </w:rPr>
        <w:t>evaluate</w:t>
      </w:r>
      <w:r w:rsidR="00A438F9" w:rsidRPr="00A438F9">
        <w:rPr>
          <w:sz w:val="21"/>
          <w:szCs w:val="21"/>
        </w:rPr>
        <w:t xml:space="preserve"> the quantitative impacts and trends on the global revenue of RPG mobile games.</w:t>
      </w:r>
    </w:p>
    <w:p w14:paraId="2FB00FF1" w14:textId="780E812D" w:rsidR="001F2FF0" w:rsidRPr="00EA3485" w:rsidRDefault="00BE0EFB" w:rsidP="00CB7F70">
      <w:pPr>
        <w:pStyle w:val="ResumeAlignRight"/>
        <w:jc w:val="both"/>
        <w:rPr>
          <w:rFonts w:eastAsiaTheme="minorEastAsia"/>
          <w:b/>
          <w:sz w:val="21"/>
          <w:szCs w:val="21"/>
          <w:lang w:eastAsia="en-US"/>
        </w:rPr>
      </w:pPr>
      <w:r w:rsidRPr="00EA3485">
        <w:rPr>
          <w:rFonts w:eastAsiaTheme="minorEastAsia"/>
          <w:b/>
          <w:sz w:val="21"/>
          <w:szCs w:val="21"/>
        </w:rPr>
        <w:t>Analysis and Forecasting of Corporate Property Data</w:t>
      </w:r>
      <w:r w:rsidR="001A42FA" w:rsidRPr="00EA3485">
        <w:rPr>
          <w:rFonts w:eastAsiaTheme="minorEastAsia"/>
          <w:b/>
          <w:sz w:val="21"/>
          <w:szCs w:val="21"/>
          <w:lang w:eastAsia="en-US"/>
        </w:rPr>
        <w:t xml:space="preserve"> – Project</w:t>
      </w:r>
      <w:r w:rsidR="001A42FA" w:rsidRPr="00EA3485">
        <w:rPr>
          <w:rFonts w:eastAsiaTheme="minorEastAsia" w:hint="eastAsia"/>
          <w:b/>
          <w:sz w:val="21"/>
          <w:szCs w:val="21"/>
        </w:rPr>
        <w:t>-</w:t>
      </w:r>
      <w:r w:rsidR="001A42FA" w:rsidRPr="00EA3485">
        <w:rPr>
          <w:rFonts w:eastAsiaTheme="minorEastAsia"/>
          <w:b/>
          <w:sz w:val="21"/>
          <w:szCs w:val="21"/>
        </w:rPr>
        <w:t>B</w:t>
      </w:r>
      <w:r w:rsidR="001A42FA" w:rsidRPr="00EA3485">
        <w:rPr>
          <w:rFonts w:eastAsiaTheme="minorEastAsia" w:hint="eastAsia"/>
          <w:b/>
          <w:sz w:val="21"/>
          <w:szCs w:val="21"/>
        </w:rPr>
        <w:t>ased</w:t>
      </w:r>
      <w:r w:rsidR="001A42FA" w:rsidRPr="00EA3485">
        <w:rPr>
          <w:rFonts w:eastAsiaTheme="minorEastAsia"/>
          <w:b/>
          <w:sz w:val="21"/>
          <w:szCs w:val="21"/>
          <w:lang w:eastAsia="en-US"/>
        </w:rPr>
        <w:t xml:space="preserve"> Learning</w:t>
      </w:r>
      <w:r w:rsidR="00F32B6C" w:rsidRPr="00EA3485">
        <w:rPr>
          <w:rFonts w:eastAsiaTheme="minorEastAsia"/>
          <w:b/>
          <w:sz w:val="21"/>
          <w:szCs w:val="21"/>
          <w:lang w:eastAsia="en-US"/>
        </w:rPr>
        <w:t xml:space="preserve">           </w:t>
      </w:r>
      <w:r w:rsidRPr="00EA3485">
        <w:rPr>
          <w:rFonts w:eastAsiaTheme="minorEastAsia"/>
          <w:b/>
          <w:sz w:val="21"/>
          <w:szCs w:val="21"/>
          <w:lang w:eastAsia="en-US"/>
        </w:rPr>
        <w:t xml:space="preserve">   </w:t>
      </w:r>
      <w:r w:rsidRPr="00EA3485">
        <w:rPr>
          <w:rFonts w:eastAsiaTheme="minorEastAsia"/>
          <w:b/>
          <w:i/>
          <w:iCs/>
          <w:sz w:val="21"/>
          <w:szCs w:val="21"/>
          <w:lang w:eastAsia="en-US"/>
        </w:rPr>
        <w:t>Jan</w:t>
      </w:r>
      <w:r w:rsidR="00F32B6C" w:rsidRPr="00EA3485">
        <w:rPr>
          <w:rFonts w:eastAsiaTheme="minorEastAsia"/>
          <w:b/>
          <w:i/>
          <w:iCs/>
          <w:sz w:val="21"/>
          <w:szCs w:val="21"/>
          <w:lang w:eastAsia="en-US"/>
        </w:rPr>
        <w:t xml:space="preserve"> 2022 – </w:t>
      </w:r>
      <w:r w:rsidR="000956CA">
        <w:rPr>
          <w:rFonts w:eastAsiaTheme="minorEastAsia"/>
          <w:b/>
          <w:i/>
          <w:iCs/>
          <w:sz w:val="21"/>
          <w:szCs w:val="21"/>
          <w:lang w:eastAsia="en-US"/>
        </w:rPr>
        <w:t>May</w:t>
      </w:r>
      <w:r w:rsidR="004F755E" w:rsidRPr="00EA3485">
        <w:rPr>
          <w:rFonts w:eastAsiaTheme="minorEastAsia"/>
          <w:b/>
          <w:i/>
          <w:iCs/>
          <w:sz w:val="21"/>
          <w:szCs w:val="21"/>
          <w:lang w:eastAsia="en-US"/>
        </w:rPr>
        <w:t xml:space="preserve"> 2022</w:t>
      </w:r>
    </w:p>
    <w:p w14:paraId="60BB7F17" w14:textId="5A4BD3C0" w:rsidR="00C73955" w:rsidRPr="00EA3485" w:rsidRDefault="00C73955" w:rsidP="00D67D1B">
      <w:pPr>
        <w:tabs>
          <w:tab w:val="right" w:pos="9923"/>
        </w:tabs>
        <w:jc w:val="both"/>
        <w:rPr>
          <w:rFonts w:eastAsia="ヒラギノ角ゴ Pro W3"/>
          <w:i/>
          <w:color w:val="000000"/>
          <w:sz w:val="21"/>
          <w:szCs w:val="21"/>
        </w:rPr>
      </w:pPr>
      <w:r w:rsidRPr="00EA3485">
        <w:rPr>
          <w:rFonts w:eastAsia="ヒラギノ角ゴ Pro W3"/>
          <w:i/>
          <w:color w:val="000000"/>
          <w:sz w:val="21"/>
          <w:szCs w:val="21"/>
        </w:rPr>
        <w:t>Instructor: Prof. Cosimo Arnesano</w:t>
      </w:r>
      <w:r w:rsidR="00A24E9F">
        <w:rPr>
          <w:rFonts w:eastAsia="ヒラギノ角ゴ Pro W3"/>
          <w:i/>
          <w:color w:val="000000"/>
          <w:sz w:val="21"/>
          <w:szCs w:val="21"/>
        </w:rPr>
        <w:t xml:space="preserve"> from </w:t>
      </w:r>
      <w:r w:rsidR="00FA11A6">
        <w:rPr>
          <w:rFonts w:eastAsia="ヒラギノ角ゴ Pro W3"/>
          <w:i/>
          <w:color w:val="000000"/>
          <w:sz w:val="21"/>
          <w:szCs w:val="21"/>
        </w:rPr>
        <w:t xml:space="preserve">the </w:t>
      </w:r>
      <w:r w:rsidRPr="00EA3485">
        <w:rPr>
          <w:rFonts w:eastAsia="ヒラギノ角ゴ Pro W3"/>
          <w:i/>
          <w:color w:val="000000"/>
          <w:sz w:val="21"/>
          <w:szCs w:val="21"/>
        </w:rPr>
        <w:t>University of Southern California</w:t>
      </w:r>
    </w:p>
    <w:p w14:paraId="5DF8D18C" w14:textId="641968A5" w:rsidR="002E1517" w:rsidRDefault="0062468D" w:rsidP="00D67D1B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>O</w:t>
      </w:r>
      <w:r w:rsidR="002E1517">
        <w:rPr>
          <w:sz w:val="21"/>
          <w:szCs w:val="21"/>
        </w:rPr>
        <w:t xml:space="preserve">ptimized </w:t>
      </w:r>
      <w:r w:rsidRPr="006D0E84">
        <w:rPr>
          <w:sz w:val="21"/>
          <w:szCs w:val="21"/>
        </w:rPr>
        <w:t>allocation of investment portfolios for Tesla, Pfizer, Apple, and Nike using EViews and Excel</w:t>
      </w:r>
      <w:r>
        <w:rPr>
          <w:sz w:val="21"/>
          <w:szCs w:val="21"/>
        </w:rPr>
        <w:t xml:space="preserve"> as part of the group project</w:t>
      </w:r>
      <w:r w:rsidR="00385359">
        <w:rPr>
          <w:sz w:val="21"/>
          <w:szCs w:val="21"/>
        </w:rPr>
        <w:t xml:space="preserve"> </w:t>
      </w:r>
      <w:r w:rsidR="00385359" w:rsidRPr="00EA3485">
        <w:rPr>
          <w:sz w:val="21"/>
          <w:szCs w:val="21"/>
        </w:rPr>
        <w:t>using financial matrix algebra and moder</w:t>
      </w:r>
      <w:r w:rsidR="00385359" w:rsidRPr="000C72C4">
        <w:rPr>
          <w:sz w:val="21"/>
          <w:szCs w:val="21"/>
        </w:rPr>
        <w:t>n portfolio theory</w:t>
      </w:r>
      <w:r w:rsidR="002E1517">
        <w:rPr>
          <w:sz w:val="21"/>
          <w:szCs w:val="21"/>
        </w:rPr>
        <w:t>.</w:t>
      </w:r>
    </w:p>
    <w:p w14:paraId="441A4D43" w14:textId="77777777" w:rsidR="00707B8B" w:rsidRPr="000C72C4" w:rsidRDefault="00707B8B" w:rsidP="00D67D1B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ind w:left="360"/>
        <w:jc w:val="both"/>
        <w:rPr>
          <w:sz w:val="21"/>
          <w:szCs w:val="21"/>
        </w:rPr>
      </w:pPr>
      <w:r w:rsidRPr="000C72C4">
        <w:rPr>
          <w:sz w:val="21"/>
          <w:szCs w:val="21"/>
        </w:rPr>
        <w:t xml:space="preserve">Applied </w:t>
      </w:r>
      <w:r>
        <w:rPr>
          <w:sz w:val="21"/>
          <w:szCs w:val="21"/>
        </w:rPr>
        <w:t xml:space="preserve">the </w:t>
      </w:r>
      <w:r w:rsidRPr="000C72C4">
        <w:rPr>
          <w:sz w:val="21"/>
          <w:szCs w:val="21"/>
        </w:rPr>
        <w:t xml:space="preserve">Markowitz Model, </w:t>
      </w:r>
      <w:r>
        <w:rPr>
          <w:sz w:val="21"/>
          <w:szCs w:val="21"/>
        </w:rPr>
        <w:t>in conjunction</w:t>
      </w:r>
      <w:r w:rsidRPr="000C72C4">
        <w:rPr>
          <w:sz w:val="21"/>
          <w:szCs w:val="21"/>
        </w:rPr>
        <w:t xml:space="preserve"> with data quer</w:t>
      </w:r>
      <w:r>
        <w:rPr>
          <w:sz w:val="21"/>
          <w:szCs w:val="21"/>
        </w:rPr>
        <w:t>ies</w:t>
      </w:r>
      <w:r w:rsidRPr="000C72C4">
        <w:rPr>
          <w:sz w:val="21"/>
          <w:szCs w:val="21"/>
        </w:rPr>
        <w:t xml:space="preserve">, to </w:t>
      </w:r>
      <w:r>
        <w:rPr>
          <w:sz w:val="21"/>
          <w:szCs w:val="21"/>
        </w:rPr>
        <w:t>develop</w:t>
      </w:r>
      <w:r w:rsidRPr="000C72C4">
        <w:rPr>
          <w:sz w:val="21"/>
          <w:szCs w:val="21"/>
        </w:rPr>
        <w:t xml:space="preserve"> risk report</w:t>
      </w:r>
      <w:r>
        <w:rPr>
          <w:sz w:val="21"/>
          <w:szCs w:val="21"/>
        </w:rPr>
        <w:t>s</w:t>
      </w:r>
      <w:r w:rsidRPr="000C72C4">
        <w:rPr>
          <w:sz w:val="21"/>
          <w:szCs w:val="21"/>
        </w:rPr>
        <w:t xml:space="preserve"> for</w:t>
      </w:r>
      <w:r>
        <w:rPr>
          <w:sz w:val="21"/>
          <w:szCs w:val="21"/>
        </w:rPr>
        <w:t xml:space="preserve"> a</w:t>
      </w:r>
      <w:r w:rsidRPr="000C72C4">
        <w:rPr>
          <w:sz w:val="21"/>
          <w:szCs w:val="21"/>
        </w:rPr>
        <w:t xml:space="preserve"> portfolio of companies in </w:t>
      </w:r>
      <w:r>
        <w:rPr>
          <w:sz w:val="21"/>
          <w:szCs w:val="21"/>
        </w:rPr>
        <w:t xml:space="preserve">the console game market, like </w:t>
      </w:r>
      <w:r w:rsidRPr="000C72C4">
        <w:rPr>
          <w:sz w:val="21"/>
          <w:szCs w:val="21"/>
        </w:rPr>
        <w:t xml:space="preserve">Nintendo, Take-Two Interactive, Sony, </w:t>
      </w:r>
      <w:r>
        <w:rPr>
          <w:sz w:val="21"/>
          <w:szCs w:val="21"/>
        </w:rPr>
        <w:t xml:space="preserve">and </w:t>
      </w:r>
      <w:r w:rsidRPr="000C72C4">
        <w:rPr>
          <w:sz w:val="21"/>
          <w:szCs w:val="21"/>
        </w:rPr>
        <w:t>Ubisoft</w:t>
      </w:r>
      <w:r>
        <w:rPr>
          <w:sz w:val="21"/>
          <w:szCs w:val="21"/>
        </w:rPr>
        <w:t>.</w:t>
      </w:r>
    </w:p>
    <w:p w14:paraId="49A55B01" w14:textId="3963B2E9" w:rsidR="001F7189" w:rsidRPr="00FA7E82" w:rsidRDefault="00707B8B" w:rsidP="00D67D1B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ind w:left="360"/>
        <w:jc w:val="both"/>
        <w:rPr>
          <w:b/>
          <w:bCs/>
          <w:sz w:val="21"/>
          <w:szCs w:val="21"/>
        </w:rPr>
      </w:pPr>
      <w:r>
        <w:rPr>
          <w:sz w:val="21"/>
          <w:szCs w:val="21"/>
        </w:rPr>
        <w:t>Co-authored a paper that</w:t>
      </w:r>
      <w:r w:rsidRPr="000C72C4">
        <w:rPr>
          <w:sz w:val="21"/>
          <w:szCs w:val="21"/>
        </w:rPr>
        <w:t xml:space="preserve"> was </w:t>
      </w:r>
      <w:r w:rsidRPr="000C72C4">
        <w:rPr>
          <w:b/>
          <w:bCs/>
          <w:sz w:val="21"/>
          <w:szCs w:val="21"/>
        </w:rPr>
        <w:t>accepted</w:t>
      </w:r>
      <w:r w:rsidRPr="000C72C4">
        <w:rPr>
          <w:sz w:val="21"/>
          <w:szCs w:val="21"/>
        </w:rPr>
        <w:t xml:space="preserve"> by the </w:t>
      </w:r>
      <w:r w:rsidRPr="005475BB">
        <w:rPr>
          <w:b/>
          <w:bCs/>
          <w:sz w:val="21"/>
          <w:szCs w:val="21"/>
        </w:rPr>
        <w:t>5th International Conference on Financial Management, Education and Social Science (FMESS 2022)</w:t>
      </w:r>
    </w:p>
    <w:p w14:paraId="72C8B391" w14:textId="77777777" w:rsidR="00745B13" w:rsidRDefault="00745B13" w:rsidP="00D67D1B">
      <w:pPr>
        <w:pStyle w:val="ResumeAlignRight"/>
        <w:jc w:val="both"/>
        <w:rPr>
          <w:sz w:val="21"/>
          <w:szCs w:val="21"/>
        </w:rPr>
      </w:pPr>
      <w:r w:rsidRPr="001B7DE4">
        <w:rPr>
          <w:b/>
          <w:bCs/>
          <w:sz w:val="21"/>
          <w:szCs w:val="21"/>
        </w:rPr>
        <w:t xml:space="preserve">Report on the </w:t>
      </w:r>
      <w:r w:rsidRPr="001B7DE4">
        <w:rPr>
          <w:rFonts w:hint="eastAsia"/>
          <w:b/>
          <w:bCs/>
          <w:sz w:val="21"/>
          <w:szCs w:val="21"/>
        </w:rPr>
        <w:t>A</w:t>
      </w:r>
      <w:r w:rsidRPr="001B7DE4">
        <w:rPr>
          <w:b/>
          <w:bCs/>
          <w:sz w:val="21"/>
          <w:szCs w:val="21"/>
        </w:rPr>
        <w:t xml:space="preserve">pplication of Game Theory in Mobile Games             </w:t>
      </w:r>
      <w:r>
        <w:rPr>
          <w:b/>
          <w:bCs/>
          <w:sz w:val="21"/>
          <w:szCs w:val="21"/>
        </w:rPr>
        <w:t xml:space="preserve">                          </w:t>
      </w:r>
      <w:r w:rsidRPr="001B7DE4">
        <w:rPr>
          <w:b/>
          <w:bCs/>
          <w:sz w:val="21"/>
          <w:szCs w:val="21"/>
        </w:rPr>
        <w:t xml:space="preserve">   </w:t>
      </w:r>
      <w:r w:rsidRPr="001B7DE4">
        <w:rPr>
          <w:rFonts w:eastAsiaTheme="minorEastAsia"/>
          <w:b/>
          <w:bCs/>
          <w:sz w:val="21"/>
          <w:szCs w:val="21"/>
          <w:lang w:eastAsia="en-US"/>
        </w:rPr>
        <w:t xml:space="preserve">     </w:t>
      </w:r>
      <w:r w:rsidRPr="001B7DE4">
        <w:rPr>
          <w:rFonts w:eastAsiaTheme="minorEastAsia"/>
          <w:b/>
          <w:bCs/>
          <w:i/>
          <w:iCs/>
          <w:sz w:val="21"/>
          <w:szCs w:val="21"/>
          <w:lang w:eastAsia="en-US"/>
        </w:rPr>
        <w:t xml:space="preserve">Jan </w:t>
      </w:r>
      <w:r w:rsidRPr="00EA3485">
        <w:rPr>
          <w:rFonts w:eastAsiaTheme="minorEastAsia"/>
          <w:b/>
          <w:i/>
          <w:iCs/>
          <w:sz w:val="21"/>
          <w:szCs w:val="21"/>
          <w:lang w:eastAsia="en-US"/>
        </w:rPr>
        <w:t>202</w:t>
      </w:r>
      <w:r>
        <w:rPr>
          <w:rFonts w:eastAsiaTheme="minorEastAsia"/>
          <w:b/>
          <w:i/>
          <w:iCs/>
          <w:sz w:val="21"/>
          <w:szCs w:val="21"/>
          <w:lang w:eastAsia="en-US"/>
        </w:rPr>
        <w:t>3</w:t>
      </w:r>
      <w:r w:rsidRPr="00EA3485">
        <w:rPr>
          <w:rFonts w:eastAsiaTheme="minorEastAsia"/>
          <w:b/>
          <w:i/>
          <w:iCs/>
          <w:sz w:val="21"/>
          <w:szCs w:val="21"/>
          <w:lang w:eastAsia="en-US"/>
        </w:rPr>
        <w:t xml:space="preserve"> – </w:t>
      </w:r>
      <w:r>
        <w:rPr>
          <w:rFonts w:eastAsiaTheme="minorEastAsia"/>
          <w:b/>
          <w:i/>
          <w:iCs/>
          <w:sz w:val="21"/>
          <w:szCs w:val="21"/>
          <w:lang w:eastAsia="en-US"/>
        </w:rPr>
        <w:t>Apr</w:t>
      </w:r>
      <w:r w:rsidRPr="00EA3485">
        <w:rPr>
          <w:rFonts w:eastAsiaTheme="minorEastAsia"/>
          <w:b/>
          <w:i/>
          <w:iCs/>
          <w:sz w:val="21"/>
          <w:szCs w:val="21"/>
          <w:lang w:eastAsia="en-US"/>
        </w:rPr>
        <w:t xml:space="preserve"> 202</w:t>
      </w:r>
      <w:r>
        <w:rPr>
          <w:rFonts w:eastAsiaTheme="minorEastAsia"/>
          <w:b/>
          <w:i/>
          <w:iCs/>
          <w:sz w:val="21"/>
          <w:szCs w:val="21"/>
          <w:lang w:eastAsia="en-US"/>
        </w:rPr>
        <w:t>3</w:t>
      </w:r>
    </w:p>
    <w:p w14:paraId="189DC361" w14:textId="348121AC" w:rsidR="00745B13" w:rsidRPr="00EA3485" w:rsidRDefault="00745B13" w:rsidP="00D67D1B">
      <w:pPr>
        <w:tabs>
          <w:tab w:val="right" w:pos="9923"/>
        </w:tabs>
        <w:jc w:val="both"/>
        <w:rPr>
          <w:rFonts w:eastAsia="ヒラギノ角ゴ Pro W3"/>
          <w:i/>
          <w:color w:val="000000"/>
          <w:sz w:val="21"/>
          <w:szCs w:val="21"/>
        </w:rPr>
      </w:pPr>
      <w:r w:rsidRPr="00EA3485">
        <w:rPr>
          <w:rFonts w:eastAsia="ヒラギノ角ゴ Pro W3"/>
          <w:i/>
          <w:color w:val="000000"/>
          <w:sz w:val="21"/>
          <w:szCs w:val="21"/>
        </w:rPr>
        <w:t>Instructor: Prof.</w:t>
      </w:r>
      <w:r>
        <w:rPr>
          <w:rFonts w:eastAsia="ヒラギノ角ゴ Pro W3"/>
          <w:i/>
          <w:color w:val="000000"/>
          <w:sz w:val="21"/>
          <w:szCs w:val="21"/>
        </w:rPr>
        <w:t xml:space="preserve"> Andrew Monaco</w:t>
      </w:r>
      <w:r w:rsidR="004D4952">
        <w:rPr>
          <w:rFonts w:eastAsia="ヒラギノ角ゴ Pro W3"/>
          <w:i/>
          <w:color w:val="000000"/>
          <w:sz w:val="21"/>
          <w:szCs w:val="21"/>
        </w:rPr>
        <w:t xml:space="preserve">, University of </w:t>
      </w:r>
      <w:r w:rsidR="004D4952" w:rsidRPr="004D4952">
        <w:rPr>
          <w:rFonts w:eastAsia="ヒラギノ角ゴ Pro W3" w:hint="eastAsia"/>
          <w:i/>
          <w:color w:val="000000"/>
          <w:sz w:val="21"/>
          <w:szCs w:val="21"/>
        </w:rPr>
        <w:t>Puget</w:t>
      </w:r>
      <w:r w:rsidR="004D4952">
        <w:rPr>
          <w:rFonts w:eastAsia="ヒラギノ角ゴ Pro W3"/>
          <w:i/>
          <w:color w:val="000000"/>
          <w:sz w:val="21"/>
          <w:szCs w:val="21"/>
        </w:rPr>
        <w:t xml:space="preserve"> Sound</w:t>
      </w:r>
    </w:p>
    <w:p w14:paraId="49174EAB" w14:textId="05B0FC5C" w:rsidR="00EA67F1" w:rsidRDefault="00844171" w:rsidP="00D67D1B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ind w:left="360"/>
        <w:jc w:val="both"/>
        <w:rPr>
          <w:sz w:val="21"/>
          <w:szCs w:val="21"/>
        </w:rPr>
      </w:pPr>
      <w:r w:rsidRPr="00EA67F1">
        <w:rPr>
          <w:sz w:val="21"/>
          <w:szCs w:val="21"/>
        </w:rPr>
        <w:t xml:space="preserve">Authored a paper discussing the application of game theory in </w:t>
      </w:r>
      <w:r w:rsidR="00034C32" w:rsidRPr="00EA67F1">
        <w:rPr>
          <w:sz w:val="21"/>
          <w:szCs w:val="21"/>
        </w:rPr>
        <w:t xml:space="preserve">real-world </w:t>
      </w:r>
      <w:r w:rsidRPr="00EA67F1">
        <w:rPr>
          <w:sz w:val="21"/>
          <w:szCs w:val="21"/>
        </w:rPr>
        <w:t xml:space="preserve">phenomena, </w:t>
      </w:r>
      <w:r w:rsidR="00577A94" w:rsidRPr="00EA67F1">
        <w:rPr>
          <w:sz w:val="21"/>
          <w:szCs w:val="21"/>
        </w:rPr>
        <w:t>specifically the</w:t>
      </w:r>
      <w:r w:rsidR="00EA67F1" w:rsidRPr="00EA67F1">
        <w:rPr>
          <w:sz w:val="21"/>
          <w:szCs w:val="21"/>
        </w:rPr>
        <w:t xml:space="preserve"> use of the Gacha mechanism </w:t>
      </w:r>
      <w:r w:rsidR="00EA67F1">
        <w:rPr>
          <w:sz w:val="21"/>
          <w:szCs w:val="21"/>
        </w:rPr>
        <w:t>in the mobile gaming industry</w:t>
      </w:r>
      <w:r w:rsidR="00325AC5">
        <w:rPr>
          <w:sz w:val="21"/>
          <w:szCs w:val="21"/>
        </w:rPr>
        <w:t>.</w:t>
      </w:r>
    </w:p>
    <w:p w14:paraId="56A3C1B3" w14:textId="071946AF" w:rsidR="00B07948" w:rsidRPr="0031443F" w:rsidRDefault="00844171" w:rsidP="00D67D1B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ind w:left="360"/>
        <w:jc w:val="both"/>
        <w:rPr>
          <w:sz w:val="21"/>
          <w:szCs w:val="21"/>
        </w:rPr>
      </w:pPr>
      <w:r w:rsidRPr="00EA67F1">
        <w:rPr>
          <w:sz w:val="21"/>
          <w:szCs w:val="21"/>
        </w:rPr>
        <w:t xml:space="preserve">Developed scenarios based on </w:t>
      </w:r>
      <w:r w:rsidR="004C581D" w:rsidRPr="00EA67F1">
        <w:rPr>
          <w:sz w:val="21"/>
          <w:szCs w:val="21"/>
        </w:rPr>
        <w:t>two compan</w:t>
      </w:r>
      <w:r w:rsidR="006B20D4" w:rsidRPr="00EA67F1">
        <w:rPr>
          <w:sz w:val="21"/>
          <w:szCs w:val="21"/>
        </w:rPr>
        <w:t>ies</w:t>
      </w:r>
      <w:r w:rsidR="00A634B9" w:rsidRPr="00EA67F1">
        <w:rPr>
          <w:sz w:val="21"/>
          <w:szCs w:val="21"/>
        </w:rPr>
        <w:t>; a</w:t>
      </w:r>
      <w:r w:rsidRPr="00EA67F1">
        <w:rPr>
          <w:sz w:val="21"/>
          <w:szCs w:val="21"/>
        </w:rPr>
        <w:t xml:space="preserve">ssisted </w:t>
      </w:r>
      <w:r w:rsidR="00325AC5">
        <w:rPr>
          <w:sz w:val="21"/>
          <w:szCs w:val="21"/>
        </w:rPr>
        <w:t>the</w:t>
      </w:r>
      <w:r w:rsidRPr="00EA67F1">
        <w:rPr>
          <w:sz w:val="21"/>
          <w:szCs w:val="21"/>
        </w:rPr>
        <w:t xml:space="preserve"> companies </w:t>
      </w:r>
      <w:r w:rsidR="0000248B">
        <w:rPr>
          <w:sz w:val="21"/>
          <w:szCs w:val="21"/>
        </w:rPr>
        <w:t>in designing</w:t>
      </w:r>
      <w:r w:rsidRPr="00EA67F1">
        <w:rPr>
          <w:sz w:val="21"/>
          <w:szCs w:val="21"/>
        </w:rPr>
        <w:t xml:space="preserve"> Gacha game configurations</w:t>
      </w:r>
      <w:r w:rsidR="00325AC5">
        <w:rPr>
          <w:sz w:val="21"/>
          <w:szCs w:val="21"/>
        </w:rPr>
        <w:t>; built</w:t>
      </w:r>
      <w:r w:rsidR="00325AC5" w:rsidRPr="00EA67F1">
        <w:rPr>
          <w:sz w:val="21"/>
          <w:szCs w:val="21"/>
        </w:rPr>
        <w:t xml:space="preserve"> models and simulate</w:t>
      </w:r>
      <w:r w:rsidR="00325AC5">
        <w:rPr>
          <w:sz w:val="21"/>
          <w:szCs w:val="21"/>
        </w:rPr>
        <w:t>d</w:t>
      </w:r>
      <w:r w:rsidR="00325AC5" w:rsidRPr="00EA67F1">
        <w:rPr>
          <w:sz w:val="21"/>
          <w:szCs w:val="21"/>
        </w:rPr>
        <w:t xml:space="preserve"> competitive game strategies</w:t>
      </w:r>
      <w:r w:rsidR="00325AC5">
        <w:rPr>
          <w:sz w:val="21"/>
          <w:szCs w:val="21"/>
        </w:rPr>
        <w:t xml:space="preserve">; </w:t>
      </w:r>
      <w:r w:rsidR="003364DF">
        <w:rPr>
          <w:sz w:val="21"/>
          <w:szCs w:val="21"/>
        </w:rPr>
        <w:t>chose</w:t>
      </w:r>
      <w:r w:rsidR="00325AC5" w:rsidRPr="00EA67F1">
        <w:rPr>
          <w:sz w:val="21"/>
          <w:szCs w:val="21"/>
        </w:rPr>
        <w:t xml:space="preserve"> the optimal solution for </w:t>
      </w:r>
      <w:r w:rsidR="0000248B">
        <w:rPr>
          <w:sz w:val="21"/>
          <w:szCs w:val="21"/>
        </w:rPr>
        <w:t xml:space="preserve">the </w:t>
      </w:r>
      <w:r w:rsidR="00325AC5" w:rsidRPr="00EA67F1">
        <w:rPr>
          <w:sz w:val="21"/>
          <w:szCs w:val="21"/>
        </w:rPr>
        <w:t>game manufacturer</w:t>
      </w:r>
      <w:r w:rsidR="009669E6">
        <w:rPr>
          <w:sz w:val="21"/>
          <w:szCs w:val="21"/>
        </w:rPr>
        <w:t>.</w:t>
      </w:r>
    </w:p>
    <w:p w14:paraId="5481121E" w14:textId="1F17299A" w:rsidR="001D5FEA" w:rsidRPr="00EA3485" w:rsidRDefault="00DA22E0" w:rsidP="00D67D1B">
      <w:pPr>
        <w:tabs>
          <w:tab w:val="right" w:pos="9923"/>
        </w:tabs>
        <w:jc w:val="both"/>
        <w:rPr>
          <w:rFonts w:eastAsiaTheme="minorEastAsia"/>
          <w:b/>
          <w:sz w:val="21"/>
          <w:szCs w:val="21"/>
          <w:lang w:eastAsia="en-US"/>
        </w:rPr>
      </w:pPr>
      <w:r>
        <w:rPr>
          <w:rFonts w:eastAsiaTheme="minorEastAsia"/>
          <w:b/>
          <w:sz w:val="21"/>
          <w:szCs w:val="21"/>
        </w:rPr>
        <w:t xml:space="preserve">Examination into the Heating Load Model for Buildings                                        </w:t>
      </w:r>
      <w:r w:rsidR="001D5FEA" w:rsidRPr="00EA3485">
        <w:rPr>
          <w:rFonts w:eastAsiaTheme="minorEastAsia"/>
          <w:b/>
          <w:sz w:val="21"/>
          <w:szCs w:val="21"/>
          <w:lang w:eastAsia="en-US"/>
        </w:rPr>
        <w:t xml:space="preserve">              </w:t>
      </w:r>
      <w:r w:rsidR="001548A4">
        <w:rPr>
          <w:rFonts w:eastAsiaTheme="minorEastAsia"/>
          <w:b/>
          <w:i/>
          <w:iCs/>
          <w:sz w:val="21"/>
          <w:szCs w:val="21"/>
          <w:lang w:eastAsia="en-US"/>
        </w:rPr>
        <w:t>Sept</w:t>
      </w:r>
      <w:r w:rsidR="001D5FEA" w:rsidRPr="00EA3485">
        <w:rPr>
          <w:rFonts w:eastAsiaTheme="minorEastAsia"/>
          <w:b/>
          <w:i/>
          <w:iCs/>
          <w:sz w:val="21"/>
          <w:szCs w:val="21"/>
          <w:lang w:eastAsia="en-US"/>
        </w:rPr>
        <w:t xml:space="preserve"> 2022 – </w:t>
      </w:r>
      <w:r w:rsidR="001548A4">
        <w:rPr>
          <w:rFonts w:eastAsiaTheme="minorEastAsia"/>
          <w:b/>
          <w:i/>
          <w:iCs/>
          <w:sz w:val="21"/>
          <w:szCs w:val="21"/>
          <w:lang w:eastAsia="en-US"/>
        </w:rPr>
        <w:t>Dec</w:t>
      </w:r>
      <w:r w:rsidR="001D5FEA" w:rsidRPr="00EA3485">
        <w:rPr>
          <w:rFonts w:eastAsiaTheme="minorEastAsia"/>
          <w:b/>
          <w:i/>
          <w:iCs/>
          <w:sz w:val="21"/>
          <w:szCs w:val="21"/>
          <w:lang w:eastAsia="en-US"/>
        </w:rPr>
        <w:t xml:space="preserve"> 2022</w:t>
      </w:r>
    </w:p>
    <w:p w14:paraId="76A0D985" w14:textId="10B5DCE5" w:rsidR="001D5FEA" w:rsidRPr="00EA3485" w:rsidRDefault="001D5FEA" w:rsidP="00D67D1B">
      <w:pPr>
        <w:tabs>
          <w:tab w:val="right" w:pos="9923"/>
        </w:tabs>
        <w:jc w:val="both"/>
        <w:rPr>
          <w:rFonts w:eastAsia="ヒラギノ角ゴ Pro W3"/>
          <w:i/>
          <w:color w:val="000000"/>
          <w:sz w:val="21"/>
          <w:szCs w:val="21"/>
        </w:rPr>
      </w:pPr>
      <w:r w:rsidRPr="00EA3485">
        <w:rPr>
          <w:rFonts w:eastAsia="ヒラギノ角ゴ Pro W3"/>
          <w:i/>
          <w:color w:val="000000"/>
          <w:sz w:val="21"/>
          <w:szCs w:val="21"/>
        </w:rPr>
        <w:t>Instructor: Prof.</w:t>
      </w:r>
      <w:r w:rsidR="001548A4">
        <w:rPr>
          <w:rFonts w:eastAsia="ヒラギノ角ゴ Pro W3"/>
          <w:i/>
          <w:color w:val="000000"/>
          <w:sz w:val="21"/>
          <w:szCs w:val="21"/>
        </w:rPr>
        <w:t xml:space="preserve"> Jacob Price</w:t>
      </w:r>
      <w:r w:rsidR="004D4952">
        <w:rPr>
          <w:rFonts w:eastAsia="ヒラギノ角ゴ Pro W3"/>
          <w:i/>
          <w:color w:val="000000"/>
          <w:sz w:val="21"/>
          <w:szCs w:val="21"/>
        </w:rPr>
        <w:t>, University of Puget Sound</w:t>
      </w:r>
    </w:p>
    <w:p w14:paraId="4CFFD2EA" w14:textId="2DBE15CE" w:rsidR="00122738" w:rsidRDefault="005C4DE7" w:rsidP="00D67D1B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ind w:left="360"/>
        <w:jc w:val="both"/>
        <w:rPr>
          <w:sz w:val="21"/>
          <w:szCs w:val="21"/>
        </w:rPr>
      </w:pPr>
      <w:r w:rsidRPr="005C4DE7">
        <w:rPr>
          <w:sz w:val="21"/>
          <w:szCs w:val="21"/>
        </w:rPr>
        <w:t>Collected relevant data</w:t>
      </w:r>
      <w:r w:rsidR="00A96C10" w:rsidRPr="005C4DE7">
        <w:rPr>
          <w:sz w:val="21"/>
          <w:szCs w:val="21"/>
        </w:rPr>
        <w:t xml:space="preserve"> and determined the most appropriate multiple linear regression model with reasonable explanatory variables to predict the energy required for maintaining </w:t>
      </w:r>
      <w:r w:rsidR="0000248B">
        <w:rPr>
          <w:sz w:val="21"/>
          <w:szCs w:val="21"/>
        </w:rPr>
        <w:t xml:space="preserve">the </w:t>
      </w:r>
      <w:r w:rsidR="00E223C0">
        <w:rPr>
          <w:sz w:val="21"/>
          <w:szCs w:val="21"/>
        </w:rPr>
        <w:t xml:space="preserve">building’s </w:t>
      </w:r>
      <w:r w:rsidR="00A96C10" w:rsidRPr="005C4DE7">
        <w:rPr>
          <w:sz w:val="21"/>
          <w:szCs w:val="21"/>
        </w:rPr>
        <w:t>room temperature.</w:t>
      </w:r>
    </w:p>
    <w:p w14:paraId="59AED68D" w14:textId="7DB821CA" w:rsidR="000E2021" w:rsidRPr="00BA04C0" w:rsidRDefault="00B00FEF" w:rsidP="00BA04C0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ind w:left="360"/>
        <w:jc w:val="both"/>
        <w:rPr>
          <w:sz w:val="21"/>
          <w:szCs w:val="21"/>
        </w:rPr>
      </w:pPr>
      <w:r w:rsidRPr="00553241">
        <w:rPr>
          <w:sz w:val="21"/>
          <w:szCs w:val="21"/>
        </w:rPr>
        <w:t xml:space="preserve">Discussed which factors in the data sample have the greatest impact on room temperature </w:t>
      </w:r>
      <w:r w:rsidR="00553241">
        <w:rPr>
          <w:sz w:val="21"/>
          <w:szCs w:val="21"/>
        </w:rPr>
        <w:t>and c</w:t>
      </w:r>
      <w:r w:rsidR="00553241" w:rsidRPr="00553241">
        <w:rPr>
          <w:sz w:val="21"/>
          <w:szCs w:val="21"/>
        </w:rPr>
        <w:t xml:space="preserve">onsidered ways of </w:t>
      </w:r>
      <w:r w:rsidR="0000248B">
        <w:rPr>
          <w:sz w:val="21"/>
          <w:szCs w:val="21"/>
        </w:rPr>
        <w:t>improvement</w:t>
      </w:r>
      <w:r w:rsidR="00553241" w:rsidRPr="00553241">
        <w:rPr>
          <w:sz w:val="21"/>
          <w:szCs w:val="21"/>
        </w:rPr>
        <w:t xml:space="preserve"> based on the selected model </w:t>
      </w:r>
      <w:r w:rsidR="00272BCF">
        <w:rPr>
          <w:sz w:val="21"/>
          <w:szCs w:val="21"/>
        </w:rPr>
        <w:t>and its applicability</w:t>
      </w:r>
      <w:r w:rsidR="009669E6">
        <w:rPr>
          <w:sz w:val="21"/>
          <w:szCs w:val="21"/>
        </w:rPr>
        <w:t>.</w:t>
      </w:r>
    </w:p>
    <w:p w14:paraId="56F9658E" w14:textId="6683B400" w:rsidR="00410263" w:rsidRPr="00EA3485" w:rsidRDefault="00497FDD" w:rsidP="00D67D1B">
      <w:pPr>
        <w:tabs>
          <w:tab w:val="right" w:pos="9923"/>
        </w:tabs>
        <w:spacing w:after="80"/>
        <w:jc w:val="both"/>
        <w:rPr>
          <w:color w:val="323E4F" w:themeColor="text2" w:themeShade="BF"/>
          <w:sz w:val="28"/>
          <w:szCs w:val="28"/>
        </w:rPr>
      </w:pPr>
      <w:r w:rsidRPr="00EA3485">
        <w:rPr>
          <w:b/>
          <w:caps/>
          <w:color w:val="323E4F" w:themeColor="text2" w:themeShade="BF"/>
          <w:sz w:val="28"/>
          <w:szCs w:val="28"/>
          <w:u w:val="single"/>
        </w:rPr>
        <w:t>EXTRACURRICULAR</w:t>
      </w:r>
      <w:r w:rsidR="00410263" w:rsidRPr="00EA3485">
        <w:rPr>
          <w:b/>
          <w:color w:val="323E4F" w:themeColor="text2" w:themeShade="BF"/>
          <w:sz w:val="28"/>
          <w:szCs w:val="28"/>
          <w:u w:val="single"/>
        </w:rPr>
        <w:tab/>
      </w:r>
      <w:r w:rsidR="00AE7A3F">
        <w:rPr>
          <w:b/>
          <w:color w:val="323E4F" w:themeColor="text2" w:themeShade="BF"/>
          <w:sz w:val="28"/>
          <w:szCs w:val="28"/>
          <w:u w:val="single"/>
        </w:rPr>
        <w:t xml:space="preserve">    </w:t>
      </w:r>
    </w:p>
    <w:p w14:paraId="471F815C" w14:textId="3ECFE10B" w:rsidR="00783620" w:rsidRPr="00EA3485" w:rsidRDefault="00AE7A3F" w:rsidP="00D67D1B">
      <w:pPr>
        <w:tabs>
          <w:tab w:val="right" w:pos="9923"/>
        </w:tabs>
        <w:jc w:val="both"/>
        <w:rPr>
          <w:rFonts w:eastAsia="ヒラギノ角ゴ Pro W3"/>
          <w:b/>
          <w:sz w:val="21"/>
          <w:szCs w:val="21"/>
        </w:rPr>
      </w:pPr>
      <w:r w:rsidRPr="00AE7A3F">
        <w:rPr>
          <w:b/>
          <w:sz w:val="21"/>
          <w:szCs w:val="22"/>
        </w:rPr>
        <w:t>T</w:t>
      </w:r>
      <w:r w:rsidRPr="00AE7A3F">
        <w:rPr>
          <w:rFonts w:hint="eastAsia"/>
          <w:b/>
          <w:sz w:val="21"/>
          <w:szCs w:val="22"/>
        </w:rPr>
        <w:t>he</w:t>
      </w:r>
      <w:r w:rsidRPr="00AE7A3F">
        <w:rPr>
          <w:b/>
          <w:sz w:val="21"/>
          <w:szCs w:val="22"/>
        </w:rPr>
        <w:t xml:space="preserve"> Center for Writing &amp; Learning</w:t>
      </w:r>
      <w:r>
        <w:rPr>
          <w:bCs/>
          <w:sz w:val="21"/>
          <w:szCs w:val="22"/>
        </w:rPr>
        <w:t xml:space="preserve">, </w:t>
      </w:r>
      <w:r w:rsidR="00783620" w:rsidRPr="00EA3485">
        <w:rPr>
          <w:bCs/>
          <w:sz w:val="21"/>
          <w:szCs w:val="22"/>
        </w:rPr>
        <w:t>University of Puget Sound</w:t>
      </w:r>
      <w:r w:rsidR="00783620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              </w:t>
      </w:r>
      <w:r w:rsidR="00783620">
        <w:rPr>
          <w:sz w:val="21"/>
          <w:szCs w:val="21"/>
        </w:rPr>
        <w:t xml:space="preserve"> </w:t>
      </w:r>
      <w:r w:rsidRPr="00AE7A3F">
        <w:rPr>
          <w:b/>
          <w:bCs/>
          <w:i/>
          <w:iCs/>
          <w:sz w:val="21"/>
          <w:szCs w:val="21"/>
        </w:rPr>
        <w:t xml:space="preserve">Anticipated </w:t>
      </w:r>
      <w:r w:rsidR="00783620" w:rsidRPr="00AE7A3F">
        <w:rPr>
          <w:b/>
          <w:bCs/>
          <w:i/>
          <w:iCs/>
          <w:sz w:val="21"/>
          <w:szCs w:val="21"/>
        </w:rPr>
        <w:t>Jan 202</w:t>
      </w:r>
      <w:r w:rsidRPr="00AE7A3F">
        <w:rPr>
          <w:b/>
          <w:bCs/>
          <w:i/>
          <w:iCs/>
          <w:sz w:val="21"/>
          <w:szCs w:val="21"/>
        </w:rPr>
        <w:t>4</w:t>
      </w:r>
      <w:r w:rsidR="00783620" w:rsidRPr="00AE7A3F">
        <w:rPr>
          <w:b/>
          <w:bCs/>
          <w:i/>
          <w:iCs/>
          <w:sz w:val="21"/>
          <w:szCs w:val="21"/>
        </w:rPr>
        <w:t xml:space="preserve"> – </w:t>
      </w:r>
      <w:r w:rsidRPr="00AE7A3F">
        <w:rPr>
          <w:b/>
          <w:bCs/>
          <w:i/>
          <w:iCs/>
          <w:sz w:val="21"/>
          <w:szCs w:val="21"/>
        </w:rPr>
        <w:t>May 2024</w:t>
      </w:r>
    </w:p>
    <w:p w14:paraId="1EB271CD" w14:textId="62C44F73" w:rsidR="00783620" w:rsidRPr="00EA3485" w:rsidRDefault="00AE7A3F" w:rsidP="00D67D1B">
      <w:pPr>
        <w:pStyle w:val="ResumeAlignRight"/>
        <w:jc w:val="both"/>
        <w:rPr>
          <w:sz w:val="21"/>
          <w:szCs w:val="21"/>
        </w:rPr>
      </w:pPr>
      <w:r>
        <w:rPr>
          <w:rFonts w:eastAsia="ヒラギノ角ゴ Pro W3"/>
          <w:i/>
          <w:color w:val="000000"/>
          <w:sz w:val="21"/>
          <w:szCs w:val="21"/>
        </w:rPr>
        <w:t>Economics Subject Tutor</w:t>
      </w:r>
      <w:r w:rsidR="00783620" w:rsidRPr="00EA3485">
        <w:rPr>
          <w:rFonts w:eastAsia="ヒラギノ角ゴ Pro W3"/>
          <w:i/>
          <w:color w:val="000000"/>
          <w:sz w:val="21"/>
          <w:szCs w:val="21"/>
        </w:rPr>
        <w:t xml:space="preserve"> </w:t>
      </w:r>
    </w:p>
    <w:p w14:paraId="5948B6BE" w14:textId="30B8576F" w:rsidR="000B7DED" w:rsidRDefault="000B7DED" w:rsidP="00D67D1B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ind w:left="360"/>
        <w:jc w:val="both"/>
        <w:rPr>
          <w:bCs/>
          <w:sz w:val="21"/>
          <w:szCs w:val="22"/>
        </w:rPr>
      </w:pPr>
      <w:r w:rsidRPr="000B7DED">
        <w:rPr>
          <w:bCs/>
          <w:sz w:val="21"/>
          <w:szCs w:val="22"/>
        </w:rPr>
        <w:t>Responsibility includes assisting the professor during lectures, holding weekly meetings, conducting independent tutoring hours, responding to student inquiries, and grading assignments and exams.</w:t>
      </w:r>
    </w:p>
    <w:p w14:paraId="38B9D220" w14:textId="7B8C87F5" w:rsidR="00410263" w:rsidRPr="00EA3485" w:rsidRDefault="002D3CB1" w:rsidP="00D67D1B">
      <w:pPr>
        <w:tabs>
          <w:tab w:val="right" w:pos="9923"/>
        </w:tabs>
        <w:jc w:val="both"/>
        <w:rPr>
          <w:rFonts w:eastAsia="ヒラギノ角ゴ Pro W3"/>
          <w:b/>
          <w:sz w:val="21"/>
          <w:szCs w:val="21"/>
        </w:rPr>
      </w:pPr>
      <w:r w:rsidRPr="00EA3485">
        <w:rPr>
          <w:b/>
          <w:sz w:val="21"/>
          <w:szCs w:val="22"/>
        </w:rPr>
        <w:t xml:space="preserve">Sound Economics, </w:t>
      </w:r>
      <w:r w:rsidRPr="00EA3485">
        <w:rPr>
          <w:bCs/>
          <w:sz w:val="21"/>
          <w:szCs w:val="22"/>
        </w:rPr>
        <w:t>Student Run Blog at the University of Puget Sound</w:t>
      </w:r>
      <w:r w:rsidR="00323240">
        <w:rPr>
          <w:sz w:val="21"/>
          <w:szCs w:val="21"/>
        </w:rPr>
        <w:t xml:space="preserve">                                       </w:t>
      </w:r>
      <w:r w:rsidR="00AD34B1" w:rsidRPr="00323240">
        <w:rPr>
          <w:sz w:val="21"/>
          <w:szCs w:val="21"/>
        </w:rPr>
        <w:t xml:space="preserve"> </w:t>
      </w:r>
      <w:r w:rsidR="004321E2" w:rsidRPr="00EA3485">
        <w:rPr>
          <w:b/>
          <w:i/>
          <w:sz w:val="21"/>
          <w:szCs w:val="21"/>
        </w:rPr>
        <w:t>Jan</w:t>
      </w:r>
      <w:r w:rsidR="00410263" w:rsidRPr="00EA3485">
        <w:rPr>
          <w:b/>
          <w:i/>
          <w:sz w:val="21"/>
          <w:szCs w:val="21"/>
        </w:rPr>
        <w:t xml:space="preserve"> 20</w:t>
      </w:r>
      <w:r w:rsidR="004321E2" w:rsidRPr="00EA3485">
        <w:rPr>
          <w:b/>
          <w:i/>
          <w:sz w:val="21"/>
          <w:szCs w:val="21"/>
        </w:rPr>
        <w:t>23</w:t>
      </w:r>
      <w:r w:rsidR="00410263" w:rsidRPr="00EA3485">
        <w:rPr>
          <w:b/>
          <w:i/>
          <w:sz w:val="21"/>
          <w:szCs w:val="21"/>
        </w:rPr>
        <w:t xml:space="preserve"> – </w:t>
      </w:r>
      <w:r w:rsidR="004321E2" w:rsidRPr="00EA3485">
        <w:rPr>
          <w:b/>
          <w:i/>
          <w:sz w:val="21"/>
          <w:szCs w:val="21"/>
        </w:rPr>
        <w:t>Present</w:t>
      </w:r>
    </w:p>
    <w:p w14:paraId="026C3273" w14:textId="6DDF1EBF" w:rsidR="00BB54EC" w:rsidRPr="00EA3485" w:rsidRDefault="00BB54EC" w:rsidP="00D67D1B">
      <w:pPr>
        <w:pStyle w:val="ResumeAlignRight"/>
        <w:jc w:val="both"/>
        <w:rPr>
          <w:sz w:val="21"/>
          <w:szCs w:val="21"/>
        </w:rPr>
      </w:pPr>
      <w:r w:rsidRPr="00EA3485">
        <w:rPr>
          <w:rFonts w:eastAsia="ヒラギノ角ゴ Pro W3"/>
          <w:i/>
          <w:color w:val="000000"/>
          <w:sz w:val="21"/>
          <w:szCs w:val="21"/>
        </w:rPr>
        <w:t xml:space="preserve">Regular Contributor </w:t>
      </w:r>
    </w:p>
    <w:p w14:paraId="348792C9" w14:textId="122264C3" w:rsidR="008A6EEC" w:rsidRDefault="008A6EEC" w:rsidP="00D67D1B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ind w:left="360"/>
        <w:jc w:val="both"/>
        <w:rPr>
          <w:sz w:val="21"/>
          <w:szCs w:val="21"/>
        </w:rPr>
      </w:pPr>
      <w:r w:rsidRPr="008A6EEC">
        <w:rPr>
          <w:sz w:val="21"/>
          <w:szCs w:val="21"/>
        </w:rPr>
        <w:t>Articulated weekly news, issues, debates, and research articles in economics as a writer, contributor</w:t>
      </w:r>
      <w:r w:rsidR="00375734">
        <w:rPr>
          <w:sz w:val="21"/>
          <w:szCs w:val="21"/>
        </w:rPr>
        <w:t>.</w:t>
      </w:r>
    </w:p>
    <w:p w14:paraId="2B7FDA61" w14:textId="3E2C7DDE" w:rsidR="000E2021" w:rsidRPr="00BA04C0" w:rsidRDefault="008A6EEC" w:rsidP="00BA04C0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ind w:left="360"/>
        <w:jc w:val="both"/>
        <w:rPr>
          <w:sz w:val="21"/>
          <w:szCs w:val="21"/>
        </w:rPr>
      </w:pPr>
      <w:r w:rsidRPr="008A6EEC">
        <w:rPr>
          <w:sz w:val="21"/>
          <w:szCs w:val="21"/>
        </w:rPr>
        <w:t>Held regular meetings with the governing faculties and managing seniors to discuss potential economic issues that aim to encourage other members of the community to engage in economic discussions</w:t>
      </w:r>
      <w:r w:rsidR="00FA7E82">
        <w:rPr>
          <w:rFonts w:hint="eastAsia"/>
          <w:sz w:val="21"/>
          <w:szCs w:val="21"/>
        </w:rPr>
        <w:t>.</w:t>
      </w:r>
    </w:p>
    <w:p w14:paraId="13E0ABE5" w14:textId="1A7BE4CD" w:rsidR="00AE1504" w:rsidRPr="00EA3485" w:rsidRDefault="00AE1504" w:rsidP="00D67D1B">
      <w:pPr>
        <w:tabs>
          <w:tab w:val="right" w:pos="9923"/>
        </w:tabs>
        <w:spacing w:after="80"/>
        <w:jc w:val="both"/>
        <w:rPr>
          <w:color w:val="323E4F" w:themeColor="text2" w:themeShade="BF"/>
          <w:sz w:val="28"/>
          <w:szCs w:val="28"/>
        </w:rPr>
      </w:pPr>
      <w:r w:rsidRPr="00EA3485">
        <w:rPr>
          <w:b/>
          <w:caps/>
          <w:color w:val="323E4F" w:themeColor="text2" w:themeShade="BF"/>
          <w:sz w:val="28"/>
          <w:szCs w:val="28"/>
          <w:u w:val="single"/>
        </w:rPr>
        <w:t xml:space="preserve">ACHIEVEMENTS &amp; </w:t>
      </w:r>
      <w:r w:rsidRPr="00EA3485">
        <w:rPr>
          <w:rFonts w:hint="eastAsia"/>
          <w:b/>
          <w:caps/>
          <w:color w:val="323E4F" w:themeColor="text2" w:themeShade="BF"/>
          <w:sz w:val="28"/>
          <w:szCs w:val="28"/>
          <w:u w:val="single"/>
        </w:rPr>
        <w:t>SKILLS</w:t>
      </w:r>
      <w:r w:rsidRPr="00EA3485">
        <w:rPr>
          <w:b/>
          <w:color w:val="323E4F" w:themeColor="text2" w:themeShade="BF"/>
          <w:sz w:val="28"/>
          <w:szCs w:val="28"/>
          <w:u w:val="single"/>
        </w:rPr>
        <w:tab/>
      </w:r>
    </w:p>
    <w:p w14:paraId="49B8362F" w14:textId="73F4E8C8" w:rsidR="0092384C" w:rsidRPr="00FF1D47" w:rsidRDefault="0092384C" w:rsidP="00D67D1B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ind w:left="360"/>
        <w:jc w:val="both"/>
        <w:rPr>
          <w:sz w:val="21"/>
          <w:szCs w:val="21"/>
        </w:rPr>
      </w:pPr>
      <w:r w:rsidRPr="00EA3485">
        <w:rPr>
          <w:sz w:val="21"/>
          <w:szCs w:val="21"/>
        </w:rPr>
        <w:t>Basketball Team Manager | Math Tutor | Avid Community Volunteer at Pacific Christian Academy</w:t>
      </w:r>
    </w:p>
    <w:p w14:paraId="731C09CA" w14:textId="1330945C" w:rsidR="00AE1504" w:rsidRPr="00EA3485" w:rsidRDefault="0092384C" w:rsidP="00D67D1B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ind w:left="360"/>
        <w:jc w:val="both"/>
        <w:rPr>
          <w:sz w:val="21"/>
          <w:szCs w:val="21"/>
        </w:rPr>
      </w:pPr>
      <w:r w:rsidRPr="00EA3485">
        <w:rPr>
          <w:rFonts w:hint="eastAsia"/>
          <w:sz w:val="21"/>
          <w:szCs w:val="21"/>
        </w:rPr>
        <w:t>F</w:t>
      </w:r>
      <w:r w:rsidRPr="00EA3485">
        <w:rPr>
          <w:sz w:val="21"/>
          <w:szCs w:val="21"/>
        </w:rPr>
        <w:t xml:space="preserve">luent in English and Chinese </w:t>
      </w:r>
      <w:r w:rsidRPr="00EA3485">
        <w:rPr>
          <w:rFonts w:hint="eastAsia"/>
          <w:sz w:val="21"/>
          <w:szCs w:val="21"/>
        </w:rPr>
        <w:t>|</w:t>
      </w:r>
      <w:r w:rsidRPr="00EA3485">
        <w:rPr>
          <w:sz w:val="21"/>
          <w:szCs w:val="21"/>
        </w:rPr>
        <w:t xml:space="preserve"> Moderate in Japanese</w:t>
      </w:r>
    </w:p>
    <w:sectPr w:rsidR="00AE1504" w:rsidRPr="00EA3485" w:rsidSect="00243026">
      <w:pgSz w:w="11906" w:h="16838" w:code="9"/>
      <w:pgMar w:top="432" w:right="1152" w:bottom="43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3EA0A" w14:textId="77777777" w:rsidR="00320AAE" w:rsidRDefault="00320AAE" w:rsidP="00131764">
      <w:r>
        <w:separator/>
      </w:r>
    </w:p>
  </w:endnote>
  <w:endnote w:type="continuationSeparator" w:id="0">
    <w:p w14:paraId="5CC78886" w14:textId="77777777" w:rsidR="00320AAE" w:rsidRDefault="00320AAE" w:rsidP="00131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idot">
    <w:altName w:val="Arial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Yu Gothic UI Light"/>
    <w:charset w:val="80"/>
    <w:family w:val="swiss"/>
    <w:pitch w:val="default"/>
    <w:sig w:usb0="00000000" w:usb1="00000000" w:usb2="00000012" w:usb3="00000000" w:csb0="0002000D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08469" w14:textId="77777777" w:rsidR="00320AAE" w:rsidRDefault="00320AAE" w:rsidP="00131764">
      <w:r>
        <w:separator/>
      </w:r>
    </w:p>
  </w:footnote>
  <w:footnote w:type="continuationSeparator" w:id="0">
    <w:p w14:paraId="6E8DB254" w14:textId="77777777" w:rsidR="00320AAE" w:rsidRDefault="00320AAE" w:rsidP="001317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B520F"/>
    <w:multiLevelType w:val="multilevel"/>
    <w:tmpl w:val="1B9B520F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B30242"/>
    <w:multiLevelType w:val="singleLevel"/>
    <w:tmpl w:val="25B30242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1832669"/>
    <w:multiLevelType w:val="multilevel"/>
    <w:tmpl w:val="31832669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60539"/>
    <w:multiLevelType w:val="hybridMultilevel"/>
    <w:tmpl w:val="F0FC97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25989801">
    <w:abstractNumId w:val="2"/>
  </w:num>
  <w:num w:numId="2" w16cid:durableId="980966446">
    <w:abstractNumId w:val="1"/>
  </w:num>
  <w:num w:numId="3" w16cid:durableId="62795171">
    <w:abstractNumId w:val="4"/>
  </w:num>
  <w:num w:numId="4" w16cid:durableId="1472017597">
    <w:abstractNumId w:val="3"/>
  </w:num>
  <w:num w:numId="5" w16cid:durableId="867840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5F8"/>
    <w:rsid w:val="0000248B"/>
    <w:rsid w:val="00004F0A"/>
    <w:rsid w:val="00005B97"/>
    <w:rsid w:val="00005BB5"/>
    <w:rsid w:val="0001469A"/>
    <w:rsid w:val="000148B8"/>
    <w:rsid w:val="00031569"/>
    <w:rsid w:val="00034C32"/>
    <w:rsid w:val="00046EEC"/>
    <w:rsid w:val="000666BB"/>
    <w:rsid w:val="00071699"/>
    <w:rsid w:val="00074285"/>
    <w:rsid w:val="0008269B"/>
    <w:rsid w:val="000907E3"/>
    <w:rsid w:val="000956CA"/>
    <w:rsid w:val="00097CF5"/>
    <w:rsid w:val="000A3E03"/>
    <w:rsid w:val="000A7A41"/>
    <w:rsid w:val="000B7DED"/>
    <w:rsid w:val="000C72C4"/>
    <w:rsid w:val="000E2021"/>
    <w:rsid w:val="000E5608"/>
    <w:rsid w:val="000F6299"/>
    <w:rsid w:val="000F68FC"/>
    <w:rsid w:val="000F7F21"/>
    <w:rsid w:val="001103BC"/>
    <w:rsid w:val="00116B78"/>
    <w:rsid w:val="0011741D"/>
    <w:rsid w:val="00122738"/>
    <w:rsid w:val="0012790C"/>
    <w:rsid w:val="00131764"/>
    <w:rsid w:val="00132E66"/>
    <w:rsid w:val="00133BBE"/>
    <w:rsid w:val="00153365"/>
    <w:rsid w:val="001539FE"/>
    <w:rsid w:val="001548A4"/>
    <w:rsid w:val="00156A3E"/>
    <w:rsid w:val="0016277A"/>
    <w:rsid w:val="00172AD8"/>
    <w:rsid w:val="00174412"/>
    <w:rsid w:val="00191AF2"/>
    <w:rsid w:val="001A2806"/>
    <w:rsid w:val="001A42FA"/>
    <w:rsid w:val="001A5F9D"/>
    <w:rsid w:val="001A6ABF"/>
    <w:rsid w:val="001A7E72"/>
    <w:rsid w:val="001B0340"/>
    <w:rsid w:val="001B65F7"/>
    <w:rsid w:val="001B7DE4"/>
    <w:rsid w:val="001C40AE"/>
    <w:rsid w:val="001C6F4E"/>
    <w:rsid w:val="001D5FEA"/>
    <w:rsid w:val="001E5125"/>
    <w:rsid w:val="001F2FF0"/>
    <w:rsid w:val="001F37BC"/>
    <w:rsid w:val="001F549A"/>
    <w:rsid w:val="001F7189"/>
    <w:rsid w:val="0020649A"/>
    <w:rsid w:val="00217ACB"/>
    <w:rsid w:val="0022398B"/>
    <w:rsid w:val="0023230A"/>
    <w:rsid w:val="00243026"/>
    <w:rsid w:val="0024626E"/>
    <w:rsid w:val="00250281"/>
    <w:rsid w:val="00256B5D"/>
    <w:rsid w:val="002615E1"/>
    <w:rsid w:val="00262A42"/>
    <w:rsid w:val="0026510C"/>
    <w:rsid w:val="00272BCF"/>
    <w:rsid w:val="00281DB7"/>
    <w:rsid w:val="00286062"/>
    <w:rsid w:val="002867FA"/>
    <w:rsid w:val="002A3FC9"/>
    <w:rsid w:val="002B1663"/>
    <w:rsid w:val="002B20B8"/>
    <w:rsid w:val="002D3CB1"/>
    <w:rsid w:val="002D3F3A"/>
    <w:rsid w:val="002E1517"/>
    <w:rsid w:val="002F7CC4"/>
    <w:rsid w:val="0031443F"/>
    <w:rsid w:val="00320AAE"/>
    <w:rsid w:val="00323240"/>
    <w:rsid w:val="00325AC5"/>
    <w:rsid w:val="00330EBB"/>
    <w:rsid w:val="00332375"/>
    <w:rsid w:val="003364DF"/>
    <w:rsid w:val="0034063F"/>
    <w:rsid w:val="003422AD"/>
    <w:rsid w:val="00345AD1"/>
    <w:rsid w:val="003620F1"/>
    <w:rsid w:val="00362442"/>
    <w:rsid w:val="003645DE"/>
    <w:rsid w:val="00364E69"/>
    <w:rsid w:val="00366EE6"/>
    <w:rsid w:val="00367715"/>
    <w:rsid w:val="00370FAD"/>
    <w:rsid w:val="00375734"/>
    <w:rsid w:val="00377B64"/>
    <w:rsid w:val="00385359"/>
    <w:rsid w:val="003978AE"/>
    <w:rsid w:val="003979AD"/>
    <w:rsid w:val="003A46E1"/>
    <w:rsid w:val="003C1C1E"/>
    <w:rsid w:val="003C5EBC"/>
    <w:rsid w:val="003D7B4B"/>
    <w:rsid w:val="003F24A2"/>
    <w:rsid w:val="003F6BA6"/>
    <w:rsid w:val="00400E54"/>
    <w:rsid w:val="00407C28"/>
    <w:rsid w:val="00410263"/>
    <w:rsid w:val="00411191"/>
    <w:rsid w:val="004156C3"/>
    <w:rsid w:val="0041593D"/>
    <w:rsid w:val="00417257"/>
    <w:rsid w:val="004216B5"/>
    <w:rsid w:val="0042249E"/>
    <w:rsid w:val="004321E2"/>
    <w:rsid w:val="00447D8F"/>
    <w:rsid w:val="004509F2"/>
    <w:rsid w:val="00476B75"/>
    <w:rsid w:val="00477EF1"/>
    <w:rsid w:val="00480266"/>
    <w:rsid w:val="00487287"/>
    <w:rsid w:val="00497FDD"/>
    <w:rsid w:val="004B0F7B"/>
    <w:rsid w:val="004B5A86"/>
    <w:rsid w:val="004C0ECB"/>
    <w:rsid w:val="004C581D"/>
    <w:rsid w:val="004D40B5"/>
    <w:rsid w:val="004D48E6"/>
    <w:rsid w:val="004D4952"/>
    <w:rsid w:val="004E38D2"/>
    <w:rsid w:val="004F2FC8"/>
    <w:rsid w:val="004F3ED7"/>
    <w:rsid w:val="004F4A45"/>
    <w:rsid w:val="004F755E"/>
    <w:rsid w:val="005005FB"/>
    <w:rsid w:val="0050065E"/>
    <w:rsid w:val="00504D0A"/>
    <w:rsid w:val="00510947"/>
    <w:rsid w:val="00512E5E"/>
    <w:rsid w:val="005155F8"/>
    <w:rsid w:val="00523490"/>
    <w:rsid w:val="00526C31"/>
    <w:rsid w:val="005475BB"/>
    <w:rsid w:val="00551C4D"/>
    <w:rsid w:val="00553241"/>
    <w:rsid w:val="005544D2"/>
    <w:rsid w:val="00570E4A"/>
    <w:rsid w:val="00577A94"/>
    <w:rsid w:val="00584219"/>
    <w:rsid w:val="005A1C71"/>
    <w:rsid w:val="005A1E98"/>
    <w:rsid w:val="005A3D7B"/>
    <w:rsid w:val="005A4D2F"/>
    <w:rsid w:val="005B33DC"/>
    <w:rsid w:val="005B4111"/>
    <w:rsid w:val="005C4DE7"/>
    <w:rsid w:val="005E1371"/>
    <w:rsid w:val="005E5C36"/>
    <w:rsid w:val="005F4F54"/>
    <w:rsid w:val="005F581D"/>
    <w:rsid w:val="005F709D"/>
    <w:rsid w:val="005F7165"/>
    <w:rsid w:val="0060578A"/>
    <w:rsid w:val="00613590"/>
    <w:rsid w:val="00617097"/>
    <w:rsid w:val="006236A2"/>
    <w:rsid w:val="006243FE"/>
    <w:rsid w:val="0062468D"/>
    <w:rsid w:val="00625752"/>
    <w:rsid w:val="00634E1F"/>
    <w:rsid w:val="00644DA4"/>
    <w:rsid w:val="00644E1B"/>
    <w:rsid w:val="00646E89"/>
    <w:rsid w:val="00654DA2"/>
    <w:rsid w:val="00670C9A"/>
    <w:rsid w:val="00674335"/>
    <w:rsid w:val="00680798"/>
    <w:rsid w:val="00680886"/>
    <w:rsid w:val="00684608"/>
    <w:rsid w:val="00686F0C"/>
    <w:rsid w:val="006B20D4"/>
    <w:rsid w:val="006B419F"/>
    <w:rsid w:val="006B47F3"/>
    <w:rsid w:val="006C38C1"/>
    <w:rsid w:val="006D0E84"/>
    <w:rsid w:val="006E10BC"/>
    <w:rsid w:val="006E123E"/>
    <w:rsid w:val="006E2985"/>
    <w:rsid w:val="006E4809"/>
    <w:rsid w:val="006E4E22"/>
    <w:rsid w:val="006F0E18"/>
    <w:rsid w:val="006F3022"/>
    <w:rsid w:val="006F65D4"/>
    <w:rsid w:val="007074A9"/>
    <w:rsid w:val="007078AE"/>
    <w:rsid w:val="00707B8B"/>
    <w:rsid w:val="00710DAB"/>
    <w:rsid w:val="007117AF"/>
    <w:rsid w:val="00714778"/>
    <w:rsid w:val="007241D3"/>
    <w:rsid w:val="0073097D"/>
    <w:rsid w:val="00733304"/>
    <w:rsid w:val="00736371"/>
    <w:rsid w:val="00745B13"/>
    <w:rsid w:val="00765348"/>
    <w:rsid w:val="00773264"/>
    <w:rsid w:val="00773269"/>
    <w:rsid w:val="00773CC3"/>
    <w:rsid w:val="0077666D"/>
    <w:rsid w:val="00776A2F"/>
    <w:rsid w:val="0078141A"/>
    <w:rsid w:val="00783620"/>
    <w:rsid w:val="00783AC0"/>
    <w:rsid w:val="00787D50"/>
    <w:rsid w:val="00793007"/>
    <w:rsid w:val="00796C03"/>
    <w:rsid w:val="007973D7"/>
    <w:rsid w:val="007B113D"/>
    <w:rsid w:val="007B116A"/>
    <w:rsid w:val="007B6A30"/>
    <w:rsid w:val="007C651B"/>
    <w:rsid w:val="007E0477"/>
    <w:rsid w:val="007E30B9"/>
    <w:rsid w:val="00811A04"/>
    <w:rsid w:val="00822117"/>
    <w:rsid w:val="00823F5E"/>
    <w:rsid w:val="00824FC7"/>
    <w:rsid w:val="00827DAD"/>
    <w:rsid w:val="00827F3C"/>
    <w:rsid w:val="00830E22"/>
    <w:rsid w:val="0083203E"/>
    <w:rsid w:val="00836787"/>
    <w:rsid w:val="008437FF"/>
    <w:rsid w:val="00844171"/>
    <w:rsid w:val="00851FE8"/>
    <w:rsid w:val="008554CF"/>
    <w:rsid w:val="00872A5D"/>
    <w:rsid w:val="00874BC8"/>
    <w:rsid w:val="00880AB7"/>
    <w:rsid w:val="00882BF1"/>
    <w:rsid w:val="008845B4"/>
    <w:rsid w:val="00887EB7"/>
    <w:rsid w:val="00893595"/>
    <w:rsid w:val="00893603"/>
    <w:rsid w:val="00893C5D"/>
    <w:rsid w:val="008A4127"/>
    <w:rsid w:val="008A6EEC"/>
    <w:rsid w:val="008C42A0"/>
    <w:rsid w:val="008D3219"/>
    <w:rsid w:val="008D337D"/>
    <w:rsid w:val="008E0654"/>
    <w:rsid w:val="008E61DF"/>
    <w:rsid w:val="008F4031"/>
    <w:rsid w:val="00900A9A"/>
    <w:rsid w:val="00906E4D"/>
    <w:rsid w:val="0091193D"/>
    <w:rsid w:val="00922D86"/>
    <w:rsid w:val="0092384C"/>
    <w:rsid w:val="009254B7"/>
    <w:rsid w:val="009327C2"/>
    <w:rsid w:val="00936334"/>
    <w:rsid w:val="0093666B"/>
    <w:rsid w:val="00941C65"/>
    <w:rsid w:val="00941E04"/>
    <w:rsid w:val="00941F1B"/>
    <w:rsid w:val="00943555"/>
    <w:rsid w:val="0096454A"/>
    <w:rsid w:val="009669E6"/>
    <w:rsid w:val="009725C7"/>
    <w:rsid w:val="00974024"/>
    <w:rsid w:val="00982B6B"/>
    <w:rsid w:val="00992E26"/>
    <w:rsid w:val="00997AA6"/>
    <w:rsid w:val="00997E1B"/>
    <w:rsid w:val="009A201B"/>
    <w:rsid w:val="009B58B5"/>
    <w:rsid w:val="009C0404"/>
    <w:rsid w:val="009C36F8"/>
    <w:rsid w:val="009C681A"/>
    <w:rsid w:val="009E1894"/>
    <w:rsid w:val="00A128F5"/>
    <w:rsid w:val="00A173D5"/>
    <w:rsid w:val="00A20B43"/>
    <w:rsid w:val="00A24E9F"/>
    <w:rsid w:val="00A252D6"/>
    <w:rsid w:val="00A32006"/>
    <w:rsid w:val="00A36419"/>
    <w:rsid w:val="00A37112"/>
    <w:rsid w:val="00A42F3B"/>
    <w:rsid w:val="00A43100"/>
    <w:rsid w:val="00A438F9"/>
    <w:rsid w:val="00A441C7"/>
    <w:rsid w:val="00A6286B"/>
    <w:rsid w:val="00A634B9"/>
    <w:rsid w:val="00A63BEF"/>
    <w:rsid w:val="00A65BE9"/>
    <w:rsid w:val="00A82397"/>
    <w:rsid w:val="00A85A8C"/>
    <w:rsid w:val="00A86A12"/>
    <w:rsid w:val="00A96C10"/>
    <w:rsid w:val="00AA5A02"/>
    <w:rsid w:val="00AA5DCB"/>
    <w:rsid w:val="00AA619F"/>
    <w:rsid w:val="00AB6A8A"/>
    <w:rsid w:val="00AC24DE"/>
    <w:rsid w:val="00AC2EE0"/>
    <w:rsid w:val="00AC3749"/>
    <w:rsid w:val="00AC50F1"/>
    <w:rsid w:val="00AD1B9C"/>
    <w:rsid w:val="00AD34B1"/>
    <w:rsid w:val="00AD72F0"/>
    <w:rsid w:val="00AE1504"/>
    <w:rsid w:val="00AE6D6B"/>
    <w:rsid w:val="00AE7A3F"/>
    <w:rsid w:val="00AF0F30"/>
    <w:rsid w:val="00AF425E"/>
    <w:rsid w:val="00AF4AC2"/>
    <w:rsid w:val="00AF7B45"/>
    <w:rsid w:val="00B00FEF"/>
    <w:rsid w:val="00B063C6"/>
    <w:rsid w:val="00B07948"/>
    <w:rsid w:val="00B121E1"/>
    <w:rsid w:val="00B173F4"/>
    <w:rsid w:val="00B25925"/>
    <w:rsid w:val="00B3162A"/>
    <w:rsid w:val="00B410CA"/>
    <w:rsid w:val="00B411B9"/>
    <w:rsid w:val="00B47C16"/>
    <w:rsid w:val="00B50532"/>
    <w:rsid w:val="00B67AA7"/>
    <w:rsid w:val="00B823DD"/>
    <w:rsid w:val="00B904DE"/>
    <w:rsid w:val="00B93048"/>
    <w:rsid w:val="00BA04C0"/>
    <w:rsid w:val="00BA6FBC"/>
    <w:rsid w:val="00BB1F62"/>
    <w:rsid w:val="00BB54EC"/>
    <w:rsid w:val="00BB7444"/>
    <w:rsid w:val="00BC7751"/>
    <w:rsid w:val="00BD0BFC"/>
    <w:rsid w:val="00BD6AF6"/>
    <w:rsid w:val="00BE08D0"/>
    <w:rsid w:val="00BE0EFB"/>
    <w:rsid w:val="00BE6101"/>
    <w:rsid w:val="00BF2F79"/>
    <w:rsid w:val="00C12966"/>
    <w:rsid w:val="00C138EE"/>
    <w:rsid w:val="00C15093"/>
    <w:rsid w:val="00C16848"/>
    <w:rsid w:val="00C24D19"/>
    <w:rsid w:val="00C26861"/>
    <w:rsid w:val="00C35F5D"/>
    <w:rsid w:val="00C40525"/>
    <w:rsid w:val="00C42D04"/>
    <w:rsid w:val="00C46CB3"/>
    <w:rsid w:val="00C517BA"/>
    <w:rsid w:val="00C5204B"/>
    <w:rsid w:val="00C5337D"/>
    <w:rsid w:val="00C53F6B"/>
    <w:rsid w:val="00C54CF0"/>
    <w:rsid w:val="00C55979"/>
    <w:rsid w:val="00C6615D"/>
    <w:rsid w:val="00C73955"/>
    <w:rsid w:val="00C817F2"/>
    <w:rsid w:val="00C81827"/>
    <w:rsid w:val="00C84A86"/>
    <w:rsid w:val="00C864C9"/>
    <w:rsid w:val="00C86D3E"/>
    <w:rsid w:val="00C8790E"/>
    <w:rsid w:val="00C9614F"/>
    <w:rsid w:val="00CA0A69"/>
    <w:rsid w:val="00CA64E7"/>
    <w:rsid w:val="00CB7F70"/>
    <w:rsid w:val="00CC2F0E"/>
    <w:rsid w:val="00CD1583"/>
    <w:rsid w:val="00CD5673"/>
    <w:rsid w:val="00CE3A29"/>
    <w:rsid w:val="00CE7485"/>
    <w:rsid w:val="00CF233B"/>
    <w:rsid w:val="00CF66AD"/>
    <w:rsid w:val="00CF6B66"/>
    <w:rsid w:val="00CF6EA4"/>
    <w:rsid w:val="00D00835"/>
    <w:rsid w:val="00D07779"/>
    <w:rsid w:val="00D1245A"/>
    <w:rsid w:val="00D16F29"/>
    <w:rsid w:val="00D21D9F"/>
    <w:rsid w:val="00D22CA7"/>
    <w:rsid w:val="00D25A29"/>
    <w:rsid w:val="00D350B1"/>
    <w:rsid w:val="00D36573"/>
    <w:rsid w:val="00D37E79"/>
    <w:rsid w:val="00D4405F"/>
    <w:rsid w:val="00D47300"/>
    <w:rsid w:val="00D4776C"/>
    <w:rsid w:val="00D51DC3"/>
    <w:rsid w:val="00D52334"/>
    <w:rsid w:val="00D65C37"/>
    <w:rsid w:val="00D665F3"/>
    <w:rsid w:val="00D67D1B"/>
    <w:rsid w:val="00D7781F"/>
    <w:rsid w:val="00D80DB7"/>
    <w:rsid w:val="00D9044C"/>
    <w:rsid w:val="00D93DD5"/>
    <w:rsid w:val="00D959EE"/>
    <w:rsid w:val="00DA1149"/>
    <w:rsid w:val="00DA22E0"/>
    <w:rsid w:val="00DB509C"/>
    <w:rsid w:val="00DC7532"/>
    <w:rsid w:val="00DD0078"/>
    <w:rsid w:val="00DD0960"/>
    <w:rsid w:val="00DD17CB"/>
    <w:rsid w:val="00DD783A"/>
    <w:rsid w:val="00DD7CF6"/>
    <w:rsid w:val="00DE7A7C"/>
    <w:rsid w:val="00DF7721"/>
    <w:rsid w:val="00E024C0"/>
    <w:rsid w:val="00E032A6"/>
    <w:rsid w:val="00E069FD"/>
    <w:rsid w:val="00E0794A"/>
    <w:rsid w:val="00E12E66"/>
    <w:rsid w:val="00E21E0F"/>
    <w:rsid w:val="00E223C0"/>
    <w:rsid w:val="00E266DC"/>
    <w:rsid w:val="00E344BB"/>
    <w:rsid w:val="00E377F8"/>
    <w:rsid w:val="00E459B1"/>
    <w:rsid w:val="00E50734"/>
    <w:rsid w:val="00E52576"/>
    <w:rsid w:val="00E5530F"/>
    <w:rsid w:val="00E578B0"/>
    <w:rsid w:val="00E615FF"/>
    <w:rsid w:val="00E61F8C"/>
    <w:rsid w:val="00E7209F"/>
    <w:rsid w:val="00E724C3"/>
    <w:rsid w:val="00E75DB9"/>
    <w:rsid w:val="00E766F8"/>
    <w:rsid w:val="00E8457F"/>
    <w:rsid w:val="00E96884"/>
    <w:rsid w:val="00EA3485"/>
    <w:rsid w:val="00EA4516"/>
    <w:rsid w:val="00EA67F1"/>
    <w:rsid w:val="00EA6CD5"/>
    <w:rsid w:val="00ED534D"/>
    <w:rsid w:val="00EE115A"/>
    <w:rsid w:val="00EE18F9"/>
    <w:rsid w:val="00EE2D39"/>
    <w:rsid w:val="00EE382B"/>
    <w:rsid w:val="00EE73AC"/>
    <w:rsid w:val="00F071AF"/>
    <w:rsid w:val="00F112F0"/>
    <w:rsid w:val="00F1417F"/>
    <w:rsid w:val="00F235E8"/>
    <w:rsid w:val="00F32B6C"/>
    <w:rsid w:val="00F351F0"/>
    <w:rsid w:val="00F402FD"/>
    <w:rsid w:val="00F403CF"/>
    <w:rsid w:val="00F4225E"/>
    <w:rsid w:val="00F43903"/>
    <w:rsid w:val="00F52ABE"/>
    <w:rsid w:val="00F56B94"/>
    <w:rsid w:val="00F618F2"/>
    <w:rsid w:val="00F761E5"/>
    <w:rsid w:val="00F84832"/>
    <w:rsid w:val="00F95639"/>
    <w:rsid w:val="00F971AC"/>
    <w:rsid w:val="00FA1101"/>
    <w:rsid w:val="00FA11A6"/>
    <w:rsid w:val="00FA274B"/>
    <w:rsid w:val="00FA38AC"/>
    <w:rsid w:val="00FA3C38"/>
    <w:rsid w:val="00FA7E82"/>
    <w:rsid w:val="00FC1ADC"/>
    <w:rsid w:val="00FC3D04"/>
    <w:rsid w:val="00FC4CD6"/>
    <w:rsid w:val="00FD275B"/>
    <w:rsid w:val="00FD710B"/>
    <w:rsid w:val="00FF0EA9"/>
    <w:rsid w:val="00FF16FB"/>
    <w:rsid w:val="00FF1D47"/>
    <w:rsid w:val="04CF6652"/>
    <w:rsid w:val="593F7047"/>
    <w:rsid w:val="5C8F7E9E"/>
    <w:rsid w:val="737011C5"/>
    <w:rsid w:val="7702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ADE614"/>
  <w14:defaultImageDpi w14:val="32767"/>
  <w15:docId w15:val="{BFCB0C16-E04B-7442-9C84-7CF64B5B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2">
    <w:name w:val="heading 2"/>
    <w:basedOn w:val="a"/>
    <w:next w:val="a"/>
    <w:link w:val="20"/>
    <w:qFormat/>
    <w:pPr>
      <w:keepNext/>
      <w:outlineLvl w:val="1"/>
    </w:pPr>
    <w:rPr>
      <w:b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680"/>
        <w:tab w:val="right" w:pos="9360"/>
      </w:tabs>
    </w:pPr>
  </w:style>
  <w:style w:type="paragraph" w:styleId="a9">
    <w:name w:val="header"/>
    <w:basedOn w:val="a"/>
    <w:link w:val="aa"/>
    <w:uiPriority w:val="99"/>
    <w:unhideWhenUsed/>
    <w:qFormat/>
    <w:pPr>
      <w:tabs>
        <w:tab w:val="center" w:pos="4680"/>
        <w:tab w:val="right" w:pos="9360"/>
      </w:tabs>
    </w:pPr>
  </w:style>
  <w:style w:type="character" w:styleId="ab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20">
    <w:name w:val="标题 2 字符"/>
    <w:basedOn w:val="a0"/>
    <w:link w:val="2"/>
    <w:qFormat/>
    <w:rPr>
      <w:rFonts w:ascii="Times New Roman" w:eastAsia="Times New Roman" w:hAnsi="Times New Roman" w:cs="Times New Roman"/>
      <w:b/>
      <w:sz w:val="20"/>
      <w:szCs w:val="20"/>
      <w:lang w:eastAsia="en-US"/>
    </w:rPr>
  </w:style>
  <w:style w:type="paragraph" w:customStyle="1" w:styleId="Name">
    <w:name w:val="Name"/>
    <w:qFormat/>
    <w:pPr>
      <w:jc w:val="right"/>
    </w:pPr>
    <w:rPr>
      <w:rFonts w:ascii="Didot" w:eastAsia="ヒラギノ角ゴ Pro W3" w:hAnsi="Didot" w:cs="Times New Roman"/>
      <w:color w:val="000000"/>
      <w:sz w:val="36"/>
      <w:lang w:eastAsia="en-US"/>
    </w:rPr>
  </w:style>
  <w:style w:type="paragraph" w:customStyle="1" w:styleId="SenderInfo">
    <w:name w:val="Sender Info"/>
    <w:qFormat/>
    <w:pPr>
      <w:jc w:val="right"/>
    </w:pPr>
    <w:rPr>
      <w:rFonts w:ascii="Didot" w:eastAsia="ヒラギノ角ゴ Pro W3" w:hAnsi="Didot" w:cs="Times New Roman"/>
      <w:color w:val="000000"/>
      <w:sz w:val="18"/>
      <w:lang w:eastAsia="en-US"/>
    </w:rPr>
  </w:style>
  <w:style w:type="character" w:customStyle="1" w:styleId="apple-style-span">
    <w:name w:val="apple-style-span"/>
    <w:basedOn w:val="a0"/>
    <w:qFormat/>
  </w:style>
  <w:style w:type="paragraph" w:styleId="ac">
    <w:name w:val="List Paragraph"/>
    <w:basedOn w:val="a"/>
    <w:uiPriority w:val="34"/>
    <w:qFormat/>
    <w:pPr>
      <w:ind w:left="720"/>
      <w:contextualSpacing/>
    </w:pPr>
    <w:rPr>
      <w:sz w:val="24"/>
      <w:szCs w:val="24"/>
      <w:lang w:eastAsia="en-US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Times New Roman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页脚 字符"/>
    <w:basedOn w:val="a0"/>
    <w:link w:val="a7"/>
    <w:uiPriority w:val="99"/>
    <w:qFormat/>
    <w:rPr>
      <w:rFonts w:ascii="Times New Roman" w:eastAsia="Times New Roman" w:hAnsi="Times New Roman" w:cs="Times New Roman"/>
      <w:sz w:val="20"/>
      <w:szCs w:val="20"/>
    </w:rPr>
  </w:style>
  <w:style w:type="paragraph" w:customStyle="1" w:styleId="ResumeAlignRight">
    <w:name w:val="Resume Align Right"/>
    <w:basedOn w:val="a"/>
    <w:qFormat/>
    <w:rsid w:val="00BD6AF6"/>
    <w:pPr>
      <w:tabs>
        <w:tab w:val="right" w:pos="10080"/>
      </w:tabs>
    </w:pPr>
    <w:rPr>
      <w:rFonts w:eastAsia="宋体"/>
      <w:sz w:val="24"/>
      <w:szCs w:val="24"/>
    </w:rPr>
  </w:style>
  <w:style w:type="character" w:styleId="ad">
    <w:name w:val="Hyperlink"/>
    <w:basedOn w:val="a0"/>
    <w:uiPriority w:val="99"/>
    <w:unhideWhenUsed/>
    <w:rsid w:val="00936334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36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xinyicui0108@outlook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397C5F-2D4E-4BB4-B30A-C7865D0AD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636</Words>
  <Characters>4306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 Liu</dc:creator>
  <cp:lastModifiedBy>Xinyi Cui</cp:lastModifiedBy>
  <cp:revision>32</cp:revision>
  <cp:lastPrinted>2024-03-19T06:07:00Z</cp:lastPrinted>
  <dcterms:created xsi:type="dcterms:W3CDTF">2024-02-21T03:02:00Z</dcterms:created>
  <dcterms:modified xsi:type="dcterms:W3CDTF">2024-03-19T06:08:00Z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