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【为民】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些小吾曹州县吏，一枝一叶总关情（郑板桥）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=》民生无小事，枝叶总关情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时代是出卷人，我们是答卷人，人民是阅卷人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人民就是江山，江山就是人民（习总书记）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先天下之忧而忧，后天下之乐而乐（范仲淹）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安得广厦千万间，大庇天下寒士俱欢颜（杜甫）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但愿苍生俱饱暖，不辞辛苦出山林（于谦）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民为/惟邦本，本固邦宁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民心惟本，厥作惟叶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民之所盼/望，政之所向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听民意，察民情，解民忧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问计于民听民意，问需于民解民忧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想群众之所想，急群众之所急，办群众之所盼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“共商、共建、共治、共享”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【实干/坚持/积累/信念坚定】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“咬定青山不放松”的执着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“行百里者半九十”的清醒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空谈误国，实干兴邦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不驰宇空想，不骛于虚声（李大钊）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道虽迩，不行不至；事虽小，不为不成（荀子·修身）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冰冻三尺，非一日之寒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不积跬步无以至千里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天下大事必作于细，天下难事必作于易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致广大而尽精微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志之所趋，无远弗届，穷山距海，不能限也；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志之所向，无坚不入，锐兵精甲，不能御也。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【历史】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以铜为镜，可以正衣冠；以史为镜，可以知兴替；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以人为镜，可以明得失——李世民给魏征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学史明理、学史增信、学史崇德、学史力行——习语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【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法律、规则</w:t>
      </w:r>
      <w:r>
        <w:rPr>
          <w:rFonts w:hint="eastAsia"/>
          <w:b w:val="0"/>
          <w:bCs w:val="0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法，国之权衡也，时之准绳也。——吴兢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政令必行，宪禁必认。——王符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天行有常，不为尧存，不为桀亡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斧斤以时入山林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天不语而四时行，地不语而百物生（李白）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【传承、创新】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穷则变，变则通，通则久（《易经》）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苟日新，日日新，又日新（《礼记》）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“问渠那得清如许，为有源头活水来”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“活水源流随处满，东风花柳逐时新”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“求木之长者，必固其根本，欲流之远者，必浚其源泉。”（实干也可）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【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自信】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天生我材必有用，千金散尽还复来。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（李白）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会当凌绝顶，一览众山小。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（杜甫）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我见青山多妩媚，料青山见我应如是。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（辛弃疾）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生当作人杰，死亦为鬼雄。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（李清照）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数风流人物，还看今朝。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（毛泽东）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竹杖芒鞋轻胜马，谁怕？一蓑烟雨任平生。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（苏轼）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【人物案例】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“当代愚公”X2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1、毛相林：修路7，任职43年，经济增长43倍“绝壁凿天路”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2、黄大发：36年，“绝壁凿天渠”、“生命渠”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“守岛卫国”王继才：夫妇，32年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【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知识</w:t>
      </w:r>
      <w:r>
        <w:rPr>
          <w:rFonts w:hint="eastAsia"/>
          <w:b w:val="0"/>
          <w:bCs w:val="0"/>
          <w:sz w:val="24"/>
          <w:szCs w:val="24"/>
        </w:rPr>
        <w:t>补充】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1、“灰犀牛事件”“黑天鹅事件”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2、好干部的五项标准：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信念坚定、为民服务、勤政务实、敢于担当、清正廉洁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=》反例“陀螺干部”、“三门干部”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3、华为公司：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）创新：率先研发出“5G”技术，突破了美国“卡脖子”的技术封锁，研制属于自己的芯片，提高核心竞争力。（最热）华为开启“鸿蒙”新时代，去年11月24日跨模态视频搜索引擎“白泽”正式发布，构建了“白泽”物联一体化平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2）积累/坚持：华为研发出的“5G”技术是基于多年经验而成的，自“2G”一直到“4G”时代，始终注重收集用户使用体验及反馈，不断优化、深入研究，最终才有如今“5G”的出现。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）爱国：由于美国政府针对我国高科技企业尤其是华为公司的打压，导致“孟晚舟事件”出现，孟晚舟面对危局临危不乱，始终心系祖国，于去年9月25日顺利回国，说道“在中国共产党的领导下，我们的祖国正在走向繁荣昌盛，没有强大的祖国，就没有我今天的自由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4）政策支持：我国在芯片方面一直较为落后，只有极少数厂商自主研发芯片，为了突破此困境，政府出台了八项政策（投融资、从财税、研究开发、人才、进出口、知识产权、市场应用、国际合作）对国内芯片企业给予了鼎力支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5）传统文化：华为公司的各种芯片、系统的命名方式都具有浓厚的中国特色，如麒麟、鲲鹏、白泽、朱雀、白虎、饕餮等，均选自我国神话传说。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【传统文化X创新】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1、李子柒：觐见了马来西亚国王，传播乡土文化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2、杨柳：贵州姑娘，传承了国家级非物质文化遗产“独竹漂”，融入汉服、舞蹈等元素，以短视频的形式记录，最终享誉国内外，引发外国网友赞叹。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3、“糖王”周毅：对翻糖工艺进行技术和造型创新，如汉服形制、神话传说的融入，使得他赢得“糖王”称号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4、老八捌：美妆博主，赛博朋克风格的古风妆容；5分钟回顾汉服穿着系列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5、《中国诗词大会》《百家讲坛》《典籍里的中国》《如果国宝会说话》等，以寓教于乐的方式传播传统文化。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6、河南卫视：奇妙夜系列，如“水下洛神”“唐宫夜宴”“嫦娥奔月”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7、央视春晚：舞蹈《只此青绿》基于王希孟的《千里江山图》火爆出圈，让人们感受舞蹈魅力的同时，体验传统国画的魅力。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【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官样表述】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浙江省委、省政府坚持“一张蓝图绘到底”，逐步构建法治政府建设的“四梁八柱”，浙江还以新时代“枫桥经验”为引领，逐步建起“一中心、四平台、一网格”的县域治理新模式；坚持自治法治德治深度融合，形成新时代基层社会治理新路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U5YTk2NWU3OTRhNTU0YjZlNWE0ODExMjY4YzM0MTgifQ=="/>
  </w:docVars>
  <w:rsids>
    <w:rsidRoot w:val="2F9464AE"/>
    <w:rsid w:val="2F9464AE"/>
    <w:rsid w:val="3F5C0AA4"/>
    <w:rsid w:val="69DD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1837</Words>
  <Characters>1850</Characters>
  <Lines>0</Lines>
  <Paragraphs>0</Paragraphs>
  <TotalTime>3</TotalTime>
  <ScaleCrop>false</ScaleCrop>
  <LinksUpToDate>false</LinksUpToDate>
  <CharactersWithSpaces>1851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2024-06-14T10:50:00Z</dcterms:created>
  <dc:creator>澜竹</dc:creator>
  <cp:lastModifiedBy>澜竹</cp:lastModifiedBy>
  <dcterms:modified xsi:type="dcterms:W3CDTF">2024-06-20T09:24:52Z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140A58559F6D45F8B439200E7C086C33_11</vt:lpwstr>
  </property>
</Properties>
</file>