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1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12"/>
        </w:rPr>
        <w:t>从文献抽取到自动实验：材料大模型真正难在这条闭环。</w:t>
      </w:r>
    </w:p>
    <w:p>
      <w:pPr>
        <w:pStyle w:val="BodyText"/>
        <w:spacing w:before="194" w:line="222" w:lineRule="auto"/>
        <w:rPr/>
      </w:pPr>
      <w:r>
        <w:rPr>
          <w:color w:val="909090"/>
          <w:spacing w:val="-1"/>
        </w:rPr>
        <w:t>原创木华阳</w:t>
      </w:r>
      <w:r>
        <w:rPr>
          <w:color w:val="909090"/>
          <w:spacing w:val="-1"/>
        </w:rPr>
        <w:t xml:space="preserve"> </w:t>
      </w:r>
      <w:r>
        <w:rPr>
          <w:color w:val="405090"/>
          <w:spacing w:val="-1"/>
        </w:rPr>
        <w:t>材智雷达</w:t>
      </w:r>
      <w:r>
        <w:rPr>
          <w:color w:val="405090"/>
          <w:spacing w:val="42"/>
        </w:rPr>
        <w:t xml:space="preserve"> </w:t>
      </w:r>
      <w:r>
        <w:rPr>
          <w:color w:val="909090"/>
          <w:spacing w:val="-1"/>
        </w:rPr>
        <w:t>2026年5月27日17:13</w:t>
      </w:r>
      <w:r>
        <w:rPr>
          <w:color w:val="909090"/>
          <w:spacing w:val="-1"/>
        </w:rPr>
        <w:t xml:space="preserve"> </w:t>
      </w:r>
      <w:r>
        <w:rPr>
          <w:color w:val="909090"/>
          <w:spacing w:val="-1"/>
        </w:rPr>
        <w:t>天</w:t>
      </w:r>
      <w:r>
        <w:rPr>
          <w:color w:val="909090"/>
          <w:spacing w:val="-2"/>
        </w:rPr>
        <w:t>津</w:t>
      </w:r>
      <w:r>
        <w:rPr>
          <w:color w:val="909090"/>
          <w:spacing w:val="38"/>
        </w:rPr>
        <w:t xml:space="preserve"> </w:t>
      </w:r>
      <w:r>
        <w:rPr>
          <w:color w:val="405090"/>
          <w:spacing w:val="-2"/>
        </w:rPr>
        <w:t>6</w:t>
      </w:r>
      <w:r>
        <w:rPr>
          <w:color w:val="405090"/>
          <w:spacing w:val="-2"/>
        </w:rPr>
        <w:t xml:space="preserve"> </w:t>
      </w:r>
      <w:r>
        <w:rPr>
          <w:color w:val="405090"/>
          <w:spacing w:val="-2"/>
        </w:rPr>
        <w:t>6</w:t>
      </w:r>
      <w:r>
        <w:rPr>
          <w:color w:val="405090"/>
          <w:spacing w:val="-2"/>
        </w:rPr>
        <w:t xml:space="preserve"> </w:t>
      </w:r>
      <w:r>
        <w:rPr>
          <w:color w:val="405090"/>
          <w:spacing w:val="-2"/>
        </w:rPr>
        <w:t>人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right="17"/>
        <w:spacing w:before="75" w:line="274" w:lineRule="auto"/>
        <w:jc w:val="both"/>
        <w:rPr>
          <w:sz w:val="23"/>
          <w:szCs w:val="23"/>
        </w:rPr>
      </w:pPr>
      <w:r>
        <w:rPr>
          <w:sz w:val="23"/>
          <w:szCs w:val="23"/>
          <w:spacing w:val="-20"/>
        </w:rPr>
        <w:t>让大模型帮你做材料发现，最容易卡住的往往不是一句宏大的问题，</w:t>
      </w:r>
      <w:r>
        <w:rPr>
          <w:sz w:val="23"/>
          <w:szCs w:val="23"/>
          <w:spacing w:val="-21"/>
        </w:rPr>
        <w:t>而是一条很具体的指令：请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1"/>
        </w:rPr>
        <w:t>从这篇论文里抽取</w:t>
      </w:r>
      <w:r>
        <w:rPr>
          <w:sz w:val="23"/>
          <w:szCs w:val="23"/>
          <w:b/>
          <w:bCs/>
          <w:spacing w:val="-21"/>
        </w:rPr>
        <w:t>材料成分、合成步骤、处理参</w:t>
      </w:r>
      <w:r>
        <w:rPr>
          <w:sz w:val="23"/>
          <w:szCs w:val="23"/>
          <w:b/>
          <w:bCs/>
          <w:spacing w:val="-22"/>
        </w:rPr>
        <w:t>数和性能数值，</w:t>
      </w:r>
      <w:r>
        <w:rPr>
          <w:sz w:val="23"/>
          <w:szCs w:val="23"/>
          <w:spacing w:val="-22"/>
        </w:rPr>
        <w:t>再判断下一步实验该怎么做。模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1"/>
          <w:w w:val="93"/>
        </w:rPr>
        <w:t>型可能知道“超合金"“</w:t>
      </w:r>
      <w:r>
        <w:rPr>
          <w:rFonts w:ascii="Arial" w:hAnsi="Arial" w:eastAsia="Arial" w:cs="Arial"/>
          <w:sz w:val="23"/>
          <w:szCs w:val="23"/>
          <w:spacing w:val="-21"/>
          <w:w w:val="93"/>
        </w:rPr>
        <w:t>MOF”“</w:t>
      </w:r>
      <w:r>
        <w:rPr>
          <w:rFonts w:ascii="Arial" w:hAnsi="Arial" w:eastAsia="Arial" w:cs="Arial"/>
          <w:sz w:val="23"/>
          <w:szCs w:val="23"/>
          <w:spacing w:val="50"/>
          <w:w w:val="101"/>
        </w:rPr>
        <w:t xml:space="preserve"> </w:t>
      </w:r>
      <w:r>
        <w:rPr>
          <w:sz w:val="23"/>
          <w:szCs w:val="23"/>
          <w:spacing w:val="-21"/>
          <w:w w:val="93"/>
        </w:rPr>
        <w:t>高熵合金”“热电材料”这些词，却会把数值和单位配错，把材料对象和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3"/>
        </w:rPr>
        <w:t>性能错连，把合成动作顺序读反。</w:t>
      </w:r>
    </w:p>
    <w:p>
      <w:pPr>
        <w:pStyle w:val="BodyText"/>
        <w:spacing w:before="293" w:line="304" w:lineRule="auto"/>
        <w:jc w:val="both"/>
        <w:rPr/>
      </w:pPr>
      <w:r>
        <w:rPr>
          <w:spacing w:val="17"/>
        </w:rPr>
        <w:t>这就是这篇综述真正值得看的地方。</w:t>
      </w:r>
      <w:r>
        <w:rPr>
          <w:spacing w:val="17"/>
        </w:rPr>
        <w:t xml:space="preserve"> </w:t>
      </w:r>
      <w:r>
        <w:rPr>
          <w:rFonts w:ascii="Arial" w:hAnsi="Arial" w:eastAsia="Arial" w:cs="Arial"/>
        </w:rPr>
        <w:t>Jiang</w:t>
      </w:r>
      <w:r>
        <w:rPr>
          <w:rFonts w:ascii="Arial" w:hAnsi="Arial" w:eastAsia="Arial" w:cs="Arial"/>
          <w:spacing w:val="39"/>
          <w:w w:val="101"/>
        </w:rPr>
        <w:t xml:space="preserve"> </w:t>
      </w:r>
      <w:r>
        <w:rPr>
          <w:spacing w:val="17"/>
        </w:rPr>
        <w:t>等人在2025年发表于</w:t>
      </w:r>
      <w:r>
        <w:rPr>
          <w:spacing w:val="17"/>
        </w:rPr>
        <w:t xml:space="preserve"> </w:t>
      </w:r>
      <w:r>
        <w:rPr>
          <w:rFonts w:ascii="Arial" w:hAnsi="Arial" w:eastAsia="Arial" w:cs="Arial"/>
        </w:rPr>
        <w:t>npj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16"/>
        </w:rPr>
        <w:t xml:space="preserve">  </w:t>
      </w:r>
      <w:r>
        <w:rPr>
          <w:rFonts w:ascii="Arial" w:hAnsi="Arial" w:eastAsia="Arial" w:cs="Arial"/>
        </w:rPr>
        <w:t>Computational  </w:t>
      </w:r>
      <w:r>
        <w:rPr>
          <w:rFonts w:ascii="Arial" w:hAnsi="Arial" w:eastAsia="Arial" w:cs="Arial"/>
          <w:spacing w:val="-9"/>
        </w:rPr>
        <w:t>Materials</w:t>
      </w:r>
      <w:r>
        <w:rPr>
          <w:rFonts w:ascii="Arial" w:hAnsi="Arial" w:eastAsia="Arial" w:cs="Arial"/>
          <w:spacing w:val="53"/>
          <w:w w:val="101"/>
        </w:rPr>
        <w:t xml:space="preserve"> </w:t>
      </w:r>
      <w:r>
        <w:rPr>
          <w:spacing w:val="-9"/>
        </w:rPr>
        <w:t>的综述，把材料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spacing w:val="-9"/>
        </w:rPr>
        <w:t>NLP </w:t>
      </w:r>
      <w:r>
        <w:rPr>
          <w:spacing w:val="-9"/>
        </w:rPr>
        <w:t>和大语言模型的发展</w:t>
      </w:r>
      <w:r>
        <w:rPr>
          <w:spacing w:val="-10"/>
        </w:rPr>
        <w:t>放进同一条材料发现链路里：先把文献变成</w:t>
      </w:r>
      <w:r>
        <w:rPr/>
        <w:t xml:space="preserve"> </w:t>
      </w:r>
      <w:r>
        <w:rPr>
          <w:spacing w:val="-5"/>
        </w:rPr>
        <w:t>可计算的数据，再用语言模型表示材料知识，最</w:t>
      </w:r>
      <w:r>
        <w:rPr>
          <w:spacing w:val="-6"/>
        </w:rPr>
        <w:t>后让能调用工具的</w:t>
      </w:r>
      <w:r>
        <w:rPr>
          <w:rFonts w:ascii="Arial" w:hAnsi="Arial" w:eastAsia="Arial" w:cs="Arial"/>
          <w:spacing w:val="-6"/>
        </w:rPr>
        <w:t>Al  agent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spacing w:val="-6"/>
        </w:rPr>
        <w:t>进入实验规划与自</w:t>
      </w:r>
      <w:r>
        <w:rPr/>
        <w:t xml:space="preserve"> </w:t>
      </w:r>
      <w:r>
        <w:rPr>
          <w:spacing w:val="-13"/>
        </w:rPr>
        <w:t>动化执行。换句话说，材料大模型的关键问题并不是“会不会聊天”,而是能否把</w:t>
      </w:r>
      <w:r>
        <w:rPr>
          <w:b/>
          <w:bCs/>
          <w:spacing w:val="-13"/>
        </w:rPr>
        <w:t>文献知识</w:t>
      </w:r>
      <w:r>
        <w:rPr>
          <w:b/>
          <w:bCs/>
          <w:spacing w:val="-14"/>
        </w:rPr>
        <w:t>、材料</w:t>
      </w:r>
      <w:r>
        <w:rPr/>
        <w:t xml:space="preserve"> </w:t>
      </w:r>
      <w:r>
        <w:rPr>
          <w:b/>
          <w:bCs/>
          <w:spacing w:val="-15"/>
        </w:rPr>
        <w:t>表示、性能预测和实验闭环</w:t>
      </w:r>
      <w:r>
        <w:rPr>
          <w:spacing w:val="-15"/>
        </w:rPr>
        <w:t>真正接起来。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firstLine="30"/>
        <w:spacing w:line="3130" w:lineRule="exact"/>
        <w:rPr/>
      </w:pPr>
      <w:r>
        <w:rPr>
          <w:position w:val="-62"/>
        </w:rPr>
        <w:pict>
          <v:shape id="_x0000_s2" style="mso-position-vertical-relative:line;mso-position-horizontal-relative:char;width:438.55pt;height:156.55pt;" fillcolor="#ECF6F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50" w:right="153" w:firstLine="249"/>
                    <w:spacing w:before="62" w:line="27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  <w:spacing w:val="-1"/>
                    </w:rPr>
                    <w:t>文章亮点：这篇综述把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104050"/>
                      <w:spacing w:val="-1"/>
                    </w:rPr>
                    <w:t>传统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104050"/>
                      <w:spacing w:val="-1"/>
                    </w:rPr>
                    <w:t>NLP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104050"/>
                      <w:spacing w:val="3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104050"/>
                      <w:spacing w:val="-1"/>
                    </w:rPr>
                    <w:t>信息抽取、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04050"/>
                      <w:spacing w:val="-1"/>
                    </w:rPr>
                    <w:t>Prompt/Fine-tuning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204050"/>
                      <w:spacing w:val="-1"/>
                    </w:rPr>
                    <w:t>、材料专用语言模型和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4050"/>
                      <w:spacing w:val="-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04050"/>
                      <w:spacing w:val="-2"/>
                    </w:rPr>
                    <w:t>Al 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0405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04050"/>
                      <w:spacing w:val="-2"/>
                    </w:rPr>
                    <w:t>gent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  <w:spacing w:val="-2"/>
                    </w:rPr>
                    <w:t>放在同一张材料发现路线图里。</w:t>
                  </w:r>
                </w:p>
                <w:p>
                  <w:pPr>
                    <w:ind w:left="152" w:right="153" w:firstLine="47"/>
                    <w:spacing w:before="86" w:line="24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F0A010"/>
                      <w:spacing w:val="-8"/>
                    </w:rPr>
                    <w:t>☆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  <w:spacing w:val="-8"/>
                    </w:rPr>
                    <w:t>核心结论：材料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4050"/>
                      <w:spacing w:val="-8"/>
                    </w:rPr>
                    <w:t>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4050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  <w:spacing w:val="-8"/>
                    </w:rPr>
                    <w:t>的瓶颈正在从“有没有模型”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4050"/>
                      <w:spacing w:val="-8"/>
                    </w:rPr>
                    <w:t>转向“模型能否读懂材料文献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4050"/>
                      <w:spacing w:val="-9"/>
                    </w:rPr>
                    <w:t>中的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104050"/>
                      <w:spacing w:val="-9"/>
                    </w:rPr>
                    <w:t>实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104050"/>
                      <w:spacing w:val="-9"/>
                    </w:rPr>
                    <w:t>体、关系、数值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104050"/>
                      <w:spacing w:val="-20"/>
                    </w:rPr>
                    <w:t>和实验流程”。</w:t>
                  </w:r>
                </w:p>
                <w:p>
                  <w:pPr>
                    <w:ind w:left="199"/>
                    <w:spacing w:before="116" w:line="21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F0A010"/>
                    </w:rPr>
                    <w:t>★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</w:rPr>
                    <w:t>创新点：文中串起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4050"/>
                    </w:rPr>
                    <w:t>ChemDataExtractor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4050"/>
                    </w:rPr>
                    <w:t>、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4050"/>
                      <w:spacing w:val="8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4050"/>
                    </w:rPr>
                    <w:t>MatSciBERT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4050"/>
                    </w:rPr>
                    <w:t>、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4050"/>
                    </w:rPr>
                    <w:t>BatteryBERT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4050"/>
                    </w:rPr>
                    <w:t>、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4050"/>
                    </w:rPr>
                    <w:t>polyBERT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4050"/>
                    </w:rPr>
                    <w:t>、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4050"/>
                      <w:spacing w:val="-5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4050"/>
                    </w:rPr>
                    <w:t>SteelBER</w:t>
                  </w:r>
                </w:p>
                <w:p>
                  <w:pPr>
                    <w:ind w:left="150"/>
                    <w:spacing w:before="7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04050"/>
                      <w:spacing w:val="-1"/>
                    </w:rPr>
                    <w:t>T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4050"/>
                      <w:spacing w:val="-1"/>
                    </w:rPr>
                    <w:t>、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4050"/>
                      <w:spacing w:val="-1"/>
                    </w:rPr>
                    <w:t>ChatMOF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4050"/>
                      <w:spacing w:val="-1"/>
                    </w:rPr>
                    <w:t>、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405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Coscientist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  <w:spacing w:val="-1"/>
                    </w:rPr>
                    <w:t>等案例，能快速建立材料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4050"/>
                      <w:spacing w:val="-1"/>
                    </w:rPr>
                    <w:t>NLP/LLM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  <w:spacing w:val="-1"/>
                    </w:rPr>
                    <w:t>的全景认知。</w:t>
                  </w:r>
                </w:p>
                <w:p>
                  <w:pPr>
                    <w:ind w:left="152" w:right="153" w:firstLine="47"/>
                    <w:spacing w:before="120" w:line="245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F0A010"/>
                      <w:spacing w:val="4"/>
                    </w:rPr>
                    <w:t>★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4050"/>
                      <w:spacing w:val="4"/>
                    </w:rPr>
                    <w:t>启示：下一阶段材料大模型更像科研工作流基础设施，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4050"/>
                      <w:spacing w:val="4"/>
                    </w:rPr>
                    <w:t>需要和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104050"/>
                    </w:rPr>
                    <w:t>RAG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10405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204050"/>
                      <w:spacing w:val="4"/>
                    </w:rPr>
                    <w:t>、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204050"/>
                      <w:spacing w:val="3"/>
                    </w:rPr>
                    <w:t>领域微调、数值工具、数据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405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104050"/>
                      <w:spacing w:val="-4"/>
                    </w:rPr>
                    <w:t>库、仿真软件与机器人实验平台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4050"/>
                      <w:spacing w:val="-4"/>
                    </w:rPr>
                    <w:t>组合使用。</w:t>
                  </w:r>
                </w:p>
              </w:txbxContent>
            </v:textbox>
          </v:shape>
        </w:pic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98" w:line="213" w:lineRule="auto"/>
        <w:rPr>
          <w:sz w:val="30"/>
          <w:szCs w:val="30"/>
        </w:rPr>
      </w:pPr>
      <w:r>
        <w:rPr>
          <w:sz w:val="30"/>
          <w:szCs w:val="30"/>
          <w:color w:val="104050"/>
        </w:rPr>
        <w:t>材料研究最缺的不是论文，而是能被机器使用的知识</w:t>
      </w:r>
    </w:p>
    <w:p>
      <w:pPr>
        <w:pStyle w:val="BodyText"/>
        <w:ind w:right="24"/>
        <w:spacing w:before="195" w:line="257" w:lineRule="auto"/>
        <w:jc w:val="both"/>
        <w:rPr>
          <w:sz w:val="25"/>
          <w:szCs w:val="25"/>
        </w:rPr>
      </w:pPr>
      <w:r>
        <w:rPr>
          <w:sz w:val="25"/>
          <w:szCs w:val="25"/>
          <w:spacing w:val="-18"/>
        </w:rPr>
        <w:t>材料科学并不缺文本。真正的问题是，绝大多数材料知识仍然埋在论</w:t>
      </w:r>
      <w:r>
        <w:rPr>
          <w:sz w:val="25"/>
          <w:szCs w:val="25"/>
          <w:spacing w:val="-19"/>
        </w:rPr>
        <w:t>文的自然语言、表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格、图注和实验段落里。一个研究者想系统整理某类材料的成分、工</w:t>
      </w:r>
      <w:r>
        <w:rPr>
          <w:sz w:val="25"/>
          <w:szCs w:val="25"/>
          <w:spacing w:val="-19"/>
        </w:rPr>
        <w:t>艺和性能，通常要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人工读论文、抄表格、核单位、对齐样品编号，再把这些碎片整理成</w:t>
      </w:r>
      <w:r>
        <w:rPr>
          <w:sz w:val="25"/>
          <w:szCs w:val="25"/>
          <w:spacing w:val="-19"/>
        </w:rPr>
        <w:t>结构化数据。这个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2"/>
        </w:rPr>
        <w:t>过程慢，而且很容易在跨论文比较时引入不一致。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19"/>
        <w:spacing w:before="79" w:line="268" w:lineRule="auto"/>
        <w:jc w:val="both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Jiang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sz w:val="24"/>
          <w:szCs w:val="24"/>
        </w:rPr>
        <w:t>等人把这个问题归结为材料数据驱动研究</w:t>
      </w:r>
      <w:r>
        <w:rPr>
          <w:sz w:val="24"/>
          <w:szCs w:val="24"/>
          <w:spacing w:val="-1"/>
        </w:rPr>
        <w:t>的底座问题。机器学习想预测结构设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8"/>
        </w:rPr>
        <w:t>计、成分优化、工艺窗口和材料性能，前提是有足够大、足够干净、语义关系</w:t>
      </w:r>
      <w:r>
        <w:rPr>
          <w:sz w:val="24"/>
          <w:szCs w:val="24"/>
          <w:spacing w:val="-9"/>
        </w:rPr>
        <w:t>正确的数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9"/>
        </w:rPr>
        <w:t>据。可是材料文献里的知识天然是非结构化的，所以</w:t>
      </w:r>
      <w:r>
        <w:rPr>
          <w:sz w:val="24"/>
          <w:szCs w:val="24"/>
          <w:b/>
          <w:bCs/>
          <w:spacing w:val="-9"/>
        </w:rPr>
        <w:t>自动化材料信息抽取</w:t>
      </w:r>
      <w:r>
        <w:rPr>
          <w:sz w:val="24"/>
          <w:szCs w:val="24"/>
          <w:spacing w:val="-9"/>
        </w:rPr>
        <w:t>就从辅助工具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4"/>
        </w:rPr>
        <w:t>变成了材料发现的入口。</w:t>
      </w:r>
    </w:p>
    <w:p>
      <w:pPr>
        <w:pStyle w:val="BodyText"/>
        <w:ind w:right="24"/>
        <w:spacing w:before="307" w:line="265" w:lineRule="auto"/>
        <w:jc w:val="both"/>
        <w:rPr>
          <w:sz w:val="25"/>
          <w:szCs w:val="25"/>
        </w:rPr>
      </w:pPr>
      <w:r>
        <w:rPr>
          <w:sz w:val="25"/>
          <w:szCs w:val="25"/>
          <w:spacing w:val="-15"/>
        </w:rPr>
        <w:t>论文的</w:t>
      </w:r>
      <w:r>
        <w:rPr>
          <w:sz w:val="25"/>
          <w:szCs w:val="25"/>
          <w:spacing w:val="-2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5"/>
        </w:rPr>
        <w:t>Fig.1  </w:t>
      </w:r>
      <w:r>
        <w:rPr>
          <w:sz w:val="25"/>
          <w:szCs w:val="25"/>
          <w:spacing w:val="-15"/>
        </w:rPr>
        <w:t>很适合作为全篇的路线图。它把材料</w:t>
      </w:r>
      <w:r>
        <w:rPr>
          <w:sz w:val="25"/>
          <w:szCs w:val="25"/>
          <w:spacing w:val="-1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5"/>
        </w:rPr>
        <w:t>NLP</w:t>
      </w:r>
      <w:r>
        <w:rPr>
          <w:rFonts w:ascii="Arial" w:hAnsi="Arial" w:eastAsia="Arial" w:cs="Arial"/>
          <w:sz w:val="25"/>
          <w:szCs w:val="25"/>
          <w:spacing w:val="-20"/>
        </w:rPr>
        <w:t xml:space="preserve"> </w:t>
      </w:r>
      <w:r>
        <w:rPr>
          <w:sz w:val="25"/>
          <w:szCs w:val="25"/>
          <w:spacing w:val="-15"/>
        </w:rPr>
        <w:t>的任务分成三层：左侧是从论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9"/>
        </w:rPr>
        <w:t>文里抽取配方、性能和合成路线的</w:t>
      </w:r>
      <w:r>
        <w:rPr>
          <w:sz w:val="25"/>
          <w:szCs w:val="25"/>
          <w:b/>
          <w:bCs/>
          <w:spacing w:val="-19"/>
        </w:rPr>
        <w:t>信息抽取；</w:t>
      </w:r>
      <w:r>
        <w:rPr>
          <w:sz w:val="25"/>
          <w:szCs w:val="25"/>
          <w:spacing w:val="-19"/>
        </w:rPr>
        <w:t>中间是用词向量和领域语言模型捕捉材料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9"/>
        </w:rPr>
        <w:t>之间的语义相似性；右侧则是让大语言模型进入</w:t>
      </w:r>
      <w:r>
        <w:rPr>
          <w:sz w:val="25"/>
          <w:szCs w:val="25"/>
          <w:b/>
          <w:bCs/>
          <w:spacing w:val="-19"/>
        </w:rPr>
        <w:t>自主研究，</w:t>
      </w:r>
      <w:r>
        <w:rPr>
          <w:sz w:val="25"/>
          <w:szCs w:val="25"/>
          <w:spacing w:val="-19"/>
        </w:rPr>
        <w:t>完成检索、规划、代码执行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  <w:spacing w:val="-21"/>
        </w:rPr>
        <w:t>和实验控制。</w:t>
      </w:r>
    </w:p>
    <w:p>
      <w:pPr>
        <w:spacing w:line="265" w:lineRule="auto"/>
        <w:sectPr>
          <w:pgSz w:w="11910" w:h="16840"/>
          <w:pgMar w:top="794" w:right="1546" w:bottom="0" w:left="1529" w:header="0" w:footer="0" w:gutter="0"/>
        </w:sectPr>
        <w:rPr>
          <w:sz w:val="25"/>
          <w:szCs w:val="25"/>
        </w:rPr>
      </w:pPr>
    </w:p>
    <w:p>
      <w:pPr>
        <w:ind w:firstLine="160"/>
        <w:spacing w:line="441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409748</wp:posOffset>
                </wp:positionH>
                <wp:positionV relativeFrom="paragraph">
                  <wp:posOffset>568767</wp:posOffset>
                </wp:positionV>
                <wp:extent cx="370840" cy="168275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409748" y="568767"/>
                          <a:ext cx="370840" cy="1682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47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  <w:spacing w:val="-15"/>
                                <w:w w:val="80"/>
                              </w:rPr>
                              <w:t>Complexi</w:t>
                            </w:r>
                            <w:r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  <w:spacing w:val="-14"/>
                                <w:w w:val="80"/>
                              </w:rPr>
                              <w:t>t</w:t>
                            </w:r>
                            <w:r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  <w:spacing w:val="-6"/>
                                <w:w w:val="80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32.2637pt;margin-top:44.7849pt;mso-position-vertical-relative:text;mso-position-horizontal-relative:text;width:29.2pt;height:13.2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47" w:line="214" w:lineRule="auto"/>
                        <w:jc w:val="right"/>
                        <w:rPr>
                          <w:rFonts w:ascii="SimSun" w:hAnsi="SimSun" w:eastAsia="SimSun" w:cs="SimSun"/>
                          <w:sz w:val="17"/>
                          <w:szCs w:val="17"/>
                        </w:rPr>
                      </w:pP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15"/>
                          <w:w w:val="80"/>
                        </w:rPr>
                        <w:t>Complexi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14"/>
                          <w:w w:val="80"/>
                        </w:rPr>
                        <w:t>t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6"/>
                          <w:w w:val="80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" style="position:absolute;margin-left:17.5022pt;margin-top:7.41534pt;mso-position-vertical-relative:text;mso-position-horizontal-relative:text;width:383.05pt;height:214.4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19"/>
                    <w:spacing w:before="19" w:line="205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position w:val="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spacing w:val="10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position w:val="1"/>
                    </w:rPr>
                    <w:t>materials  discovery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spacing w:val="-1"/>
                      <w:position w:val="1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spacing w:val="-1"/>
                      <w:position w:val="-2"/>
                    </w:rPr>
                    <w:t>Autonomous    research</w:t>
                  </w:r>
                </w:p>
                <w:p>
                  <w:pPr>
                    <w:spacing w:line="3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43" w:line="196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5"/>
                    </w:rPr>
                    <w:t>Application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69"/>
                    <w:spacing w:before="37" w:line="19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spacing w:val="-1"/>
                    </w:rPr>
                    <w:t>Information    extraction</w:t>
                  </w:r>
                </w:p>
                <w:p>
                  <w:pPr>
                    <w:ind w:left="1499"/>
                    <w:spacing w:before="130" w:line="225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position w:val="-3"/>
                    </w:rPr>
                    <w:drawing>
                      <wp:inline distT="0" distB="0" distL="0" distR="0">
                        <wp:extent cx="57264" cy="81953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7264" cy="81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"/>
                      <w:position w:val="6"/>
                    </w:rPr>
                    <w:t xml:space="preserve">           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-2"/>
                      <w:position w:val="6"/>
                    </w:rPr>
                    <w:t>coo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"/>
                      <w:position w:val="6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  <w:w w:val="76"/>
                      <w:position w:val="1"/>
                    </w:rPr>
                    <w:t>qu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C04030"/>
                      <w:spacing w:val="-3"/>
                      <w:w w:val="76"/>
                      <w:position w:val="1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  <w:w w:val="76"/>
                      <w:position w:val="1"/>
                    </w:rPr>
                    <w:t>ch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210"/>
                    <w:spacing w:before="32" w:line="24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-1"/>
                    </w:rPr>
                    <w:t>homogenize    of    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-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-2"/>
                    </w:rPr>
                    <w:t>solution</w:t>
                  </w:r>
                </w:p>
                <w:p>
                  <w:pPr>
                    <w:spacing w:before="284" w:line="221" w:lineRule="auto"/>
                    <w:jc w:val="right"/>
                    <w:rPr>
                      <w:rFonts w:ascii="Arial" w:hAnsi="Arial" w:eastAsia="Arial" w:cs="Arial"/>
                      <w:sz w:val="37"/>
                      <w:szCs w:val="37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spacing w:val="-7"/>
                      <w:position w:val="5"/>
                    </w:rPr>
                    <w:t>Technique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spacing w:val="1"/>
                      <w:position w:val="5"/>
                    </w:rPr>
                    <w:t xml:space="preserve">     </w:t>
                  </w:r>
                  <w:r>
                    <w:ruby>
                      <w:rubyPr>
                        <w:rubyAlign w:val="left"/>
                        <w:hpsRaise w:val="38"/>
                        <w:hps w:val="14"/>
                        <w:hpsBaseText w:val="55"/>
                      </w:rubyPr>
                      <w:rt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605010"/>
                            <w:w w:val="98"/>
                          </w:rPr>
                          <w:t>Na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55"/>
                            <w:szCs w:val="55"/>
                            <w:i/>
                            <w:iCs/>
                            <w:w w:val="19"/>
                          </w:rPr>
                          <w:t>Han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605010"/>
                      <w:spacing w:val="-7"/>
                      <w:position w:val="38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55"/>
                      <w:szCs w:val="55"/>
                      <w:i/>
                      <w:iCs/>
                      <w:spacing w:val="-1"/>
                      <w:w w:val="15"/>
                    </w:rPr>
                    <w:t>d</w:t>
                  </w:r>
                  <w:r>
                    <w:ruby>
                      <w:rubyPr>
                        <w:rubyAlign w:val="left"/>
                        <w:hpsRaise w:val="38"/>
                        <w:hps w:val="14"/>
                        <w:hpsBaseText w:val="55"/>
                      </w:rubyPr>
                      <w:rt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605010"/>
                            <w:w w:val="62"/>
                          </w:rPr>
                          <w:t>u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55"/>
                            <w:szCs w:val="55"/>
                            <w:i/>
                            <w:iCs/>
                            <w:w w:val="17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55"/>
                      <w:szCs w:val="55"/>
                      <w:position w:val="-17"/>
                    </w:rPr>
                    <w:drawing>
                      <wp:inline distT="0" distB="0" distL="0" distR="0">
                        <wp:extent cx="80813" cy="459702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813" cy="4597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55"/>
                      <w:szCs w:val="55"/>
                      <w:position w:val="-1"/>
                    </w:rPr>
                    <w:drawing>
                      <wp:inline distT="0" distB="0" distL="0" distR="0">
                        <wp:extent cx="22207" cy="301913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207" cy="301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55"/>
                      <w:szCs w:val="55"/>
                      <w:i/>
                      <w:iCs/>
                      <w:spacing w:val="-1"/>
                      <w:w w:val="15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55"/>
                      <w:szCs w:val="55"/>
                      <w:color w:val="A09070"/>
                      <w:spacing w:val="-1"/>
                      <w:w w:val="15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sz w:val="55"/>
                      <w:szCs w:val="55"/>
                      <w:color w:val="A09070"/>
                      <w:spacing w:val="-96"/>
                    </w:rPr>
                    <w:t xml:space="preserve"> </w:t>
                  </w:r>
                  <w:r>
                    <w:rPr>
                      <w:sz w:val="55"/>
                      <w:szCs w:val="55"/>
                      <w:position w:val="-1"/>
                    </w:rPr>
                    <w:drawing>
                      <wp:inline distT="0" distB="0" distL="0" distR="0">
                        <wp:extent cx="49161" cy="298771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9161" cy="298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55"/>
                      <w:szCs w:val="55"/>
                      <w:position w:val="-17"/>
                    </w:rPr>
                    <w:drawing>
                      <wp:inline distT="0" distB="0" distL="0" distR="0">
                        <wp:extent cx="61766" cy="457153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766" cy="4571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55"/>
                      <w:szCs w:val="55"/>
                      <w:position w:val="-26"/>
                    </w:rPr>
                    <w:drawing>
                      <wp:inline distT="0" distB="0" distL="0" distR="0">
                        <wp:extent cx="100568" cy="442037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0568" cy="442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55"/>
                      <w:szCs w:val="55"/>
                      <w:position w:val="-32"/>
                    </w:rPr>
                    <w:drawing>
                      <wp:inline distT="0" distB="0" distL="0" distR="0">
                        <wp:extent cx="80153" cy="479883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153" cy="4798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55"/>
                      <w:szCs w:val="55"/>
                      <w:position w:val="-26"/>
                    </w:rPr>
                    <w:drawing>
                      <wp:inline distT="0" distB="0" distL="0" distR="0">
                        <wp:extent cx="112373" cy="512982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2373" cy="512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42"/>
                      <w:szCs w:val="42"/>
                      <w:i/>
                      <w:iCs/>
                      <w:spacing w:val="-1"/>
                      <w:w w:val="15"/>
                      <w:position w:val="-6"/>
                    </w:rPr>
                    <w:t>ea</w:t>
                  </w:r>
                  <w:r>
                    <w:rPr>
                      <w:sz w:val="42"/>
                      <w:szCs w:val="42"/>
                      <w:position w:val="-8"/>
                    </w:rPr>
                    <w:drawing>
                      <wp:inline distT="0" distB="0" distL="0" distR="0">
                        <wp:extent cx="70907" cy="346657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0907" cy="3466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42"/>
                      <w:szCs w:val="42"/>
                      <w:position w:val="-17"/>
                    </w:rPr>
                    <w:drawing>
                      <wp:inline distT="0" distB="0" distL="0" distR="0">
                        <wp:extent cx="87204" cy="401063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7204" cy="40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53"/>
                      <w:szCs w:val="53"/>
                      <w:i/>
                      <w:iCs/>
                      <w:color w:val="706040"/>
                      <w:spacing w:val="-1"/>
                      <w:w w:val="15"/>
                      <w:position w:val="4"/>
                    </w:rPr>
                    <w:t>r</w:t>
                  </w:r>
                  <w:r>
                    <w:ruby>
                      <w:rubyPr>
                        <w:rubyAlign w:val="left"/>
                        <w:hpsRaise w:val="38"/>
                        <w:hps w:val="14"/>
                        <w:hpsBaseText w:val="53"/>
                      </w:rubyPr>
                      <w:rt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605010"/>
                            <w:w w:val="68"/>
                          </w:rPr>
                          <w:t>e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53"/>
                            <w:szCs w:val="53"/>
                            <w:i/>
                            <w:iCs/>
                            <w:color w:val="706040"/>
                            <w:w w:val="20"/>
                            <w:position w:val="4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53"/>
                      <w:szCs w:val="53"/>
                      <w:position w:val="-13"/>
                    </w:rPr>
                    <w:drawing>
                      <wp:inline distT="0" distB="0" distL="0" distR="0">
                        <wp:extent cx="26662" cy="436771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662" cy="436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53"/>
                      <w:szCs w:val="53"/>
                      <w:i/>
                      <w:iCs/>
                      <w:color w:val="706040"/>
                      <w:spacing w:val="-1"/>
                      <w:w w:val="15"/>
                      <w:position w:val="5"/>
                    </w:rPr>
                    <w:t>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605010"/>
                      <w:spacing w:val="-6"/>
                      <w:w w:val="40"/>
                      <w:position w:val="5"/>
                    </w:rPr>
                    <w:t>s</w:t>
                  </w:r>
                  <w:r>
                    <w:rPr>
                      <w:sz w:val="14"/>
                      <w:szCs w:val="14"/>
                      <w:position w:val="1"/>
                    </w:rPr>
                    <w:drawing>
                      <wp:inline distT="0" distB="0" distL="0" distR="0">
                        <wp:extent cx="39370" cy="280375"/>
                        <wp:effectExtent l="0" t="0" r="0" b="0"/>
                        <wp:docPr id="26" name="IM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370" cy="280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38"/>
                        <w:hps w:val="14"/>
                        <w:hpsBaseText w:val="53"/>
                      </w:rubyPr>
                      <w:rt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605010"/>
                            <w:w w:val="92"/>
                          </w:rPr>
                          <w:t>and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53"/>
                            <w:szCs w:val="53"/>
                            <w:i/>
                            <w:iCs/>
                            <w:color w:val="706040"/>
                            <w:w w:val="19"/>
                            <w:position w:val="4"/>
                          </w:rPr>
                          <w:t>nguag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605010"/>
                      <w:spacing w:val="-6"/>
                      <w:w w:val="40"/>
                      <w:position w:val="38"/>
                    </w:rPr>
                    <w:t>i</w:t>
                  </w:r>
                  <w:r>
                    <w:rPr>
                      <w:sz w:val="14"/>
                      <w:szCs w:val="14"/>
                      <w:position w:val="1"/>
                    </w:rPr>
                    <w:drawing>
                      <wp:inline distT="0" distB="0" distL="0" distR="0">
                        <wp:extent cx="45078" cy="266011"/>
                        <wp:effectExtent l="0" t="0" r="0" b="0"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5078" cy="266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position w:val="-1"/>
                    </w:rPr>
                    <w:drawing>
                      <wp:inline distT="0" distB="0" distL="0" distR="0">
                        <wp:extent cx="65075" cy="283664"/>
                        <wp:effectExtent l="0" t="0" r="0" b="0"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075" cy="283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position w:val="-1"/>
                    </w:rPr>
                    <w:drawing>
                      <wp:inline distT="0" distB="0" distL="0" distR="0">
                        <wp:extent cx="34681" cy="176041"/>
                        <wp:effectExtent l="0" t="0" r="0" b="0"/>
                        <wp:docPr id="32" name="IM 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IM 3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681" cy="1760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56"/>
                      <w:szCs w:val="56"/>
                      <w:i/>
                      <w:iCs/>
                      <w:color w:val="A09070"/>
                      <w:spacing w:val="-1"/>
                      <w:w w:val="10"/>
                      <w:position w:val="2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53"/>
                      <w:szCs w:val="53"/>
                      <w:i/>
                      <w:iCs/>
                      <w:color w:val="706040"/>
                      <w:spacing w:val="-1"/>
                      <w:w w:val="10"/>
                      <w:position w:val="2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sz w:val="56"/>
                      <w:szCs w:val="56"/>
                      <w:i/>
                      <w:iCs/>
                      <w:color w:val="A09070"/>
                      <w:spacing w:val="-1"/>
                      <w:w w:val="10"/>
                      <w:position w:val="2"/>
                    </w:rPr>
                    <w:t>i</w:t>
                  </w:r>
                  <w:r>
                    <w:rPr>
                      <w:sz w:val="56"/>
                      <w:szCs w:val="56"/>
                      <w:position w:val="-13"/>
                    </w:rPr>
                    <w:drawing>
                      <wp:inline distT="0" distB="0" distL="0" distR="0">
                        <wp:extent cx="46163" cy="436771"/>
                        <wp:effectExtent l="0" t="0" r="0" b="0"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163" cy="436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48"/>
                        <w:hps w:val="14"/>
                        <w:hpsBaseText w:val="56"/>
                      </w:rubyPr>
                      <w:rt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w w:val="82"/>
                          </w:rPr>
                          <w:t>N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56"/>
                            <w:szCs w:val="56"/>
                            <w:i/>
                            <w:iCs/>
                            <w:color w:val="A09070"/>
                            <w:w w:val="20"/>
                          </w:rPr>
                          <w:t>sk</w:t>
                        </w:r>
                      </w:rubyBase>
                    </w:ruby>
                  </w:r>
                  <w:r>
                    <w:rPr>
                      <w:sz w:val="56"/>
                      <w:szCs w:val="56"/>
                      <w:position w:val="-1"/>
                    </w:rPr>
                    <w:drawing>
                      <wp:inline distT="0" distB="0" distL="0" distR="0">
                        <wp:extent cx="53240" cy="347182"/>
                        <wp:effectExtent l="0" t="0" r="0" b="0"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240" cy="3471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48"/>
                        <w:hps w:val="14"/>
                        <w:hpsBaseText w:val="56"/>
                      </w:rubyPr>
                      <w:rt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w w:val="72"/>
                          </w:rPr>
                          <w:t>tu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56"/>
                            <w:szCs w:val="56"/>
                            <w:i/>
                            <w:iCs/>
                            <w:w w:val="19"/>
                          </w:rPr>
                          <w:t>ea</w:t>
                        </w:r>
                      </w:rubyBase>
                    </w:ruby>
                  </w:r>
                  <w:r>
                    <w:rPr>
                      <w:sz w:val="56"/>
                      <w:szCs w:val="56"/>
                      <w:position w:val="-1"/>
                    </w:rPr>
                    <w:drawing>
                      <wp:inline distT="0" distB="0" distL="0" distR="0">
                        <wp:extent cx="24909" cy="347182"/>
                        <wp:effectExtent l="0" t="0" r="0" b="0"/>
                        <wp:docPr id="38" name="IM 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" name="IM 38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909" cy="3471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48"/>
                        <w:hps w:val="14"/>
                        <w:hpsBaseText w:val="56"/>
                      </w:rubyPr>
                      <w:rt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w w:val="89"/>
                          </w:rPr>
                          <w:t>a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56"/>
                            <w:szCs w:val="56"/>
                            <w:i/>
                            <w:iCs/>
                            <w:w w:val="20"/>
                          </w:rPr>
                          <w:t>ri</w:t>
                        </w:r>
                      </w:rubyBase>
                    </w:ruby>
                  </w:r>
                  <w:r>
                    <w:rPr>
                      <w:sz w:val="56"/>
                      <w:szCs w:val="56"/>
                      <w:position w:val="-3"/>
                    </w:rPr>
                    <w:drawing>
                      <wp:inline distT="0" distB="0" distL="0" distR="0">
                        <wp:extent cx="59433" cy="204736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433" cy="204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spacing w:val="-1"/>
                      <w:w w:val="10"/>
                      <w:position w:val="48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z w:val="56"/>
                      <w:szCs w:val="56"/>
                      <w:spacing w:val="-3"/>
                      <w:w w:val="13"/>
                    </w:rPr>
                    <w:t>g</w:t>
                  </w:r>
                  <w:r>
                    <w:ruby>
                      <w:rubyPr>
                        <w:rubyAlign w:val="left"/>
                        <w:hpsRaise w:val="48"/>
                        <w:hps w:val="14"/>
                        <w:hpsBaseText w:val="47"/>
                      </w:rubyPr>
                      <w:rt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w w:val="96"/>
                          </w:rPr>
                          <w:t>Lang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47"/>
                            <w:szCs w:val="47"/>
                            <w:w w:val="22"/>
                            <w:position w:val="-1"/>
                          </w:rPr>
                          <w:t>ord Em</w:t>
                        </w:r>
                      </w:rubyBase>
                    </w:ruby>
                  </w:r>
                  <w:r>
                    <w:rPr>
                      <w:sz w:val="56"/>
                      <w:szCs w:val="56"/>
                      <w:position w:val="-17"/>
                    </w:rPr>
                    <w:drawing>
                      <wp:inline distT="0" distB="0" distL="0" distR="0">
                        <wp:extent cx="45863" cy="447306"/>
                        <wp:effectExtent l="0" t="0" r="0" b="0"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5863" cy="4473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48"/>
                        <w:hps w:val="14"/>
                        <w:hpsBaseText w:val="47"/>
                      </w:rubyPr>
                      <w:rt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w w:val="92"/>
                          </w:rPr>
                          <w:t>ag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47"/>
                            <w:szCs w:val="47"/>
                            <w:i/>
                            <w:iCs/>
                            <w:w w:val="21"/>
                            <w:position w:val="-1"/>
                          </w:rPr>
                          <w:t>edd</w:t>
                        </w:r>
                      </w:rubyBase>
                    </w:ruby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3"/>
                      <w:w w:val="13"/>
                      <w:position w:val="-1"/>
                    </w:rPr>
                    <w:t>i</w:t>
                  </w:r>
                  <w:r>
                    <w:rPr>
                      <w:sz w:val="47"/>
                      <w:szCs w:val="47"/>
                      <w:position w:val="-13"/>
                    </w:rPr>
                    <w:drawing>
                      <wp:inline distT="0" distB="0" distL="0" distR="0">
                        <wp:extent cx="67654" cy="423325"/>
                        <wp:effectExtent l="0" t="0" r="0" b="0"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654" cy="423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53"/>
                      <w:szCs w:val="53"/>
                      <w:spacing w:val="-3"/>
                      <w:w w:val="13"/>
                    </w:rPr>
                    <w:t>ee</w:t>
                  </w:r>
                  <w:r>
                    <w:ruby>
                      <w:rubyPr>
                        <w:rubyAlign w:val="left"/>
                        <w:hpsRaise w:val="48"/>
                        <w:hps w:val="14"/>
                        <w:hpsBaseText w:val="53"/>
                      </w:rubyPr>
                      <w:rt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w w:val="86"/>
                          </w:rPr>
                          <w:t>Process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53"/>
                            <w:szCs w:val="53"/>
                            <w:w w:val="20"/>
                          </w:rPr>
                          <w:t>p Learn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53"/>
                            <w:szCs w:val="53"/>
                            <w:color w:val="8090A0"/>
                            <w:w w:val="20"/>
                          </w:rPr>
                          <w:t>ing</w:t>
                        </w:r>
                      </w:rubyBase>
                    </w:ruby>
                  </w:r>
                  <w:r>
                    <w:rPr>
                      <w:sz w:val="53"/>
                      <w:szCs w:val="53"/>
                      <w:position w:val="-17"/>
                    </w:rPr>
                    <w:drawing>
                      <wp:inline distT="0" distB="0" distL="0" distR="0">
                        <wp:extent cx="36850" cy="463440"/>
                        <wp:effectExtent l="0" t="0" r="0" b="0"/>
                        <wp:docPr id="46" name="IM 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" name="IM 46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850" cy="463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53"/>
                      <w:szCs w:val="53"/>
                      <w:position w:val="-3"/>
                    </w:rPr>
                    <w:drawing>
                      <wp:inline distT="0" distB="0" distL="0" distR="0">
                        <wp:extent cx="39382" cy="363139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382" cy="3631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53"/>
                      <w:szCs w:val="53"/>
                      <w:position w:val="-15"/>
                    </w:rPr>
                    <w:drawing>
                      <wp:inline distT="0" distB="0" distL="0" distR="0">
                        <wp:extent cx="83398" cy="436253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3398" cy="4362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57"/>
                      <w:szCs w:val="57"/>
                      <w:i/>
                      <w:iCs/>
                      <w:spacing w:val="-3"/>
                      <w:w w:val="1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53"/>
                      <w:szCs w:val="53"/>
                      <w:color w:val="8090A0"/>
                      <w:spacing w:val="-3"/>
                      <w:w w:val="13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z w:val="57"/>
                      <w:szCs w:val="57"/>
                      <w:i/>
                      <w:iCs/>
                      <w:spacing w:val="-3"/>
                      <w:w w:val="13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53"/>
                      <w:szCs w:val="53"/>
                      <w:color w:val="8090A0"/>
                      <w:spacing w:val="-3"/>
                      <w:w w:val="13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57"/>
                      <w:szCs w:val="57"/>
                      <w:i/>
                      <w:iCs/>
                      <w:spacing w:val="-3"/>
                      <w:w w:val="13"/>
                      <w:position w:val="-1"/>
                    </w:rPr>
                    <w:t>ce</w:t>
                  </w:r>
                  <w:r>
                    <w:rPr>
                      <w:rFonts w:ascii="Times New Roman" w:hAnsi="Times New Roman" w:eastAsia="Times New Roman" w:cs="Times New Roman"/>
                      <w:sz w:val="57"/>
                      <w:szCs w:val="57"/>
                      <w:i/>
                      <w:iCs/>
                      <w:spacing w:val="-118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32"/>
                        <w:hps w:val="14"/>
                        <w:hpsBaseText w:val="57"/>
                      </w:rubyPr>
                      <w:rt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w w:val="83"/>
                          </w:rPr>
                          <w:t>N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57"/>
                            <w:szCs w:val="57"/>
                            <w:i/>
                            <w:iCs/>
                            <w:w w:val="21"/>
                            <w:position w:val="-1"/>
                          </w:rPr>
                          <w:t>to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spacing w:val="-10"/>
                      <w:position w:val="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57"/>
                      <w:szCs w:val="57"/>
                      <w:spacing w:val="-8"/>
                      <w:w w:val="13"/>
                      <w:position w:val="1"/>
                    </w:rPr>
                    <w:t>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spacing w:val="-1"/>
                      <w:w w:val="25"/>
                      <w:position w:val="1"/>
                    </w:rPr>
                    <w:t>t</w:t>
                  </w:r>
                  <w:r>
                    <w:rPr>
                      <w:sz w:val="14"/>
                      <w:szCs w:val="14"/>
                      <w:position w:val="-19"/>
                    </w:rPr>
                    <w:drawing>
                      <wp:inline distT="0" distB="0" distL="0" distR="0">
                        <wp:extent cx="92721" cy="369623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2721" cy="3696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position w:val="-20"/>
                    </w:rPr>
                    <w:drawing>
                      <wp:inline distT="0" distB="0" distL="0" distR="0">
                        <wp:extent cx="47023" cy="371109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023" cy="3711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position w:val="-20"/>
                    </w:rPr>
                    <w:drawing>
                      <wp:inline distT="0" distB="0" distL="0" distR="0">
                        <wp:extent cx="32756" cy="388444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2756" cy="388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position w:val="-19"/>
                    </w:rPr>
                    <w:drawing>
                      <wp:inline distT="0" distB="0" distL="0" distR="0">
                        <wp:extent cx="32361" cy="274666"/>
                        <wp:effectExtent l="0" t="0" r="0" b="0"/>
                        <wp:docPr id="58" name="IM 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" name="IM 58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2361" cy="2746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position w:val="-20"/>
                    </w:rPr>
                    <w:drawing>
                      <wp:inline distT="0" distB="0" distL="0" distR="0">
                        <wp:extent cx="26774" cy="276514"/>
                        <wp:effectExtent l="0" t="0" r="0" b="0"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774" cy="2765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position w:val="-20"/>
                    </w:rPr>
                    <w:drawing>
                      <wp:inline distT="0" distB="0" distL="0" distR="0">
                        <wp:extent cx="54367" cy="387949"/>
                        <wp:effectExtent l="0" t="0" r="0" b="0"/>
                        <wp:docPr id="62" name="IM 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" name="IM 62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367" cy="3879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position w:val="-19"/>
                    </w:rPr>
                    <w:drawing>
                      <wp:inline distT="0" distB="0" distL="0" distR="0">
                        <wp:extent cx="45548" cy="369623"/>
                        <wp:effectExtent l="0" t="0" r="0" b="0"/>
                        <wp:docPr id="64" name="IM 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" name="IM 64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5548" cy="3696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position w:val="-20"/>
                    </w:rPr>
                    <w:drawing>
                      <wp:inline distT="0" distB="0" distL="0" distR="0">
                        <wp:extent cx="84257" cy="372347"/>
                        <wp:effectExtent l="0" t="0" r="0" b="0"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4257" cy="372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position w:val="-31"/>
                    </w:rPr>
                    <w:drawing>
                      <wp:inline distT="0" distB="0" distL="0" distR="0">
                        <wp:extent cx="55649" cy="443152"/>
                        <wp:effectExtent l="0" t="0" r="0" b="0"/>
                        <wp:docPr id="68" name="IM 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" name="IM 68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5649" cy="44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14"/>
                        <w:hpsBaseText w:val="39"/>
                      </w:rubyPr>
                      <w:rt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w w:val="45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A0B0B0"/>
                            <w:w w:val="45"/>
                          </w:rPr>
                          <w:t>L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i/>
                            <w:iCs/>
                            <w:w w:val="13"/>
                            <w:position w:val="-17"/>
                          </w:rPr>
                          <w:t>aa</w:t>
                        </w:r>
                      </w:rubyBase>
                    </w:ruby>
                  </w:r>
                  <w:r>
                    <w:rPr>
                      <w:sz w:val="14"/>
                      <w:szCs w:val="14"/>
                      <w:position w:val="-20"/>
                    </w:rPr>
                    <w:drawing>
                      <wp:inline distT="0" distB="0" distL="0" distR="0">
                        <wp:extent cx="43470" cy="372347"/>
                        <wp:effectExtent l="0" t="0" r="0" b="0"/>
                        <wp:docPr id="70" name="IM 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" name="IM 70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470" cy="372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39"/>
                      <w:szCs w:val="39"/>
                      <w:i/>
                      <w:iCs/>
                      <w:spacing w:val="-1"/>
                      <w:w w:val="10"/>
                      <w:position w:val="-17"/>
                    </w:rPr>
                    <w:t>i</w:t>
                  </w:r>
                  <w:r>
                    <w:rPr>
                      <w:sz w:val="39"/>
                      <w:szCs w:val="39"/>
                      <w:position w:val="-20"/>
                    </w:rPr>
                    <w:drawing>
                      <wp:inline distT="0" distB="0" distL="0" distR="0">
                        <wp:extent cx="70569" cy="372347"/>
                        <wp:effectExtent l="0" t="0" r="0" b="0"/>
                        <wp:docPr id="72" name="IM 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IM 72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0569" cy="372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37"/>
                      <w:szCs w:val="37"/>
                      <w:color w:val="A0B0B0"/>
                      <w:spacing w:val="-1"/>
                      <w:w w:val="10"/>
                      <w:position w:val="6"/>
                    </w:rPr>
                    <w:t>e   </w:t>
                  </w:r>
                  <w:r>
                    <w:rPr>
                      <w:sz w:val="37"/>
                      <w:szCs w:val="37"/>
                      <w:position w:val="4"/>
                    </w:rPr>
                    <w:drawing>
                      <wp:inline distT="0" distB="0" distL="0" distR="0">
                        <wp:extent cx="53264" cy="232433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264" cy="232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37"/>
                      <w:szCs w:val="37"/>
                      <w:color w:val="A0B0B0"/>
                      <w:spacing w:val="-1"/>
                      <w:w w:val="10"/>
                      <w:position w:val="6"/>
                    </w:rPr>
                    <w:t>a</w:t>
                  </w:r>
                  <w:r>
                    <w:ruby>
                      <w:rubyPr>
                        <w:rubyAlign w:val="left"/>
                        <w:hpsRaise w:val="32"/>
                        <w:hps w:val="14"/>
                        <w:hpsBaseText w:val="37"/>
                      </w:rubyPr>
                      <w:rt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w w:val="87"/>
                          </w:rPr>
                          <w:t>enera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37"/>
                            <w:szCs w:val="37"/>
                            <w:color w:val="A0B0B0"/>
                            <w:w w:val="27"/>
                            <w:position w:val="6"/>
                          </w:rPr>
                          <w:t>ngu</w:t>
                        </w:r>
                        <w:r>
                          <w:rPr>
                            <w:rFonts w:ascii="Arial" w:hAnsi="Arial" w:eastAsia="Arial" w:cs="Arial"/>
                            <w:sz w:val="37"/>
                            <w:szCs w:val="37"/>
                            <w:color w:val="8090A0"/>
                            <w:w w:val="27"/>
                            <w:position w:val="6"/>
                          </w:rPr>
                          <w:t>age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spacing w:val="-3"/>
                      <w:w w:val="90"/>
                      <w:position w:val="33"/>
                    </w:rPr>
                    <w:t>t</w:t>
                  </w:r>
                  <w:r>
                    <w:rPr>
                      <w:rFonts w:ascii="Arial" w:hAnsi="Arial" w:eastAsia="Arial" w:cs="Arial"/>
                      <w:sz w:val="37"/>
                      <w:szCs w:val="37"/>
                      <w:i/>
                      <w:iCs/>
                      <w:color w:val="8090A0"/>
                      <w:spacing w:val="-5"/>
                      <w:w w:val="36"/>
                      <w:position w:val="6"/>
                    </w:rPr>
                    <w:t>M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spacing w:val="-5"/>
                      <w:w w:val="36"/>
                      <w:position w:val="33"/>
                    </w:rPr>
                    <w:t>i</w:t>
                  </w:r>
                  <w:r>
                    <w:rPr>
                      <w:sz w:val="14"/>
                      <w:szCs w:val="14"/>
                      <w:position w:val="4"/>
                    </w:rPr>
                    <w:drawing>
                      <wp:inline distT="0" distB="0" distL="0" distR="0">
                        <wp:extent cx="54211" cy="218425"/>
                        <wp:effectExtent l="0" t="0" r="0" b="0"/>
                        <wp:docPr id="76" name="IM 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 76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211" cy="218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spacing w:val="-5"/>
                      <w:w w:val="36"/>
                      <w:position w:val="33"/>
                    </w:rPr>
                    <w:t>n</w:t>
                  </w:r>
                  <w:r>
                    <w:rPr>
                      <w:rFonts w:ascii="Arial" w:hAnsi="Arial" w:eastAsia="Arial" w:cs="Arial"/>
                      <w:sz w:val="37"/>
                      <w:szCs w:val="37"/>
                      <w:i/>
                      <w:iCs/>
                      <w:color w:val="707070"/>
                      <w:spacing w:val="-3"/>
                      <w:w w:val="22"/>
                      <w:position w:val="6"/>
                    </w:rPr>
                    <w:t>de</w:t>
                  </w:r>
                  <w:r>
                    <w:rPr>
                      <w:rFonts w:ascii="Arial" w:hAnsi="Arial" w:eastAsia="Arial" w:cs="Arial"/>
                      <w:sz w:val="37"/>
                      <w:szCs w:val="37"/>
                      <w:i/>
                      <w:iCs/>
                      <w:color w:val="707070"/>
                      <w:spacing w:val="-2"/>
                      <w:w w:val="22"/>
                      <w:position w:val="6"/>
                    </w:rPr>
                    <w:t>l</w:t>
                  </w:r>
                  <w:r>
                    <w:rPr>
                      <w:rFonts w:ascii="Arial" w:hAnsi="Arial" w:eastAsia="Arial" w:cs="Arial"/>
                      <w:sz w:val="37"/>
                      <w:szCs w:val="37"/>
                      <w:i/>
                      <w:iCs/>
                      <w:color w:val="707070"/>
                      <w:w w:val="22"/>
                      <w:position w:val="6"/>
                    </w:rPr>
                    <w:t>s</w:t>
                  </w:r>
                </w:p>
                <w:p>
                  <w:pPr>
                    <w:ind w:left="840"/>
                    <w:spacing w:before="194" w:line="254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4"/>
                    </w:rPr>
                    <w:t>1950s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4"/>
                      <w:position w:val="2"/>
                    </w:rPr>
                    <w:t>1980s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4"/>
                      <w:position w:val="4"/>
                    </w:rPr>
                    <w:t>2001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4"/>
                      <w:position w:val="3"/>
                    </w:rPr>
                    <w:t>2008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4"/>
                      <w:position w:val="2"/>
                    </w:rPr>
                    <w:t>2013                      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4"/>
                      <w:position w:val="1"/>
                    </w:rPr>
                    <w:t>2014        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4"/>
                      <w:position w:val="1"/>
                    </w:rPr>
                    <w:t>201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5"/>
                      <w:position w:val="1"/>
                    </w:rPr>
                    <w:t>5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spacing w:val="-5"/>
                      <w:position w:val="3"/>
                    </w:rPr>
                    <w:t>2018-present</w:t>
                  </w:r>
                </w:p>
              </w:txbxContent>
            </v:textbox>
          </v:shape>
        </w:pict>
      </w:r>
      <w:r>
        <w:pict>
          <v:shape id="_x0000_s8" style="position:absolute;margin-left:228pt;margin-top:94.9224pt;mso-position-vertical-relative:text;mso-position-horizontal-relative:text;width:156.6pt;height:9.1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</w:rPr>
                    <w:t>Sequential   representation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spacing w:val="-1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spacing w:val="-1"/>
                      <w:position w:val="-1"/>
                    </w:rPr>
                    <w:t>Promptengineering</w:t>
                  </w:r>
                </w:p>
              </w:txbxContent>
            </v:textbox>
          </v:shape>
        </w:pict>
      </w:r>
      <w:r>
        <w:pict>
          <v:shape id="_x0000_s10" style="position:absolute;margin-left:167.503pt;margin-top:94.3868pt;mso-position-vertical-relative:text;mso-position-horizontal-relative:text;width:53.15pt;height:9.1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-5"/>
                    </w:rPr>
                    <w:t>Static similarity</w:t>
                  </w:r>
                </w:p>
              </w:txbxContent>
            </v:textbox>
          </v:shape>
        </w:pict>
      </w:r>
      <w:r>
        <w:pict>
          <v:shape id="_x0000_s12" style="position:absolute;margin-left:313.001pt;margin-top:113.42pt;mso-position-vertical-relative:text;mso-position-horizontal-relative:text;width:22.7pt;height:7.1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3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spacing w:val="-2"/>
                    </w:rPr>
                    <w:t>Prompt:</w:t>
                  </w:r>
                </w:p>
              </w:txbxContent>
            </v:textbox>
          </v:shape>
        </w:pict>
      </w:r>
      <w:r>
        <w:pict>
          <v:shape id="_x0000_s14" style="position:absolute;margin-left:8.00398pt;margin-top:117.122pt;mso-position-vertical-relative:text;mso-position-horizontal-relative:text;width:48.3pt;height:12.2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5"/>
                      <w:position w:val="1"/>
                    </w:rPr>
                    <w:t>Materials tasks</w:t>
                  </w:r>
                </w:p>
              </w:txbxContent>
            </v:textbox>
          </v:shape>
        </w:pict>
      </w:r>
      <w:r>
        <w:pict>
          <v:shape id="_x0000_s16" style="position:absolute;margin-left:313.001pt;margin-top:117.636pt;mso-position-vertical-relative:text;mso-position-horizontal-relative:text;width:91pt;height:18.5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318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Answer the question as truthfully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 xml:space="preserve"> as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>possible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>using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>the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>provided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>context.</w:t>
                  </w:r>
                </w:p>
              </w:txbxContent>
            </v:textbox>
          </v:shape>
        </w:pict>
      </w:r>
      <w:r>
        <w:pict>
          <v:shape id="_x0000_s18" style="position:absolute;margin-left:232.502pt;margin-top:131.332pt;mso-position-vertical-relative:text;mso-position-horizontal-relative:text;width:58.25pt;height:8.2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PCC(*D(C)C(=0)OC</w:t>
                  </w:r>
                </w:p>
              </w:txbxContent>
            </v:textbox>
          </v:shape>
        </w:pict>
      </w:r>
      <w:r>
        <w:pict>
          <v:shape id="_x0000_s20" style="position:absolute;margin-left:182.003pt;margin-top:129.225pt;mso-position-vertical-relative:text;mso-position-horizontal-relative:text;width:39.3pt;height:9.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9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F01020"/>
                      <w:spacing w:val="-6"/>
                      <w:position w:val="1"/>
                    </w:rPr>
                    <w:t>Pe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6"/>
                      <w:position w:val="1"/>
                    </w:rPr>
                    <w:t>lectrochemical</w:t>
                  </w:r>
                </w:p>
              </w:txbxContent>
            </v:textbox>
          </v:shape>
        </w:pict>
      </w:r>
      <w:r>
        <w:rPr>
          <w:position w:val="-88"/>
        </w:rPr>
        <w:drawing>
          <wp:inline distT="0" distB="0" distL="0" distR="0">
            <wp:extent cx="5079965" cy="280038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9965" cy="280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spacing w:before="52" w:line="212" w:lineRule="auto"/>
        <w:jc w:val="right"/>
        <w:rPr>
          <w:sz w:val="16"/>
          <w:szCs w:val="16"/>
        </w:rPr>
      </w:pPr>
      <w:r>
        <w:rPr>
          <w:sz w:val="16"/>
          <w:szCs w:val="16"/>
          <w:spacing w:val="6"/>
        </w:rPr>
        <w:t>图注：论文</w:t>
      </w:r>
      <w:r>
        <w:rPr>
          <w:sz w:val="16"/>
          <w:szCs w:val="16"/>
          <w:spacing w:val="-1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Fig</w:t>
      </w:r>
      <w:r>
        <w:rPr>
          <w:rFonts w:ascii="Arial" w:hAnsi="Arial" w:eastAsia="Arial" w:cs="Arial"/>
          <w:sz w:val="16"/>
          <w:szCs w:val="16"/>
          <w:spacing w:val="6"/>
        </w:rPr>
        <w:t>.1   </w:t>
      </w:r>
      <w:r>
        <w:rPr>
          <w:sz w:val="16"/>
          <w:szCs w:val="16"/>
          <w:spacing w:val="6"/>
        </w:rPr>
        <w:t>展示</w:t>
      </w:r>
      <w:r>
        <w:rPr>
          <w:sz w:val="16"/>
          <w:szCs w:val="16"/>
          <w:spacing w:val="-4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NLP</w:t>
      </w:r>
      <w:r>
        <w:rPr>
          <w:rFonts w:ascii="Arial" w:hAnsi="Arial" w:eastAsia="Arial" w:cs="Arial"/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6"/>
        </w:rPr>
        <w:t>技术从规则、机器学习、词向量到大语言模</w:t>
      </w:r>
      <w:r>
        <w:rPr>
          <w:sz w:val="16"/>
          <w:szCs w:val="16"/>
          <w:spacing w:val="5"/>
        </w:rPr>
        <w:t>型的发展，并对应到信息抽取、新材料发现和自</w:t>
      </w:r>
    </w:p>
    <w:p>
      <w:pPr>
        <w:pStyle w:val="BodyText"/>
        <w:spacing w:before="137" w:line="218" w:lineRule="exact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position w:val="2"/>
        </w:rPr>
        <w:t>主研究三类材料任务。来源：</w:t>
      </w:r>
      <w:r>
        <w:rPr>
          <w:rFonts w:ascii="Arial" w:hAnsi="Arial" w:eastAsia="Arial" w:cs="Arial"/>
          <w:sz w:val="16"/>
          <w:szCs w:val="16"/>
          <w:position w:val="2"/>
        </w:rPr>
        <w:t>Jiang</w:t>
      </w:r>
      <w:r>
        <w:rPr>
          <w:rFonts w:ascii="Arial" w:hAnsi="Arial" w:eastAsia="Arial" w:cs="Arial"/>
          <w:sz w:val="16"/>
          <w:szCs w:val="16"/>
          <w:spacing w:val="18"/>
          <w:w w:val="101"/>
          <w:position w:val="2"/>
        </w:rPr>
        <w:t xml:space="preserve">  </w:t>
      </w:r>
      <w:r>
        <w:rPr>
          <w:rFonts w:ascii="Arial" w:hAnsi="Arial" w:eastAsia="Arial" w:cs="Arial"/>
          <w:sz w:val="16"/>
          <w:szCs w:val="16"/>
          <w:position w:val="2"/>
        </w:rPr>
        <w:t>et</w:t>
      </w:r>
      <w:r>
        <w:rPr>
          <w:rFonts w:ascii="Arial" w:hAnsi="Arial" w:eastAsia="Arial" w:cs="Arial"/>
          <w:sz w:val="16"/>
          <w:szCs w:val="16"/>
          <w:spacing w:val="18"/>
          <w:w w:val="101"/>
          <w:position w:val="2"/>
        </w:rPr>
        <w:t xml:space="preserve">  </w:t>
      </w:r>
      <w:r>
        <w:rPr>
          <w:rFonts w:ascii="Arial" w:hAnsi="Arial" w:eastAsia="Arial" w:cs="Arial"/>
          <w:sz w:val="16"/>
          <w:szCs w:val="16"/>
          <w:position w:val="2"/>
        </w:rPr>
        <w:t>al.,</w:t>
      </w:r>
      <w:r>
        <w:rPr>
          <w:rFonts w:ascii="Arial" w:hAnsi="Arial" w:eastAsia="Arial" w:cs="Arial"/>
          <w:sz w:val="16"/>
          <w:szCs w:val="16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position w:val="2"/>
        </w:rPr>
        <w:t>npj      Computational      Ma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terials,2025</w:t>
      </w:r>
      <w:r>
        <w:rPr>
          <w:rFonts w:ascii="SimSun" w:hAnsi="SimSun" w:eastAsia="SimSun" w:cs="SimSun"/>
          <w:sz w:val="16"/>
          <w:szCs w:val="16"/>
          <w:spacing w:val="-1"/>
          <w:position w:val="2"/>
        </w:rPr>
        <w:t>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right="11"/>
        <w:spacing w:before="78" w:line="277" w:lineRule="auto"/>
        <w:jc w:val="both"/>
        <w:rPr>
          <w:sz w:val="24"/>
          <w:szCs w:val="24"/>
        </w:rPr>
      </w:pPr>
      <w:r>
        <w:rPr>
          <w:sz w:val="24"/>
          <w:szCs w:val="24"/>
          <w:spacing w:val="-6"/>
        </w:rPr>
        <w:t>这张图的价值在于，它没有把大模型单独拿出来造概念，而是把</w:t>
      </w:r>
      <w:r>
        <w:rPr>
          <w:sz w:val="24"/>
          <w:szCs w:val="24"/>
          <w:spacing w:val="-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6"/>
        </w:rPr>
        <w:t>LLM </w:t>
      </w:r>
      <w:r>
        <w:rPr>
          <w:sz w:val="24"/>
          <w:szCs w:val="24"/>
          <w:spacing w:val="-6"/>
        </w:rPr>
        <w:t>放回材料工作流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1"/>
        </w:rPr>
        <w:t>里。对普通材料研究者来说，最重要的判断是：</w:t>
      </w:r>
      <w:r>
        <w:rPr>
          <w:rFonts w:ascii="Arial" w:hAnsi="Arial" w:eastAsia="Arial" w:cs="Arial"/>
          <w:sz w:val="24"/>
          <w:szCs w:val="24"/>
          <w:b/>
          <w:bCs/>
          <w:spacing w:val="-11"/>
        </w:rPr>
        <w:t>NLP </w:t>
      </w:r>
      <w:r>
        <w:rPr>
          <w:sz w:val="24"/>
          <w:szCs w:val="24"/>
          <w:b/>
          <w:bCs/>
          <w:spacing w:val="-11"/>
        </w:rPr>
        <w:t>负责把论文变成数据，语言模型负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b/>
          <w:bCs/>
          <w:spacing w:val="-12"/>
        </w:rPr>
        <w:t>责把文本变成表示，</w:t>
      </w:r>
      <w:r>
        <w:rPr>
          <w:rFonts w:ascii="Arial" w:hAnsi="Arial" w:eastAsia="Arial" w:cs="Arial"/>
          <w:sz w:val="24"/>
          <w:szCs w:val="24"/>
          <w:b/>
          <w:bCs/>
          <w:color w:val="305080"/>
          <w:spacing w:val="-12"/>
        </w:rPr>
        <w:t>Al</w:t>
      </w:r>
      <w:r>
        <w:rPr>
          <w:rFonts w:ascii="Arial" w:hAnsi="Arial" w:eastAsia="Arial" w:cs="Arial"/>
          <w:sz w:val="24"/>
          <w:szCs w:val="24"/>
          <w:b/>
          <w:bCs/>
          <w:color w:val="305080"/>
          <w:spacing w:val="15"/>
        </w:rPr>
        <w:t xml:space="preserve">   </w:t>
      </w:r>
      <w:r>
        <w:rPr>
          <w:rFonts w:ascii="Arial" w:hAnsi="Arial" w:eastAsia="Arial" w:cs="Arial"/>
          <w:sz w:val="24"/>
          <w:szCs w:val="24"/>
          <w:b/>
          <w:bCs/>
          <w:color w:val="305080"/>
          <w:spacing w:val="-12"/>
        </w:rPr>
        <w:t>agent⁹</w:t>
      </w:r>
      <w:r>
        <w:rPr>
          <w:rFonts w:ascii="Arial" w:hAnsi="Arial" w:eastAsia="Arial" w:cs="Arial"/>
          <w:sz w:val="24"/>
          <w:szCs w:val="24"/>
          <w:b/>
          <w:bCs/>
          <w:color w:val="305080"/>
          <w:spacing w:val="-20"/>
        </w:rPr>
        <w:t xml:space="preserve"> </w:t>
      </w:r>
      <w:r>
        <w:rPr>
          <w:sz w:val="24"/>
          <w:szCs w:val="24"/>
          <w:b/>
          <w:bCs/>
          <w:spacing w:val="-12"/>
        </w:rPr>
        <w:t>负责把表示和工具调用变成行动。</w:t>
      </w:r>
    </w:p>
    <w:p>
      <w:pPr>
        <w:pStyle w:val="BodyText"/>
        <w:spacing w:before="257" w:line="213" w:lineRule="auto"/>
        <w:rPr>
          <w:sz w:val="30"/>
          <w:szCs w:val="30"/>
        </w:rPr>
      </w:pPr>
      <w:r>
        <w:rPr>
          <w:sz w:val="30"/>
          <w:szCs w:val="30"/>
          <w:color w:val="205060"/>
          <w:spacing w:val="-19"/>
        </w:rPr>
        <w:t>从</w:t>
      </w:r>
      <w:r>
        <w:rPr>
          <w:rFonts w:ascii="Times New Roman" w:hAnsi="Times New Roman" w:eastAsia="Times New Roman" w:cs="Times New Roman"/>
          <w:sz w:val="30"/>
          <w:szCs w:val="30"/>
          <w:color w:val="205060"/>
          <w:spacing w:val="-19"/>
        </w:rPr>
        <w:t>PDF</w:t>
      </w:r>
      <w:r>
        <w:rPr>
          <w:rFonts w:ascii="Times New Roman" w:hAnsi="Times New Roman" w:eastAsia="Times New Roman" w:cs="Times New Roman"/>
          <w:sz w:val="30"/>
          <w:szCs w:val="30"/>
          <w:color w:val="205060"/>
          <w:spacing w:val="50"/>
          <w:w w:val="101"/>
        </w:rPr>
        <w:t xml:space="preserve"> </w:t>
      </w:r>
      <w:r>
        <w:rPr>
          <w:sz w:val="30"/>
          <w:szCs w:val="30"/>
          <w:color w:val="205060"/>
          <w:spacing w:val="-19"/>
        </w:rPr>
        <w:t>到数据库，难点在于把“谁”和“什么性质”正确连起来</w:t>
      </w:r>
    </w:p>
    <w:p>
      <w:pPr>
        <w:pStyle w:val="BodyText"/>
        <w:ind w:right="10"/>
        <w:spacing w:before="187" w:line="254" w:lineRule="auto"/>
        <w:jc w:val="both"/>
        <w:rPr>
          <w:sz w:val="25"/>
          <w:szCs w:val="25"/>
        </w:rPr>
      </w:pPr>
      <w:r>
        <w:rPr>
          <w:sz w:val="25"/>
          <w:szCs w:val="25"/>
          <w:spacing w:val="-21"/>
        </w:rPr>
        <w:t>材料文献抽取听起来像“把文字复制进表格”,实际难点要复杂得多</w:t>
      </w:r>
      <w:r>
        <w:rPr>
          <w:sz w:val="25"/>
          <w:szCs w:val="25"/>
          <w:spacing w:val="-22"/>
        </w:rPr>
        <w:t>。比如一句话里同时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出现多个化合物、多个处理温度、多个性能指标，模型必须知道哪个温</w:t>
      </w:r>
      <w:r>
        <w:rPr>
          <w:sz w:val="25"/>
          <w:szCs w:val="25"/>
          <w:spacing w:val="-13"/>
        </w:rPr>
        <w:t>度属于哪个样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品，哪个性能是在什么测试条件下得到的。如果这一步错</w:t>
      </w:r>
      <w:r>
        <w:rPr>
          <w:sz w:val="25"/>
          <w:szCs w:val="25"/>
          <w:spacing w:val="-19"/>
        </w:rPr>
        <w:t>了，后面的机器学习模型会在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3"/>
        </w:rPr>
        <w:t>错误标签上学习，预测结果再漂亮也没有材料意义。</w:t>
      </w:r>
    </w:p>
    <w:p>
      <w:pPr>
        <w:pStyle w:val="BodyText"/>
        <w:ind w:right="6"/>
        <w:spacing w:before="272" w:line="270" w:lineRule="auto"/>
        <w:jc w:val="both"/>
        <w:rPr>
          <w:sz w:val="25"/>
          <w:szCs w:val="25"/>
        </w:rPr>
      </w:pPr>
      <w:r>
        <w:rPr>
          <w:sz w:val="25"/>
          <w:szCs w:val="25"/>
          <w:spacing w:val="-10"/>
        </w:rPr>
        <w:t>论文</w:t>
      </w:r>
      <w:r>
        <w:rPr>
          <w:rFonts w:ascii="Arial" w:hAnsi="Arial" w:eastAsia="Arial" w:cs="Arial"/>
          <w:sz w:val="25"/>
          <w:szCs w:val="25"/>
          <w:spacing w:val="-10"/>
        </w:rPr>
        <w:t>Fig.2  </w:t>
      </w:r>
      <w:r>
        <w:rPr>
          <w:sz w:val="25"/>
          <w:szCs w:val="25"/>
          <w:spacing w:val="-10"/>
        </w:rPr>
        <w:t>把传统</w:t>
      </w:r>
      <w:r>
        <w:rPr>
          <w:sz w:val="25"/>
          <w:szCs w:val="25"/>
          <w:spacing w:val="-3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0"/>
        </w:rPr>
        <w:t>NLP</w:t>
      </w:r>
      <w:r>
        <w:rPr>
          <w:sz w:val="25"/>
          <w:szCs w:val="25"/>
          <w:spacing w:val="-10"/>
        </w:rPr>
        <w:t>和</w:t>
      </w:r>
      <w:r>
        <w:rPr>
          <w:sz w:val="25"/>
          <w:szCs w:val="25"/>
          <w:spacing w:val="-1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0"/>
        </w:rPr>
        <w:t>LLM-based</w:t>
      </w:r>
      <w:r>
        <w:rPr>
          <w:rFonts w:ascii="Arial" w:hAnsi="Arial" w:eastAsia="Arial" w:cs="Arial"/>
          <w:sz w:val="25"/>
          <w:szCs w:val="25"/>
          <w:spacing w:val="1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0"/>
        </w:rPr>
        <w:t>NLP</w:t>
      </w:r>
      <w:r>
        <w:rPr>
          <w:rFonts w:ascii="Arial" w:hAnsi="Arial" w:eastAsia="Arial" w:cs="Arial"/>
          <w:sz w:val="25"/>
          <w:szCs w:val="25"/>
          <w:spacing w:val="-19"/>
        </w:rPr>
        <w:t xml:space="preserve"> </w:t>
      </w:r>
      <w:r>
        <w:rPr>
          <w:sz w:val="25"/>
          <w:szCs w:val="25"/>
          <w:spacing w:val="-10"/>
        </w:rPr>
        <w:t>放在同一个流程里。传统路线通常从语料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获取开始，经过清洗、分词、词性标注，再进入文本分类、表格解析</w:t>
      </w:r>
      <w:r>
        <w:rPr>
          <w:sz w:val="25"/>
          <w:szCs w:val="25"/>
          <w:spacing w:val="-19"/>
        </w:rPr>
        <w:t>、命名实体识别和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9"/>
        </w:rPr>
        <w:t>实体关系抽取。这里的</w:t>
      </w:r>
      <w:r>
        <w:rPr>
          <w:sz w:val="25"/>
          <w:szCs w:val="25"/>
          <w:b/>
          <w:bCs/>
          <w:spacing w:val="-19"/>
        </w:rPr>
        <w:t>命名实体识别</w:t>
      </w:r>
      <w:r>
        <w:rPr>
          <w:sz w:val="25"/>
          <w:szCs w:val="25"/>
          <w:spacing w:val="-19"/>
        </w:rPr>
        <w:t>指的是识别材料名、性</w:t>
      </w:r>
      <w:r>
        <w:rPr>
          <w:sz w:val="25"/>
          <w:szCs w:val="25"/>
          <w:spacing w:val="-20"/>
        </w:rPr>
        <w:t>能名、数值、单位、合成动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6"/>
        </w:rPr>
        <w:t>作等实体；</w:t>
      </w:r>
      <w:r>
        <w:rPr>
          <w:sz w:val="25"/>
          <w:szCs w:val="25"/>
          <w:b/>
          <w:bCs/>
          <w:spacing w:val="-16"/>
        </w:rPr>
        <w:t>关系抽取</w:t>
      </w:r>
      <w:r>
        <w:rPr>
          <w:sz w:val="25"/>
          <w:szCs w:val="25"/>
          <w:spacing w:val="-16"/>
        </w:rPr>
        <w:t>则负责判断这些实体之</w:t>
      </w:r>
      <w:r>
        <w:rPr>
          <w:sz w:val="25"/>
          <w:szCs w:val="25"/>
          <w:spacing w:val="-17"/>
        </w:rPr>
        <w:t>间的对应关系，例如某个</w:t>
      </w:r>
      <w:r>
        <w:rPr>
          <w:sz w:val="25"/>
          <w:szCs w:val="25"/>
          <w:spacing w:val="-7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7"/>
        </w:rPr>
        <w:t>Co </w:t>
      </w:r>
      <w:r>
        <w:rPr>
          <w:sz w:val="25"/>
          <w:szCs w:val="25"/>
          <w:spacing w:val="-17"/>
        </w:rPr>
        <w:t>基超合金对应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2"/>
        </w:rPr>
        <w:t>哪个密度、固相线温度或热处理过程。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firstLine="90"/>
        <w:spacing w:line="3720" w:lineRule="exact"/>
        <w:rPr/>
      </w:pPr>
      <w:r>
        <w:rPr>
          <w:position w:val="-74"/>
        </w:rPr>
        <w:pict>
          <v:group id="_x0000_s22" style="mso-position-vertical-relative:line;mso-position-horizontal-relative:char;width:408.05pt;height:186.05pt;" filled="false" stroked="false" coordsize="8160,3721" coordorigin="0,0">
            <v:shape id="_x0000_s24" style="position:absolute;left:0;top:0;width:8160;height:3721;" filled="false" stroked="false" type="#_x0000_t75">
              <v:imagedata o:title="" r:id="rId39"/>
            </v:shape>
            <v:shape id="_x0000_s26" style="position:absolute;left:1450;top:117;width:5142;height:34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99" w:right="1670"/>
                      <w:spacing w:before="19" w:line="245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Named    entity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A05040"/>
                        <w:spacing w:val="1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1"/>
                      </w:rPr>
                      <w:t>ecognition</w:t>
                    </w:r>
                  </w:p>
                  <w:p>
                    <w:pPr>
                      <w:ind w:left="2699"/>
                      <w:spacing w:before="34" w:line="150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2"/>
                      </w:rPr>
                      <w:t>Machine   leaning</w:t>
                    </w:r>
                  </w:p>
                  <w:p>
                    <w:pPr>
                      <w:ind w:left="2499" w:right="2258"/>
                      <w:spacing w:before="148" w:line="271" w:lineRule="auto"/>
                      <w:jc w:val="both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6"/>
                      </w:rPr>
                      <w:t>Masorials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8"/>
                      </w:rPr>
                      <w:t>Propery.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Vaue</w:t>
                    </w:r>
                  </w:p>
                  <w:p>
                    <w:pPr>
                      <w:ind w:left="4319" w:right="20" w:hanging="190"/>
                      <w:spacing w:before="192" w:line="23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4"/>
                      </w:rPr>
                      <w:t>Interdependency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3"/>
                      </w:rPr>
                      <w:t>resolution</w:t>
                    </w:r>
                  </w:p>
                  <w:p>
                    <w:pPr>
                      <w:ind w:left="1549"/>
                      <w:spacing w:before="34" w:line="194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A05010"/>
                        <w:spacing w:val="-1"/>
                      </w:rPr>
                      <w:t>Traditional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A0501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A05010"/>
                        <w:spacing w:val="-1"/>
                      </w:rPr>
                      <w:t>NLP method</w:t>
                    </w:r>
                  </w:p>
                  <w:p>
                    <w:pPr>
                      <w:ind w:left="20"/>
                      <w:spacing w:before="1" w:line="195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Tokenization</w:t>
                    </w:r>
                  </w:p>
                  <w:p>
                    <w:pPr>
                      <w:ind w:left="159"/>
                      <w:spacing w:before="74" w:line="197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1"/>
                      </w:rPr>
                      <w:t>Cleaning</w:t>
                    </w:r>
                  </w:p>
                  <w:p>
                    <w:pPr>
                      <w:ind w:left="1569"/>
                      <w:spacing w:line="99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305080"/>
                        <w:spacing w:val="-3"/>
                        <w:position w:val="-2"/>
                      </w:rPr>
                      <w:t>LLM-based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305080"/>
                        <w:spacing w:val="10"/>
                        <w:w w:val="102"/>
                        <w:position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305080"/>
                        <w:spacing w:val="-3"/>
                        <w:position w:val="-2"/>
                      </w:rPr>
                      <w:t>NLP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305080"/>
                        <w:spacing w:val="9"/>
                        <w:position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206080"/>
                        <w:spacing w:val="-3"/>
                        <w:position w:val="-2"/>
                      </w:rPr>
                      <w:t>method</w:t>
                    </w:r>
                  </w:p>
                  <w:p>
                    <w:pPr>
                      <w:ind w:left="99"/>
                      <w:spacing w:line="175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POS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2"/>
                      </w:rPr>
                      <w:t>tagging</w:t>
                    </w:r>
                  </w:p>
                  <w:p>
                    <w:pPr>
                      <w:spacing w:line="3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79"/>
                      <w:spacing w:before="35" w:line="196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"/>
                      </w:rPr>
                      <w:t>Fine-tuning</w:t>
                    </w:r>
                  </w:p>
                  <w:p>
                    <w:pPr>
                      <w:ind w:left="999"/>
                      <w:spacing w:before="148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Domain dataset</w:t>
                    </w:r>
                  </w:p>
                  <w:p>
                    <w:pPr>
                      <w:ind w:left="3379"/>
                      <w:spacing w:before="217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2"/>
                      </w:rPr>
                      <w:t>Prompt</w:t>
                    </w:r>
                  </w:p>
                  <w:p>
                    <w:pPr>
                      <w:ind w:left="659"/>
                      <w:spacing w:before="25" w:line="19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Base model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Specialized   LLM</w:t>
                    </w:r>
                  </w:p>
                </w:txbxContent>
              </v:textbox>
            </v:shape>
            <v:shape id="_x0000_s28" style="position:absolute;left:1279;top:192;width:1119;height:8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3"/>
                      </w:rPr>
                      <w:t>Text classification</w:t>
                    </w:r>
                  </w:p>
                  <w:p>
                    <w:pPr>
                      <w:ind w:left="190" w:right="124" w:hanging="70"/>
                      <w:spacing w:before="191" w:line="384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Machine  l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2"/>
                      </w:rPr>
                      <w:t>earning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5"/>
                      </w:rPr>
                      <w:t>Topic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5"/>
                      </w:rPr>
                      <w:t>models</w:t>
                    </w:r>
                  </w:p>
                  <w:p>
                    <w:pPr>
                      <w:ind w:left="190"/>
                      <w:spacing w:before="16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Rule-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based</w:t>
                    </w:r>
                  </w:p>
                </w:txbxContent>
              </v:textbox>
            </v:shape>
            <v:shape id="_x0000_s30" style="position:absolute;left:7239;top:1384;width:768;height:10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83" w:firstLine="10"/>
                      <w:spacing w:before="19" w:line="249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2"/>
                      </w:rPr>
                      <w:t>Materials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database</w:t>
                    </w:r>
                  </w:p>
                  <w:p>
                    <w:pPr>
                      <w:ind w:left="160"/>
                      <w:spacing w:before="83" w:line="19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2"/>
                      </w:rPr>
                      <w:t>Solar cells</w:t>
                    </w:r>
                  </w:p>
                  <w:p>
                    <w:pPr>
                      <w:ind w:left="160"/>
                      <w:spacing w:before="85" w:line="19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Compounds</w:t>
                    </w:r>
                  </w:p>
                  <w:p>
                    <w:pPr>
                      <w:ind w:left="160"/>
                      <w:spacing w:before="196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6"/>
                      </w:rPr>
                      <w:t>Alloys</w:t>
                    </w:r>
                  </w:p>
                </w:txbxContent>
              </v:textbox>
            </v:shape>
            <v:shape id="_x0000_s32" style="position:absolute;left:5539;top:98;width:1040;height:6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0" w:right="101" w:hanging="110"/>
                      <w:spacing w:before="20" w:line="26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4"/>
                      </w:rPr>
                      <w:t>Entity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4"/>
                      </w:rPr>
                      <w:t>relation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extraction</w:t>
                    </w:r>
                  </w:p>
                  <w:p>
                    <w:pPr>
                      <w:ind w:left="20"/>
                      <w:spacing w:before="82" w:line="150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2"/>
                      </w:rPr>
                      <w:t>Dependency parsing</w:t>
                    </w:r>
                  </w:p>
                </w:txbxContent>
              </v:textbox>
            </v:shape>
            <v:shape id="_x0000_s34" style="position:absolute;left:4670;top:2767;width:706;height:4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"/>
                      <w:spacing w:before="19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engineering</w:t>
                    </w:r>
                  </w:p>
                  <w:p>
                    <w:pPr>
                      <w:ind w:left="158" w:right="20" w:hanging="139"/>
                      <w:spacing w:before="107" w:line="241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3"/>
                      </w:rPr>
                      <w:t>Conversation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context</w:t>
                    </w:r>
                  </w:p>
                </w:txbxContent>
              </v:textbox>
            </v:shape>
            <v:shape id="_x0000_s36" style="position:absolute;left:219;top:1398;width:720;height:3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Corpus</w:t>
                    </w:r>
                  </w:p>
                  <w:p>
                    <w:pPr>
                      <w:ind w:left="20"/>
                      <w:spacing w:before="68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acquisition</w:t>
                    </w:r>
                  </w:p>
                </w:txbxContent>
              </v:textbox>
            </v:shape>
            <v:shape id="_x0000_s38" style="position:absolute;left:2720;top:188;width:858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3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3"/>
                      </w:rPr>
                      <w:t>parsing</w:t>
                    </w:r>
                  </w:p>
                </w:txbxContent>
              </v:textbox>
            </v:shape>
            <v:shape id="_x0000_s40" style="position:absolute;left:1370;top:1477;width:905;height: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"/>
                      </w:rPr>
                      <w:t>Pre-processing</w:t>
                    </w:r>
                  </w:p>
                </w:txbxContent>
              </v:textbox>
            </v:shape>
            <v:shape id="_x0000_s42" style="position:absolute;left:4749;top:3448;width:557;height:1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5"/>
                      </w:rPr>
                      <w:t>instruction</w:t>
                    </w:r>
                  </w:p>
                </w:txbxContent>
              </v:textbox>
            </v:shape>
            <v:shape id="_x0000_s44" style="position:absolute;left:4130;top:2767;width:417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2"/>
                      </w:rPr>
                      <w:t>Prompt</w:t>
                    </w:r>
                  </w:p>
                </w:txbxContent>
              </v:textbox>
            </v:shape>
          </v:group>
        </w:pict>
      </w:r>
    </w:p>
    <w:p>
      <w:pPr>
        <w:spacing w:line="3720" w:lineRule="exact"/>
        <w:sectPr>
          <w:pgSz w:w="11910" w:h="16840"/>
          <w:pgMar w:top="679" w:right="1554" w:bottom="0" w:left="1539" w:header="0" w:footer="0" w:gutter="0"/>
        </w:sectPr>
        <w:rPr/>
      </w:pPr>
    </w:p>
    <w:p>
      <w:pPr>
        <w:pStyle w:val="BodyText"/>
        <w:ind w:left="10"/>
        <w:spacing w:before="250" w:line="218" w:lineRule="exact"/>
        <w:rPr>
          <w:sz w:val="16"/>
          <w:szCs w:val="16"/>
        </w:rPr>
      </w:pPr>
      <w:r>
        <w:rPr>
          <w:sz w:val="16"/>
          <w:szCs w:val="16"/>
          <w:spacing w:val="1"/>
          <w:position w:val="2"/>
        </w:rPr>
        <w:t>图注：论文</w:t>
      </w:r>
      <w:r>
        <w:rPr>
          <w:sz w:val="16"/>
          <w:szCs w:val="16"/>
          <w:spacing w:val="-18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position w:val="2"/>
        </w:rPr>
        <w:t>Fig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>.</w:t>
      </w:r>
      <w:r>
        <w:rPr>
          <w:rFonts w:ascii="Arial" w:hAnsi="Arial" w:eastAsia="Arial" w:cs="Arial"/>
          <w:sz w:val="16"/>
          <w:szCs w:val="16"/>
          <w:spacing w:val="42"/>
          <w:w w:val="101"/>
          <w:position w:val="2"/>
        </w:rPr>
        <w:t xml:space="preserve"> </w:t>
      </w:r>
      <w:r>
        <w:rPr>
          <w:sz w:val="16"/>
          <w:szCs w:val="16"/>
          <w:spacing w:val="1"/>
          <w:position w:val="2"/>
        </w:rPr>
        <w:t>2</w:t>
      </w:r>
      <w:r>
        <w:rPr>
          <w:sz w:val="16"/>
          <w:szCs w:val="16"/>
          <w:spacing w:val="1"/>
          <w:position w:val="2"/>
        </w:rPr>
        <w:t xml:space="preserve"> </w:t>
      </w:r>
      <w:r>
        <w:rPr>
          <w:sz w:val="16"/>
          <w:szCs w:val="16"/>
          <w:spacing w:val="1"/>
          <w:position w:val="2"/>
        </w:rPr>
        <w:t>展示材料信息抽取流程：语料获取、</w:t>
      </w:r>
      <w:r>
        <w:rPr>
          <w:sz w:val="16"/>
          <w:szCs w:val="16"/>
          <w:spacing w:val="1"/>
          <w:position w:val="2"/>
        </w:rPr>
        <w:t xml:space="preserve"> </w:t>
      </w:r>
      <w:r>
        <w:rPr>
          <w:sz w:val="16"/>
          <w:szCs w:val="16"/>
          <w:spacing w:val="1"/>
          <w:position w:val="2"/>
        </w:rPr>
        <w:t>预处理、传统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position w:val="2"/>
        </w:rPr>
        <w:t>NLP</w:t>
      </w:r>
      <w:r>
        <w:rPr>
          <w:rFonts w:ascii="Arial" w:hAnsi="Arial" w:eastAsia="Arial" w:cs="Arial"/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16"/>
          <w:szCs w:val="16"/>
          <w:spacing w:val="1"/>
          <w:position w:val="2"/>
        </w:rPr>
        <w:t>抽取、</w:t>
      </w:r>
      <w:r>
        <w:rPr>
          <w:rFonts w:ascii="Arial" w:hAnsi="Arial" w:eastAsia="Arial" w:cs="Arial"/>
          <w:sz w:val="16"/>
          <w:szCs w:val="16"/>
          <w:position w:val="2"/>
        </w:rPr>
        <w:t>LLM</w:t>
      </w:r>
      <w:r>
        <w:rPr>
          <w:rFonts w:ascii="Arial" w:hAnsi="Arial" w:eastAsia="Arial" w:cs="Arial"/>
          <w:sz w:val="16"/>
          <w:szCs w:val="16"/>
          <w:spacing w:val="1"/>
          <w:position w:val="2"/>
        </w:rPr>
        <w:t xml:space="preserve">      </w:t>
      </w:r>
      <w:r>
        <w:rPr>
          <w:rFonts w:ascii="Arial" w:hAnsi="Arial" w:eastAsia="Arial" w:cs="Arial"/>
          <w:sz w:val="16"/>
          <w:szCs w:val="16"/>
          <w:position w:val="2"/>
        </w:rPr>
        <w:t xml:space="preserve">   Prompt/Fine-tuning</w:t>
      </w:r>
      <w:r>
        <w:rPr>
          <w:rFonts w:ascii="SimSun" w:hAnsi="SimSun" w:eastAsia="SimSun" w:cs="SimSun"/>
          <w:sz w:val="16"/>
          <w:szCs w:val="16"/>
          <w:position w:val="2"/>
        </w:rPr>
        <w:t>、</w:t>
      </w:r>
      <w:r>
        <w:rPr>
          <w:sz w:val="16"/>
          <w:szCs w:val="16"/>
          <w:position w:val="2"/>
        </w:rPr>
        <w:t>实体依赖</w:t>
      </w:r>
    </w:p>
    <w:p>
      <w:pPr>
        <w:pStyle w:val="BodyText"/>
        <w:ind w:left="10"/>
        <w:spacing w:before="131" w:line="218" w:lineRule="exact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关系解析，最终形成材料数据库。来源：</w:t>
      </w:r>
      <w:r>
        <w:rPr>
          <w:sz w:val="16"/>
          <w:szCs w:val="16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-1"/>
          <w:position w:val="2"/>
        </w:rPr>
        <w:t>Jiang</w:t>
      </w:r>
      <w:r>
        <w:rPr>
          <w:rFonts w:ascii="Arial" w:hAnsi="Arial" w:eastAsia="Arial" w:cs="Arial"/>
          <w:sz w:val="16"/>
          <w:szCs w:val="16"/>
          <w:b/>
          <w:bCs/>
          <w:spacing w:val="50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-1"/>
          <w:position w:val="2"/>
        </w:rPr>
        <w:t>et</w:t>
      </w:r>
      <w:r>
        <w:rPr>
          <w:rFonts w:ascii="Arial" w:hAnsi="Arial" w:eastAsia="Arial" w:cs="Arial"/>
          <w:sz w:val="16"/>
          <w:szCs w:val="16"/>
          <w:b/>
          <w:bCs/>
          <w:spacing w:val="42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-1"/>
          <w:position w:val="2"/>
        </w:rPr>
        <w:t>al., </w:t>
      </w:r>
      <w:r>
        <w:rPr>
          <w:rFonts w:ascii="Arial" w:hAnsi="Arial" w:eastAsia="Arial" w:cs="Arial"/>
          <w:sz w:val="16"/>
          <w:szCs w:val="16"/>
          <w:b/>
          <w:bCs/>
          <w:color w:val="707070"/>
          <w:spacing w:val="-1"/>
          <w:position w:val="2"/>
        </w:rPr>
        <w:t>npj   Computational   Materials,</w:t>
      </w:r>
      <w:r>
        <w:rPr>
          <w:rFonts w:ascii="Arial" w:hAnsi="Arial" w:eastAsia="Arial" w:cs="Arial"/>
          <w:sz w:val="16"/>
          <w:szCs w:val="16"/>
          <w:b/>
          <w:bCs/>
          <w:color w:val="70707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2025</w:t>
      </w:r>
      <w:r>
        <w:rPr>
          <w:rFonts w:ascii="SimSun" w:hAnsi="SimSun" w:eastAsia="SimSun" w:cs="SimSun"/>
          <w:sz w:val="16"/>
          <w:szCs w:val="16"/>
          <w:spacing w:val="-1"/>
          <w:position w:val="2"/>
        </w:rPr>
        <w:t>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0" w:right="19"/>
        <w:spacing w:before="81" w:line="256" w:lineRule="auto"/>
        <w:jc w:val="both"/>
        <w:rPr>
          <w:sz w:val="25"/>
          <w:szCs w:val="25"/>
        </w:rPr>
      </w:pPr>
      <w:r>
        <w:rPr>
          <w:sz w:val="25"/>
          <w:szCs w:val="25"/>
          <w:spacing w:val="-12"/>
        </w:rPr>
        <w:t>更值得注意的是，</w:t>
      </w:r>
      <w:r>
        <w:rPr>
          <w:rFonts w:ascii="Arial" w:hAnsi="Arial" w:eastAsia="Arial" w:cs="Arial"/>
          <w:sz w:val="25"/>
          <w:szCs w:val="25"/>
          <w:spacing w:val="-12"/>
        </w:rPr>
        <w:t>LLM</w:t>
      </w:r>
      <w:r>
        <w:rPr>
          <w:rFonts w:ascii="Arial" w:hAnsi="Arial" w:eastAsia="Arial" w:cs="Arial"/>
          <w:sz w:val="25"/>
          <w:szCs w:val="25"/>
          <w:spacing w:val="-17"/>
        </w:rPr>
        <w:t xml:space="preserve"> </w:t>
      </w:r>
      <w:r>
        <w:rPr>
          <w:sz w:val="25"/>
          <w:szCs w:val="25"/>
          <w:spacing w:val="-12"/>
        </w:rPr>
        <w:t>路线并没有让这些步骤消失。</w:t>
      </w:r>
      <w:r>
        <w:rPr>
          <w:rFonts w:ascii="Arial" w:hAnsi="Arial" w:eastAsia="Arial" w:cs="Arial"/>
          <w:sz w:val="25"/>
          <w:szCs w:val="25"/>
          <w:spacing w:val="-12"/>
        </w:rPr>
        <w:t>Pr</w:t>
      </w:r>
      <w:r>
        <w:rPr>
          <w:rFonts w:ascii="Arial" w:hAnsi="Arial" w:eastAsia="Arial" w:cs="Arial"/>
          <w:sz w:val="25"/>
          <w:szCs w:val="25"/>
          <w:spacing w:val="-13"/>
        </w:rPr>
        <w:t>ompt</w:t>
      </w:r>
      <w:r>
        <w:rPr>
          <w:rFonts w:ascii="Arial" w:hAnsi="Arial" w:eastAsia="Arial" w:cs="Arial"/>
          <w:sz w:val="25"/>
          <w:szCs w:val="25"/>
          <w:spacing w:val="17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3"/>
        </w:rPr>
        <w:t>engineering </w:t>
      </w:r>
      <w:r>
        <w:rPr>
          <w:sz w:val="25"/>
          <w:szCs w:val="25"/>
          <w:spacing w:val="-13"/>
        </w:rPr>
        <w:t>可以让模型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14"/>
        </w:rPr>
        <w:t>按要求输出结构化结果，</w:t>
      </w:r>
      <w:r>
        <w:rPr>
          <w:rFonts w:ascii="Arial" w:hAnsi="Arial" w:eastAsia="Arial" w:cs="Arial"/>
          <w:sz w:val="25"/>
          <w:szCs w:val="25"/>
          <w:spacing w:val="-14"/>
        </w:rPr>
        <w:t>Fine-tunin</w:t>
      </w:r>
      <w:r>
        <w:rPr>
          <w:rFonts w:ascii="Arial" w:hAnsi="Arial" w:eastAsia="Arial" w:cs="Arial"/>
          <w:sz w:val="25"/>
          <w:szCs w:val="25"/>
          <w:spacing w:val="-15"/>
        </w:rPr>
        <w:t>g</w:t>
      </w:r>
      <w:r>
        <w:rPr>
          <w:rFonts w:ascii="Arial" w:hAnsi="Arial" w:eastAsia="Arial" w:cs="Arial"/>
          <w:sz w:val="25"/>
          <w:szCs w:val="25"/>
          <w:spacing w:val="21"/>
        </w:rPr>
        <w:t xml:space="preserve">  </w:t>
      </w:r>
      <w:r>
        <w:rPr>
          <w:sz w:val="25"/>
          <w:szCs w:val="25"/>
          <w:spacing w:val="-15"/>
        </w:rPr>
        <w:t>可以让模型更贴近材料领域语料，但最后仍然要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0"/>
        </w:rPr>
        <w:t>解决同一个核心问题：</w:t>
      </w:r>
      <w:r>
        <w:rPr>
          <w:sz w:val="25"/>
          <w:szCs w:val="25"/>
          <w:b/>
          <w:bCs/>
          <w:spacing w:val="-20"/>
        </w:rPr>
        <w:t>材料对象、工艺参数和性能数据必须被正确绑定。</w:t>
      </w:r>
      <w:r>
        <w:rPr>
          <w:sz w:val="25"/>
          <w:szCs w:val="25"/>
          <w:spacing w:val="-20"/>
        </w:rPr>
        <w:t>这也是为什么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  <w:spacing w:val="-19"/>
        </w:rPr>
        <w:t>材料</w:t>
      </w:r>
      <w:r>
        <w:rPr>
          <w:sz w:val="25"/>
          <w:szCs w:val="25"/>
          <w:spacing w:val="-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9"/>
        </w:rPr>
        <w:t>NLP</w:t>
      </w:r>
      <w:r>
        <w:rPr>
          <w:sz w:val="25"/>
          <w:szCs w:val="25"/>
          <w:spacing w:val="-19"/>
        </w:rPr>
        <w:t>不能只看模型名字，还要看输出是否能进入数据库、训练集和实验决策。</w:t>
      </w:r>
    </w:p>
    <w:p>
      <w:pPr>
        <w:pStyle w:val="BodyText"/>
        <w:ind w:left="10" w:right="59"/>
        <w:spacing w:before="334" w:line="222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305070"/>
        </w:rPr>
        <w:t>LLM</w:t>
      </w:r>
      <w:r>
        <w:rPr>
          <w:rFonts w:ascii="Arial" w:hAnsi="Arial" w:eastAsia="Arial" w:cs="Arial"/>
          <w:sz w:val="30"/>
          <w:szCs w:val="30"/>
          <w:color w:val="305070"/>
          <w:spacing w:val="63"/>
        </w:rPr>
        <w:t xml:space="preserve"> </w:t>
      </w:r>
      <w:r>
        <w:rPr>
          <w:sz w:val="30"/>
          <w:szCs w:val="30"/>
          <w:color w:val="305070"/>
          <w:spacing w:val="5"/>
        </w:rPr>
        <w:t>不是把正则表达式换成聊天框，</w:t>
      </w:r>
      <w:r>
        <w:rPr>
          <w:sz w:val="30"/>
          <w:szCs w:val="30"/>
          <w:color w:val="305070"/>
          <w:spacing w:val="-40"/>
        </w:rPr>
        <w:t xml:space="preserve"> </w:t>
      </w:r>
      <w:r>
        <w:rPr>
          <w:sz w:val="30"/>
          <w:szCs w:val="30"/>
          <w:color w:val="305070"/>
          <w:spacing w:val="5"/>
        </w:rPr>
        <w:t>它要学会按材料任务输出结</w:t>
      </w:r>
      <w:r>
        <w:rPr>
          <w:sz w:val="30"/>
          <w:szCs w:val="30"/>
          <w:color w:val="305070"/>
        </w:rPr>
        <w:t xml:space="preserve"> </w:t>
      </w:r>
      <w:r>
        <w:rPr>
          <w:sz w:val="30"/>
          <w:szCs w:val="30"/>
          <w:color w:val="305070"/>
          <w:spacing w:val="-2"/>
        </w:rPr>
        <w:t>构化证据</w:t>
      </w:r>
    </w:p>
    <w:p>
      <w:pPr>
        <w:pStyle w:val="BodyText"/>
        <w:ind w:left="10" w:right="13"/>
        <w:spacing w:before="157" w:line="257" w:lineRule="auto"/>
        <w:rPr>
          <w:sz w:val="25"/>
          <w:szCs w:val="25"/>
        </w:rPr>
      </w:pPr>
      <w:r>
        <w:rPr>
          <w:sz w:val="25"/>
          <w:szCs w:val="25"/>
          <w:spacing w:val="-15"/>
        </w:rPr>
        <w:t>传统</w:t>
      </w:r>
      <w:r>
        <w:rPr>
          <w:sz w:val="25"/>
          <w:szCs w:val="25"/>
          <w:spacing w:val="-3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5"/>
        </w:rPr>
        <w:t>NLP</w:t>
      </w:r>
      <w:r>
        <w:rPr>
          <w:rFonts w:ascii="Arial" w:hAnsi="Arial" w:eastAsia="Arial" w:cs="Arial"/>
          <w:sz w:val="25"/>
          <w:szCs w:val="25"/>
          <w:spacing w:val="-16"/>
        </w:rPr>
        <w:t xml:space="preserve"> </w:t>
      </w:r>
      <w:r>
        <w:rPr>
          <w:sz w:val="25"/>
          <w:szCs w:val="25"/>
          <w:spacing w:val="-15"/>
        </w:rPr>
        <w:t>的优势是可控，适合有明确实体类型和固定模式的任务；它的问题是灵活性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有限，遇到复杂段落、跨句关系和新材料体系时，规则和少量标注数据很容易不够用。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18"/>
        </w:rPr>
        <w:t>大语言模型带来的变化，是它可以在自然语言指令、上下文示例和少量标注样本的帮助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22"/>
        </w:rPr>
        <w:t>下，直接参与信息抽取。</w:t>
      </w:r>
    </w:p>
    <w:p>
      <w:pPr>
        <w:pStyle w:val="BodyText"/>
        <w:ind w:left="10"/>
        <w:spacing w:before="323" w:line="262" w:lineRule="auto"/>
        <w:jc w:val="both"/>
        <w:rPr>
          <w:sz w:val="25"/>
          <w:szCs w:val="25"/>
        </w:rPr>
      </w:pPr>
      <w:r>
        <w:rPr>
          <w:sz w:val="25"/>
          <w:szCs w:val="25"/>
          <w:spacing w:val="-4"/>
        </w:rPr>
        <w:t>综述中列举的几个案例很有代表性。</w:t>
      </w:r>
      <w:r>
        <w:rPr>
          <w:rFonts w:ascii="Arial" w:hAnsi="Arial" w:eastAsia="Arial" w:cs="Arial"/>
          <w:sz w:val="25"/>
          <w:szCs w:val="25"/>
          <w:spacing w:val="-4"/>
        </w:rPr>
        <w:t>Zheng </w:t>
      </w:r>
      <w:r>
        <w:rPr>
          <w:sz w:val="25"/>
          <w:szCs w:val="25"/>
          <w:spacing w:val="-4"/>
        </w:rPr>
        <w:t>等人用</w:t>
      </w:r>
      <w:r>
        <w:rPr>
          <w:rFonts w:ascii="Arial" w:hAnsi="Arial" w:eastAsia="Arial" w:cs="Arial"/>
          <w:sz w:val="25"/>
          <w:szCs w:val="25"/>
          <w:spacing w:val="-4"/>
        </w:rPr>
        <w:t>ChemPrompt  Engineering</w:t>
      </w:r>
      <w:r>
        <w:rPr>
          <w:rFonts w:ascii="Arial" w:hAnsi="Arial" w:eastAsia="Arial" w:cs="Arial"/>
          <w:sz w:val="25"/>
          <w:szCs w:val="25"/>
          <w:spacing w:val="-14"/>
        </w:rPr>
        <w:t xml:space="preserve"> </w:t>
      </w:r>
      <w:r>
        <w:rPr>
          <w:sz w:val="25"/>
          <w:szCs w:val="25"/>
          <w:spacing w:val="-4"/>
        </w:rPr>
        <w:t>指导</w:t>
      </w:r>
      <w:r>
        <w:rPr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1"/>
        </w:rPr>
        <w:t>ChatGPT </w:t>
      </w:r>
      <w:r>
        <w:rPr>
          <w:sz w:val="25"/>
          <w:szCs w:val="25"/>
          <w:spacing w:val="-11"/>
        </w:rPr>
        <w:t>从文献中抽取</w:t>
      </w:r>
      <w:r>
        <w:rPr>
          <w:sz w:val="25"/>
          <w:szCs w:val="25"/>
          <w:spacing w:val="-4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1"/>
        </w:rPr>
        <w:t>MOF</w:t>
      </w:r>
      <w:r>
        <w:rPr>
          <w:rFonts w:ascii="Arial" w:hAnsi="Arial" w:eastAsia="Arial" w:cs="Arial"/>
          <w:sz w:val="25"/>
          <w:szCs w:val="25"/>
          <w:spacing w:val="14"/>
        </w:rPr>
        <w:t xml:space="preserve"> </w:t>
      </w:r>
      <w:r>
        <w:rPr>
          <w:sz w:val="25"/>
          <w:szCs w:val="25"/>
          <w:spacing w:val="-11"/>
        </w:rPr>
        <w:t>合成条件，获得</w:t>
      </w:r>
      <w:r>
        <w:rPr>
          <w:sz w:val="25"/>
          <w:szCs w:val="25"/>
          <w:spacing w:val="-63"/>
        </w:rPr>
        <w:t xml:space="preserve"> </w:t>
      </w:r>
      <w:r>
        <w:rPr>
          <w:sz w:val="25"/>
          <w:szCs w:val="25"/>
          <w:b/>
          <w:bCs/>
          <w:spacing w:val="-11"/>
        </w:rPr>
        <w:t>26257个不同合成参数，</w:t>
      </w:r>
      <w:r>
        <w:rPr>
          <w:sz w:val="25"/>
          <w:szCs w:val="25"/>
          <w:spacing w:val="-11"/>
        </w:rPr>
        <w:t>精确率、召回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0"/>
        </w:rPr>
        <w:t>率和</w:t>
      </w:r>
      <w:r>
        <w:rPr>
          <w:sz w:val="25"/>
          <w:szCs w:val="25"/>
          <w:spacing w:val="-5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0"/>
        </w:rPr>
        <w:t>F1</w:t>
      </w:r>
      <w:r>
        <w:rPr>
          <w:rFonts w:ascii="Arial" w:hAnsi="Arial" w:eastAsia="Arial" w:cs="Arial"/>
          <w:sz w:val="25"/>
          <w:szCs w:val="25"/>
          <w:spacing w:val="-20"/>
        </w:rPr>
        <w:t xml:space="preserve"> </w:t>
      </w:r>
      <w:r>
        <w:rPr>
          <w:sz w:val="25"/>
          <w:szCs w:val="25"/>
          <w:spacing w:val="-10"/>
        </w:rPr>
        <w:t>分数达到</w:t>
      </w:r>
      <w:r>
        <w:rPr>
          <w:sz w:val="25"/>
          <w:szCs w:val="25"/>
          <w:b/>
          <w:bCs/>
          <w:spacing w:val="-10"/>
        </w:rPr>
        <w:t>90-99%。</w:t>
      </w:r>
      <w:r>
        <w:rPr>
          <w:sz w:val="25"/>
          <w:szCs w:val="25"/>
          <w:spacing w:val="3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0"/>
        </w:rPr>
        <w:t>Da </w:t>
      </w:r>
      <w:r>
        <w:rPr>
          <w:sz w:val="25"/>
          <w:szCs w:val="25"/>
          <w:spacing w:val="-10"/>
        </w:rPr>
        <w:t>等人在网状材料合成细节抽取中，通过</w:t>
      </w:r>
      <w:r>
        <w:rPr>
          <w:sz w:val="25"/>
          <w:szCs w:val="25"/>
          <w:spacing w:val="-11"/>
        </w:rPr>
        <w:t>任务说明和示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4"/>
        </w:rPr>
        <w:t>例，让多个</w:t>
      </w:r>
      <w:r>
        <w:rPr>
          <w:sz w:val="25"/>
          <w:szCs w:val="25"/>
          <w:spacing w:val="-6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4"/>
        </w:rPr>
        <w:t>LLM </w:t>
      </w:r>
      <w:r>
        <w:rPr>
          <w:sz w:val="25"/>
          <w:szCs w:val="25"/>
          <w:spacing w:val="-4"/>
        </w:rPr>
        <w:t>在段落分类任务中取得最高0.</w:t>
      </w:r>
      <w:r>
        <w:rPr>
          <w:sz w:val="25"/>
          <w:szCs w:val="25"/>
          <w:b/>
          <w:bCs/>
          <w:spacing w:val="-5"/>
        </w:rPr>
        <w:t>98的</w:t>
      </w:r>
      <w:r>
        <w:rPr>
          <w:sz w:val="25"/>
          <w:szCs w:val="25"/>
          <w:spacing w:val="-53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5"/>
        </w:rPr>
        <w:t>F1,  </w:t>
      </w:r>
      <w:r>
        <w:rPr>
          <w:sz w:val="25"/>
          <w:szCs w:val="25"/>
          <w:spacing w:val="-5"/>
        </w:rPr>
        <w:t>在信息抽取中达到</w:t>
      </w:r>
      <w:r>
        <w:rPr>
          <w:sz w:val="25"/>
          <w:szCs w:val="25"/>
          <w:spacing w:val="-70"/>
        </w:rPr>
        <w:t xml:space="preserve"> </w:t>
      </w:r>
      <w:r>
        <w:rPr>
          <w:sz w:val="25"/>
          <w:szCs w:val="25"/>
          <w:b/>
          <w:bCs/>
          <w:spacing w:val="-5"/>
        </w:rPr>
        <w:t>0.96的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spacing w:val="-8"/>
        </w:rPr>
        <w:t>准确率。</w:t>
      </w:r>
      <w:r>
        <w:rPr>
          <w:rFonts w:ascii="Arial" w:hAnsi="Arial" w:eastAsia="Arial" w:cs="Arial"/>
          <w:sz w:val="25"/>
          <w:szCs w:val="25"/>
          <w:spacing w:val="-8"/>
        </w:rPr>
        <w:t>Polak</w:t>
      </w:r>
      <w:r>
        <w:rPr>
          <w:rFonts w:ascii="Arial" w:hAnsi="Arial" w:eastAsia="Arial" w:cs="Arial"/>
          <w:sz w:val="25"/>
          <w:szCs w:val="25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和</w:t>
      </w:r>
      <w:r>
        <w:rPr>
          <w:rFonts w:ascii="SimSun" w:hAnsi="SimSun" w:eastAsia="SimSun" w:cs="SimSun"/>
          <w:sz w:val="25"/>
          <w:szCs w:val="25"/>
          <w:spacing w:val="-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8"/>
        </w:rPr>
        <w:t>Morgan</w:t>
      </w:r>
      <w:r>
        <w:rPr>
          <w:rFonts w:ascii="Arial" w:hAnsi="Arial" w:eastAsia="Arial" w:cs="Arial"/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8"/>
        </w:rPr>
        <w:t>提出的</w:t>
      </w:r>
      <w:r>
        <w:rPr>
          <w:rFonts w:ascii="Arial" w:hAnsi="Arial" w:eastAsia="Arial" w:cs="Arial"/>
          <w:sz w:val="25"/>
          <w:szCs w:val="25"/>
          <w:spacing w:val="-8"/>
        </w:rPr>
        <w:t>ChatExtract</w:t>
      </w:r>
      <w:r>
        <w:rPr>
          <w:rFonts w:ascii="Arial" w:hAnsi="Arial" w:eastAsia="Arial" w:cs="Arial"/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8"/>
        </w:rPr>
        <w:t>则展示了零样本提示在体模量、金属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2"/>
        </w:rPr>
        <w:t>玻璃临界冷却速率等材料属性抽取上的可用性。</w:t>
      </w:r>
    </w:p>
    <w:p>
      <w:pPr>
        <w:pStyle w:val="BodyText"/>
        <w:ind w:left="10" w:right="18"/>
        <w:spacing w:before="316" w:line="255" w:lineRule="auto"/>
        <w:jc w:val="both"/>
        <w:rPr>
          <w:sz w:val="25"/>
          <w:szCs w:val="25"/>
        </w:rPr>
      </w:pPr>
      <w:r>
        <w:rPr>
          <w:sz w:val="25"/>
          <w:szCs w:val="25"/>
          <w:spacing w:val="-20"/>
        </w:rPr>
        <w:t>这些结果说明，</w:t>
      </w:r>
      <w:r>
        <w:rPr>
          <w:rFonts w:ascii="Arial" w:hAnsi="Arial" w:eastAsia="Arial" w:cs="Arial"/>
          <w:sz w:val="25"/>
          <w:szCs w:val="25"/>
          <w:spacing w:val="-20"/>
        </w:rPr>
        <w:t>LLM</w:t>
      </w:r>
      <w:r>
        <w:rPr>
          <w:sz w:val="25"/>
          <w:szCs w:val="25"/>
          <w:spacing w:val="-20"/>
        </w:rPr>
        <w:t>的价值不在于“读起来像人”,而在于它能否按材料任务输出</w:t>
      </w:r>
      <w:r>
        <w:rPr>
          <w:sz w:val="25"/>
          <w:szCs w:val="25"/>
          <w:spacing w:val="-21"/>
        </w:rPr>
        <w:t>可检查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5"/>
        </w:rPr>
        <w:t>的结构化结果。论文</w:t>
      </w:r>
      <w:r>
        <w:rPr>
          <w:sz w:val="25"/>
          <w:szCs w:val="25"/>
          <w:spacing w:val="-3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5"/>
        </w:rPr>
        <w:t>Fig.5  </w:t>
      </w:r>
      <w:r>
        <w:rPr>
          <w:sz w:val="25"/>
          <w:szCs w:val="25"/>
          <w:spacing w:val="-15"/>
        </w:rPr>
        <w:t>把这件</w:t>
      </w:r>
      <w:r>
        <w:rPr>
          <w:sz w:val="25"/>
          <w:szCs w:val="25"/>
          <w:spacing w:val="-16"/>
        </w:rPr>
        <w:t>事讲得很直观：一边是通过</w:t>
      </w:r>
      <w:r>
        <w:rPr>
          <w:sz w:val="25"/>
          <w:szCs w:val="25"/>
          <w:spacing w:val="-7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6"/>
        </w:rPr>
        <w:t>Prompt  </w:t>
      </w:r>
      <w:r>
        <w:rPr>
          <w:sz w:val="25"/>
          <w:szCs w:val="25"/>
          <w:spacing w:val="-16"/>
        </w:rPr>
        <w:t>减少幻觉、要求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详细指令和结构化输出；另一边是用人工标注、辅助标注和少量样本微调</w:t>
      </w:r>
      <w:r>
        <w:rPr>
          <w:sz w:val="25"/>
          <w:szCs w:val="25"/>
          <w:spacing w:val="-19"/>
        </w:rPr>
        <w:t>，让模型逐步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2"/>
        </w:rPr>
        <w:t>学会面向材料实体和关系的抽取方式。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55530</wp:posOffset>
            </wp:positionV>
            <wp:extent cx="5353061" cy="6415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061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3499"/>
        <w:spacing w:before="33" w:line="196" w:lineRule="auto"/>
        <w:rPr>
          <w:rFonts w:ascii="Arial" w:hAnsi="Arial" w:eastAsia="Arial" w:cs="Arial"/>
          <w:sz w:val="11"/>
          <w:szCs w:val="11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228624</wp:posOffset>
            </wp:positionH>
            <wp:positionV relativeFrom="paragraph">
              <wp:posOffset>-1063235</wp:posOffset>
            </wp:positionV>
            <wp:extent cx="5060983" cy="141602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0983" cy="141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1"/>
          <w:szCs w:val="11"/>
          <w:b/>
          <w:bCs/>
          <w:spacing w:val="-1"/>
        </w:rPr>
        <w:t>Requesting</w:t>
      </w:r>
    </w:p>
    <w:p>
      <w:pPr>
        <w:ind w:left="740"/>
        <w:spacing w:before="27" w:line="196" w:lineRule="auto"/>
        <w:rPr>
          <w:rFonts w:ascii="Arial" w:hAnsi="Arial" w:eastAsia="Arial" w:cs="Arial"/>
          <w:sz w:val="11"/>
          <w:szCs w:val="11"/>
        </w:rPr>
      </w:pPr>
      <w:r>
        <w:pict>
          <v:shape id="_x0000_s46" style="position:absolute;margin-left:165.002pt;margin-top:0.837524pt;mso-position-vertical-relative:text;mso-position-horizontal-relative:text;width:49.15pt;height:7.2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spacing w:val="-1"/>
                    </w:rPr>
                    <w:t>Structured Output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</w:rPr>
        <w:t>t</w:t>
      </w:r>
      <w:r>
        <w:rPr>
          <w:rFonts w:ascii="Arial" w:hAnsi="Arial" w:eastAsia="Arial" w:cs="Arial"/>
          <w:sz w:val="11"/>
          <w:szCs w:val="11"/>
          <w:b/>
          <w:bCs/>
        </w:rPr>
        <w:t>mplementing</w:t>
      </w:r>
    </w:p>
    <w:p>
      <w:pPr>
        <w:ind w:left="580"/>
        <w:spacing w:before="28" w:line="19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b/>
          <w:bCs/>
          <w:spacing w:val="-1"/>
        </w:rPr>
        <w:t>Detailed</w:t>
      </w:r>
      <w:r>
        <w:rPr>
          <w:rFonts w:ascii="Arial" w:hAnsi="Arial" w:eastAsia="Arial" w:cs="Arial"/>
          <w:sz w:val="11"/>
          <w:szCs w:val="11"/>
          <w:b/>
          <w:bCs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b/>
          <w:bCs/>
          <w:spacing w:val="-1"/>
        </w:rPr>
        <w:t>instructions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firstLine="140"/>
        <w:spacing w:before="1" w:line="3610" w:lineRule="exact"/>
        <w:rPr/>
      </w:pPr>
      <w:r>
        <w:rPr>
          <w:position w:val="-72"/>
        </w:rPr>
        <w:pict>
          <v:group id="_x0000_s48" style="mso-position-vertical-relative:line;mso-position-horizontal-relative:char;width:403pt;height:180.5pt;" filled="false" stroked="false" coordsize="8060,3610" coordorigin="0,0">
            <v:shape id="_x0000_s50" style="position:absolute;left:320;top:285;width:7740;height:3220;" filled="false" stroked="false" type="#_x0000_t75">
              <v:imagedata o:title="" r:id="rId43"/>
            </v:shape>
            <v:shape id="_x0000_s52" style="position:absolute;left:-20;top:-20;width:7944;height:3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5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</w:rPr>
                      <w:t>b.</w:t>
                    </w:r>
                  </w:p>
                  <w:p>
                    <w:pPr>
                      <w:ind w:left="1140"/>
                      <w:spacing w:line="204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1.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Training      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1"/>
                      </w:rPr>
                      <w:t>2.Assisted Annotation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1"/>
                      </w:rPr>
                      <w:t xml:space="preserve">    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</w:rPr>
                      <w:t>3.Inference</w:t>
                    </w:r>
                  </w:p>
                  <w:p>
                    <w:pPr>
                      <w:ind w:right="13"/>
                      <w:spacing w:before="85" w:line="385" w:lineRule="exact"/>
                      <w:jc w:val="right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E010C0"/>
                        <w:position w:val="-1"/>
                      </w:rPr>
                      <w:drawing>
                        <wp:inline distT="0" distB="0" distL="0" distR="0">
                          <wp:extent cx="39146" cy="200973"/>
                          <wp:effectExtent l="0" t="0" r="0" b="0"/>
                          <wp:docPr id="84" name="IM 8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4" name="IM 84"/>
                                  <pic:cNvPicPr/>
                                </pic:nvPicPr>
                                <pic:blipFill>
                                  <a:blip r:embed="rId4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9146" cy="2009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E010C0"/>
                        <w:position w:val="-1"/>
                      </w:rPr>
                      <w:drawing>
                        <wp:inline distT="0" distB="0" distL="0" distR="0">
                          <wp:extent cx="54557" cy="190800"/>
                          <wp:effectExtent l="0" t="0" r="0" b="0"/>
                          <wp:docPr id="86" name="IM 8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6" name="IM 86"/>
                                  <pic:cNvPicPr/>
                                </pic:nvPicPr>
                                <pic:blipFill>
                                  <a:blip r:embed="rId4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4557" cy="190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uby>
                        <w:rubyPr>
                          <w:rubyAlign w:val="left"/>
                          <w:hpsRaise w:val="16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61"/>
                              <w:position w:val="7"/>
                            </w:rPr>
                            <w:t>e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79"/>
                              <w:position w:val="-1"/>
                            </w:rPr>
                            <w:t>e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E010C0"/>
                        <w:position w:val="-1"/>
                      </w:rPr>
                      <w:drawing>
                        <wp:inline distT="0" distB="0" distL="0" distR="0">
                          <wp:extent cx="81404" cy="190800"/>
                          <wp:effectExtent l="0" t="0" r="0" b="0"/>
                          <wp:docPr id="88" name="IM 8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8" name="IM 88"/>
                                  <pic:cNvPicPr/>
                                </pic:nvPicPr>
                                <pic:blipFill>
                                  <a:blip r:embed="rId4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1404" cy="190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E010C0"/>
                        <w:spacing w:val="-7"/>
                        <w:w w:val="64"/>
                        <w:position w:val="-1"/>
                      </w:rPr>
                      <w:t>li</w:t>
                    </w:r>
                    <w:r>
                      <w:rPr>
                        <w:sz w:val="10"/>
                        <w:szCs w:val="10"/>
                        <w:position w:val="-2"/>
                      </w:rPr>
                      <w:drawing>
                        <wp:inline distT="0" distB="0" distL="0" distR="0">
                          <wp:extent cx="49005" cy="120169"/>
                          <wp:effectExtent l="0" t="0" r="0" b="0"/>
                          <wp:docPr id="90" name="IM 9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0" name="IM 90"/>
                                  <pic:cNvPicPr/>
                                </pic:nvPicPr>
                                <pic:blipFill>
                                  <a:blip r:embed="rId4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9005" cy="1201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E010C0"/>
                        <w:spacing w:val="-15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9"/>
                      </w:rPr>
                      <w:t>.</w:t>
                    </w:r>
                    <w:r>
                      <w:ruby>
                        <w:rubyPr>
                          <w:rubyAlign w:val="left"/>
                          <w:hpsRaise w:val="16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84"/>
                              <w:position w:val="7"/>
                            </w:rPr>
                            <w:t>im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74"/>
                              <w:position w:val="6"/>
                            </w:rPr>
                            <w:t>f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b/>
                              <w:bCs/>
                              <w:color w:val="C010B0"/>
                              <w:w w:val="74"/>
                              <w:position w:val="6"/>
                            </w:rPr>
                            <w:t>a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9"/>
                      </w:rPr>
                      <w:t>i</w:t>
                    </w:r>
                    <w:r>
                      <w:rPr>
                        <w:sz w:val="10"/>
                        <w:szCs w:val="10"/>
                        <w:position w:val="-1"/>
                      </w:rPr>
                      <w:drawing>
                        <wp:inline distT="0" distB="0" distL="0" distR="0">
                          <wp:extent cx="53301" cy="190172"/>
                          <wp:effectExtent l="0" t="0" r="0" b="0"/>
                          <wp:docPr id="92" name="IM 9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2" name="IM 92"/>
                                  <pic:cNvPicPr/>
                                </pic:nvPicPr>
                                <pic:blipFill>
                                  <a:blip r:embed="rId4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3301" cy="19017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1"/>
                      </w:rPr>
                      <w:drawing>
                        <wp:inline distT="0" distB="0" distL="0" distR="0">
                          <wp:extent cx="35879" cy="190800"/>
                          <wp:effectExtent l="0" t="0" r="0" b="0"/>
                          <wp:docPr id="94" name="IM 9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4" name="IM 94"/>
                                  <pic:cNvPicPr/>
                                </pic:nvPicPr>
                                <pic:blipFill>
                                  <a:blip r:embed="rId4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79" cy="190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1"/>
                      </w:rPr>
                      <w:drawing>
                        <wp:inline distT="0" distB="0" distL="0" distR="0">
                          <wp:extent cx="54254" cy="200630"/>
                          <wp:effectExtent l="0" t="0" r="0" b="0"/>
                          <wp:docPr id="96" name="IM 9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6" name="IM 96"/>
                                  <pic:cNvPicPr/>
                                </pic:nvPicPr>
                                <pic:blipFill>
                                  <a:blip r:embed="rId5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4254" cy="2006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uby>
                        <w:rubyPr>
                          <w:rubyAlign w:val="left"/>
                          <w:hpsRaise w:val="16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79"/>
                              <w:position w:val="7"/>
                            </w:rPr>
                            <w:t>a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b/>
                              <w:bCs/>
                              <w:color w:val="C010B0"/>
                              <w:w w:val="59"/>
                              <w:position w:val="-1"/>
                            </w:rPr>
                            <w:t>s</w:t>
                          </w:r>
                        </w:rubyBase>
                      </w:ruby>
                    </w:r>
                    <w:r>
                      <w:rPr>
                        <w:sz w:val="10"/>
                        <w:szCs w:val="10"/>
                        <w:position w:val="-1"/>
                      </w:rPr>
                      <w:drawing>
                        <wp:inline distT="0" distB="0" distL="0" distR="0">
                          <wp:extent cx="33230" cy="190800"/>
                          <wp:effectExtent l="0" t="0" r="0" b="0"/>
                          <wp:docPr id="98" name="IM 9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8" name="IM 98"/>
                                  <pic:cNvPicPr/>
                                </pic:nvPicPr>
                                <pic:blipFill>
                                  <a:blip r:embed="rId5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3230" cy="190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2"/>
                      </w:rPr>
                      <w:drawing>
                        <wp:inline distT="0" distB="0" distL="0" distR="0">
                          <wp:extent cx="26475" cy="121198"/>
                          <wp:effectExtent l="0" t="0" r="0" b="0"/>
                          <wp:docPr id="100" name="IM 10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0" name="IM 100"/>
                                  <pic:cNvPicPr/>
                                </pic:nvPicPr>
                                <pic:blipFill>
                                  <a:blip r:embed="rId5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6475" cy="1211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1"/>
                      </w:rPr>
                      <w:drawing>
                        <wp:inline distT="0" distB="0" distL="0" distR="0">
                          <wp:extent cx="29860" cy="201602"/>
                          <wp:effectExtent l="0" t="0" r="0" b="0"/>
                          <wp:docPr id="102" name="IM 10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2" name="IM 102"/>
                                  <pic:cNvPicPr/>
                                </pic:nvPicPr>
                                <pic:blipFill>
                                  <a:blip r:embed="rId5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9860" cy="20160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4"/>
                      </w:rPr>
                      <w:drawing>
                        <wp:inline distT="0" distB="0" distL="0" distR="0">
                          <wp:extent cx="57581" cy="208688"/>
                          <wp:effectExtent l="0" t="0" r="0" b="0"/>
                          <wp:docPr id="104" name="IM 10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4" name="IM 104"/>
                                  <pic:cNvPicPr/>
                                </pic:nvPicPr>
                                <pic:blipFill>
                                  <a:blip r:embed="rId5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7581" cy="20868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color w:val="C01060"/>
                        <w:spacing w:val="-7"/>
                        <w:w w:val="64"/>
                        <w:position w:val="9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color w:val="1020A0"/>
                        <w:spacing w:val="-7"/>
                        <w:w w:val="64"/>
                        <w:position w:val="23"/>
                      </w:rPr>
                      <w:t>i</w:t>
                    </w:r>
                    <w:r>
                      <w:rPr>
                        <w:sz w:val="10"/>
                        <w:szCs w:val="10"/>
                        <w:position w:val="-4"/>
                      </w:rPr>
                      <w:drawing>
                        <wp:inline distT="0" distB="0" distL="0" distR="0">
                          <wp:extent cx="42129" cy="208688"/>
                          <wp:effectExtent l="0" t="0" r="0" b="0"/>
                          <wp:docPr id="106" name="IM 10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6" name="IM 106"/>
                                  <pic:cNvPicPr/>
                                </pic:nvPicPr>
                                <pic:blipFill>
                                  <a:blip r:embed="rId5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2129" cy="20868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1"/>
                      </w:rPr>
                      <w:drawing>
                        <wp:inline distT="0" distB="0" distL="0" distR="0">
                          <wp:extent cx="41988" cy="190800"/>
                          <wp:effectExtent l="0" t="0" r="0" b="0"/>
                          <wp:docPr id="108" name="IM 10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8" name="IM 108"/>
                                  <pic:cNvPicPr/>
                                </pic:nvPicPr>
                                <pic:blipFill>
                                  <a:blip r:embed="rId5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1988" cy="190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color w:val="507030"/>
                        <w:spacing w:val="-7"/>
                        <w:w w:val="64"/>
                        <w:position w:val="23"/>
                      </w:rPr>
                      <w:t>i</w:t>
                    </w:r>
                    <w:r>
                      <w:rPr>
                        <w:sz w:val="10"/>
                        <w:szCs w:val="10"/>
                        <w:position w:val="-1"/>
                      </w:rPr>
                      <w:drawing>
                        <wp:inline distT="0" distB="0" distL="0" distR="0">
                          <wp:extent cx="39135" cy="190800"/>
                          <wp:effectExtent l="0" t="0" r="0" b="0"/>
                          <wp:docPr id="110" name="IM 11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10" name="IM 110"/>
                                  <pic:cNvPicPr/>
                                </pic:nvPicPr>
                                <pic:blipFill>
                                  <a:blip r:embed="rId5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9135" cy="190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1"/>
                      </w:rPr>
                      <w:drawing>
                        <wp:inline distT="0" distB="0" distL="0" distR="0">
                          <wp:extent cx="32105" cy="190172"/>
                          <wp:effectExtent l="0" t="0" r="0" b="0"/>
                          <wp:docPr id="112" name="IM 1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12" name="IM 112"/>
                                  <pic:cNvPicPr/>
                                </pic:nvPicPr>
                                <pic:blipFill>
                                  <a:blip r:embed="rId5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2105" cy="19017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B010C0"/>
                        <w:spacing w:val="-7"/>
                        <w:w w:val="64"/>
                        <w:position w:val="-1"/>
                      </w:rPr>
                      <w:t>i</w:t>
                    </w:r>
                    <w:r>
                      <w:rPr>
                        <w:sz w:val="10"/>
                        <w:szCs w:val="10"/>
                        <w:position w:val="-1"/>
                      </w:rPr>
                      <w:drawing>
                        <wp:inline distT="0" distB="0" distL="0" distR="0">
                          <wp:extent cx="43548" cy="201602"/>
                          <wp:effectExtent l="0" t="0" r="0" b="0"/>
                          <wp:docPr id="114" name="IM 11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14" name="IM 114"/>
                                  <pic:cNvPicPr/>
                                </pic:nvPicPr>
                                <pic:blipFill>
                                  <a:blip r:embed="rId5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3548" cy="20160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9"/>
                      </w:rPr>
                      <w:t>l  </w:t>
                    </w:r>
                    <w:r>
                      <w:rPr>
                        <w:sz w:val="10"/>
                        <w:szCs w:val="10"/>
                        <w:position w:val="-2"/>
                      </w:rPr>
                      <w:drawing>
                        <wp:inline distT="0" distB="0" distL="0" distR="0">
                          <wp:extent cx="56629" cy="201487"/>
                          <wp:effectExtent l="0" t="0" r="0" b="0"/>
                          <wp:docPr id="116" name="IM 11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16" name="IM 116"/>
                                  <pic:cNvPicPr/>
                                </pic:nvPicPr>
                                <pic:blipFill>
                                  <a:blip r:embed="rId6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6629" cy="20148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1"/>
                      </w:rPr>
                      <w:drawing>
                        <wp:inline distT="0" distB="0" distL="0" distR="0">
                          <wp:extent cx="73123" cy="190800"/>
                          <wp:effectExtent l="0" t="0" r="0" b="0"/>
                          <wp:docPr id="118" name="IM 11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18" name="IM 118"/>
                                  <pic:cNvPicPr/>
                                </pic:nvPicPr>
                                <pic:blipFill>
                                  <a:blip r:embed="rId6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3123" cy="190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1"/>
                      </w:rPr>
                      <w:drawing>
                        <wp:inline distT="0" distB="0" distL="0" distR="0">
                          <wp:extent cx="27653" cy="200744"/>
                          <wp:effectExtent l="0" t="0" r="0" b="0"/>
                          <wp:docPr id="120" name="IM 1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0" name="IM 120"/>
                                  <pic:cNvPicPr/>
                                </pic:nvPicPr>
                                <pic:blipFill>
                                  <a:blip r:embed="rId6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7653" cy="20074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1"/>
                      </w:rPr>
                      <w:drawing>
                        <wp:inline distT="0" distB="0" distL="0" distR="0">
                          <wp:extent cx="41797" cy="201602"/>
                          <wp:effectExtent l="0" t="0" r="0" b="0"/>
                          <wp:docPr id="122" name="IM 1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2" name="IM 122"/>
                                  <pic:cNvPicPr/>
                                </pic:nvPicPr>
                                <pic:blipFill>
                                  <a:blip r:embed="rId6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1797" cy="20160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uby>
                        <w:rubyPr>
                          <w:rubyAlign w:val="left"/>
                          <w:hpsRaise w:val="16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b/>
                              <w:bCs/>
                              <w:color w:val="507030"/>
                              <w:w w:val="87"/>
                              <w:position w:val="7"/>
                            </w:rPr>
                            <w:t>is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90"/>
                              <w:position w:val="9"/>
                            </w:rPr>
                            <w:t>s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position w:val="9"/>
                      </w:rPr>
                      <w:t xml:space="preserve">                              </w:t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29911" cy="187619"/>
                          <wp:effectExtent l="0" t="0" r="0" b="0"/>
                          <wp:docPr id="124" name="IM 1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4" name="IM 124"/>
                                  <pic:cNvPicPr/>
                                </pic:nvPicPr>
                                <pic:blipFill>
                                  <a:blip r:embed="rId6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9911" cy="1876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41886" cy="187619"/>
                          <wp:effectExtent l="0" t="0" r="0" b="0"/>
                          <wp:docPr id="126" name="IM 1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6" name="IM 126"/>
                                  <pic:cNvPicPr/>
                                </pic:nvPicPr>
                                <pic:blipFill>
                                  <a:blip r:embed="rId6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1886" cy="1876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53770" cy="176818"/>
                          <wp:effectExtent l="0" t="0" r="0" b="0"/>
                          <wp:docPr id="128" name="IM 1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8" name="IM 128"/>
                                  <pic:cNvPicPr/>
                                </pic:nvPicPr>
                                <pic:blipFill>
                                  <a:blip r:embed="rId6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3770" cy="17681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uby>
                        <w:rubyPr>
                          <w:rubyAlign w:val="left"/>
                          <w:hpsRaise w:val="10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43"/>
                              <w:position w:val="7"/>
                            </w:rPr>
                            <w:t>c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B02070"/>
                              <w:w w:val="66"/>
                              <w:position w:val="-5"/>
                            </w:rPr>
                            <w:t>4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spacing w:val="-7"/>
                        <w:w w:val="64"/>
                        <w:position w:val="6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6"/>
                      </w:rPr>
                      <w:t>l</w:t>
                    </w:r>
                    <w:r>
                      <w:ruby>
                        <w:rubyPr>
                          <w:rubyAlign w:val="left"/>
                          <w:hpsRaise w:val="10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61"/>
                              <w:position w:val="7"/>
                            </w:rPr>
                            <w:t>h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81"/>
                              <w:position w:val="6"/>
                            </w:rPr>
                            <w:t>s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B02070"/>
                        <w:spacing w:val="-7"/>
                        <w:w w:val="64"/>
                        <w:position w:val="-5"/>
                      </w:rPr>
                      <w:t>-</w:t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30737" cy="176818"/>
                          <wp:effectExtent l="0" t="0" r="0" b="0"/>
                          <wp:docPr id="130" name="IM 1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0" name="IM 130"/>
                                  <pic:cNvPicPr/>
                                </pic:nvPicPr>
                                <pic:blipFill>
                                  <a:blip r:embed="rId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0737" cy="17681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B02070"/>
                        <w:spacing w:val="-7"/>
                        <w:w w:val="64"/>
                        <w:position w:val="-5"/>
                      </w:rPr>
                      <w:t>i</w:t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41988" cy="177161"/>
                          <wp:effectExtent l="0" t="0" r="0" b="0"/>
                          <wp:docPr id="132" name="IM 1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2" name="IM 132"/>
                                  <pic:cNvPicPr/>
                                </pic:nvPicPr>
                                <pic:blipFill>
                                  <a:blip r:embed="rId6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1988" cy="1771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40816" cy="177447"/>
                          <wp:effectExtent l="0" t="0" r="0" b="0"/>
                          <wp:docPr id="134" name="IM 1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4" name="IM 134"/>
                                  <pic:cNvPicPr/>
                                </pic:nvPicPr>
                                <pic:blipFill>
                                  <a:blip r:embed="rId6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0816" cy="1774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41868" cy="177447"/>
                          <wp:effectExtent l="0" t="0" r="0" b="0"/>
                          <wp:docPr id="136" name="IM 13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6" name="IM 136"/>
                                  <pic:cNvPicPr/>
                                </pic:nvPicPr>
                                <pic:blipFill>
                                  <a:blip r:embed="rId7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1868" cy="1774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17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-5"/>
                      </w:rPr>
                      <w:t>i</w:t>
                    </w:r>
                    <w:r>
                      <w:rPr>
                        <w:sz w:val="10"/>
                        <w:szCs w:val="10"/>
                        <w:position w:val="-8"/>
                      </w:rPr>
                      <w:drawing>
                        <wp:inline distT="0" distB="0" distL="0" distR="0">
                          <wp:extent cx="43710" cy="223967"/>
                          <wp:effectExtent l="0" t="0" r="0" b="0"/>
                          <wp:docPr id="138" name="IM 1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8" name="IM 138"/>
                                  <pic:cNvPicPr/>
                                </pic:nvPicPr>
                                <pic:blipFill>
                                  <a:blip r:embed="rId7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3710" cy="22396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-5"/>
                      </w:rPr>
                      <w:t>s</w:t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29073" cy="206079"/>
                          <wp:effectExtent l="0" t="0" r="0" b="0"/>
                          <wp:docPr id="140" name="IM 14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0" name="IM 140"/>
                                  <pic:cNvPicPr/>
                                </pic:nvPicPr>
                                <pic:blipFill>
                                  <a:blip r:embed="rId7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9073" cy="2060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10423" cy="187619"/>
                          <wp:effectExtent l="0" t="0" r="0" b="0"/>
                          <wp:docPr id="142" name="IM 14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2" name="IM 142"/>
                                  <pic:cNvPicPr/>
                                </pic:nvPicPr>
                                <pic:blipFill>
                                  <a:blip r:embed="rId7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423" cy="1876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49377" cy="177447"/>
                          <wp:effectExtent l="0" t="0" r="0" b="0"/>
                          <wp:docPr id="144" name="IM 14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4" name="IM 144"/>
                                  <pic:cNvPicPr/>
                                </pic:nvPicPr>
                                <pic:blipFill>
                                  <a:blip r:embed="rId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9377" cy="1774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uby>
                        <w:rubyPr>
                          <w:rubyAlign w:val="left"/>
                          <w:hpsRaise w:val="-2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C06010"/>
                              <w:w w:val="28"/>
                              <w:position w:val="7"/>
                            </w:rPr>
                            <w:t>l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41"/>
                              <w:position w:val="-5"/>
                            </w:rPr>
                            <w:t>i</w:t>
                          </w:r>
                        </w:rubyBase>
                      </w:ruby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70953" cy="188248"/>
                          <wp:effectExtent l="0" t="0" r="0" b="0"/>
                          <wp:docPr id="146" name="IM 14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6" name="IM 146"/>
                                  <pic:cNvPicPr/>
                                </pic:nvPicPr>
                                <pic:blipFill>
                                  <a:blip r:embed="rId7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0953" cy="1882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17"/>
                      </w:rPr>
                      <w:t>r</w:t>
                    </w:r>
                    <w:r>
                      <w:ruby>
                        <w:rubyPr>
                          <w:rubyAlign w:val="left"/>
                          <w:hpsRaise w:val="10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87"/>
                              <w:position w:val="7"/>
                            </w:rPr>
                            <w:t>g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112"/>
                              <w:position w:val="-5"/>
                            </w:rPr>
                            <w:t>a</w:t>
                          </w:r>
                        </w:rubyBase>
                      </w:ruby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31259" cy="177447"/>
                          <wp:effectExtent l="0" t="0" r="0" b="0"/>
                          <wp:docPr id="148" name="IM 14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8" name="IM 148"/>
                                  <pic:cNvPicPr/>
                                </pic:nvPicPr>
                                <pic:blipFill>
                                  <a:blip r:embed="rId7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1259" cy="1774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49779" cy="177447"/>
                          <wp:effectExtent l="0" t="0" r="0" b="0"/>
                          <wp:docPr id="150" name="IM 15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0" name="IM 150"/>
                                  <pic:cNvPicPr/>
                                </pic:nvPicPr>
                                <pic:blipFill>
                                  <a:blip r:embed="rId7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9779" cy="1774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44207" cy="176818"/>
                          <wp:effectExtent l="0" t="0" r="0" b="0"/>
                          <wp:docPr id="152" name="IM 15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2" name="IM 152"/>
                                  <pic:cNvPicPr/>
                                </pic:nvPicPr>
                                <pic:blipFill>
                                  <a:blip r:embed="rId7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4207" cy="17681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uby>
                        <w:rubyPr>
                          <w:rubyAlign w:val="left"/>
                          <w:hpsRaise w:val="10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96"/>
                              <w:position w:val="7"/>
                            </w:rPr>
                            <w:t>f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C06010"/>
                              <w:w w:val="79"/>
                              <w:position w:val="6"/>
                            </w:rPr>
                            <w:t>r</w:t>
                          </w:r>
                        </w:rubyBase>
                      </w:ruby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30002" cy="177447"/>
                          <wp:effectExtent l="0" t="0" r="0" b="0"/>
                          <wp:docPr id="154" name="IM 15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4" name="IM 154"/>
                                  <pic:cNvPicPr/>
                                </pic:nvPicPr>
                                <pic:blipFill>
                                  <a:blip r:embed="rId7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0002" cy="1774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A06010"/>
                        <w:spacing w:val="-7"/>
                        <w:w w:val="64"/>
                        <w:position w:val="-5"/>
                      </w:rPr>
                      <w:t>l</w:t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65564" cy="177447"/>
                          <wp:effectExtent l="0" t="0" r="0" b="0"/>
                          <wp:docPr id="156" name="IM 15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6" name="IM 156"/>
                                  <pic:cNvPicPr/>
                                </pic:nvPicPr>
                                <pic:blipFill>
                                  <a:blip r:embed="rId8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5564" cy="1774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33054" cy="177161"/>
                          <wp:effectExtent l="0" t="0" r="0" b="0"/>
                          <wp:docPr id="158" name="IM 15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8" name="IM 158"/>
                                  <pic:cNvPicPr/>
                                </pic:nvPicPr>
                                <pic:blipFill>
                                  <a:blip r:embed="rId8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3054" cy="1771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31525" cy="177447"/>
                          <wp:effectExtent l="0" t="0" r="0" b="0"/>
                          <wp:docPr id="160" name="IM 16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0" name="IM 160"/>
                                  <pic:cNvPicPr/>
                                </pic:nvPicPr>
                                <pic:blipFill>
                                  <a:blip r:embed="rId8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1525" cy="1774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17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A06010"/>
                        <w:spacing w:val="-7"/>
                        <w:w w:val="64"/>
                        <w:position w:val="-5"/>
                      </w:rPr>
                      <w:t>l</w:t>
                    </w:r>
                    <w:r>
                      <w:rPr>
                        <w:sz w:val="10"/>
                        <w:szCs w:val="10"/>
                        <w:position w:val="-6"/>
                      </w:rPr>
                      <w:drawing>
                        <wp:inline distT="0" distB="0" distL="0" distR="0">
                          <wp:extent cx="38778" cy="188763"/>
                          <wp:effectExtent l="0" t="0" r="0" b="0"/>
                          <wp:docPr id="162" name="IM 16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2" name="IM 162"/>
                                  <pic:cNvPicPr/>
                                </pic:nvPicPr>
                                <pic:blipFill>
                                  <a:blip r:embed="rId8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8778" cy="1887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5"/>
                      </w:rPr>
                      <w:drawing>
                        <wp:inline distT="0" distB="0" distL="0" distR="0">
                          <wp:extent cx="53301" cy="177447"/>
                          <wp:effectExtent l="0" t="0" r="0" b="0"/>
                          <wp:docPr id="164" name="IM 16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4" name="IM 164"/>
                                  <pic:cNvPicPr/>
                                </pic:nvPicPr>
                                <pic:blipFill>
                                  <a:blip r:embed="rId8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3301" cy="1774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17"/>
                      </w:rPr>
                      <w:t>f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position w:val="17"/>
                      </w:rPr>
                      <w:t xml:space="preserve">                                    </w:t>
                    </w:r>
                    <w:r>
                      <w:rPr>
                        <w:sz w:val="10"/>
                        <w:szCs w:val="10"/>
                        <w:position w:val="-6"/>
                      </w:rPr>
                      <w:drawing>
                        <wp:inline distT="0" distB="0" distL="0" distR="0">
                          <wp:extent cx="28925" cy="175523"/>
                          <wp:effectExtent l="0" t="0" r="0" b="0"/>
                          <wp:docPr id="166" name="IM 16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6" name="IM 166"/>
                                  <pic:cNvPicPr/>
                                </pic:nvPicPr>
                                <pic:blipFill>
                                  <a:blip r:embed="rId8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8925" cy="17552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6"/>
                      </w:rPr>
                      <w:drawing>
                        <wp:inline distT="0" distB="0" distL="0" distR="0">
                          <wp:extent cx="35007" cy="175523"/>
                          <wp:effectExtent l="0" t="0" r="0" b="0"/>
                          <wp:docPr id="168" name="IM 16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8" name="IM 168"/>
                                  <pic:cNvPicPr/>
                                </pic:nvPicPr>
                                <pic:blipFill>
                                  <a:blip r:embed="rId8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007" cy="17552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6"/>
                      </w:rPr>
                      <w:drawing>
                        <wp:inline distT="0" distB="0" distL="0" distR="0">
                          <wp:extent cx="49224" cy="164722"/>
                          <wp:effectExtent l="0" t="0" r="0" b="0"/>
                          <wp:docPr id="170" name="IM 17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70" name="IM 170"/>
                                  <pic:cNvPicPr/>
                                </pic:nvPicPr>
                                <pic:blipFill>
                                  <a:blip r:embed="rId8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9224" cy="1647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color w:val="E010C0"/>
                        <w:spacing w:val="-7"/>
                        <w:w w:val="64"/>
                        <w:position w:val="-6"/>
                      </w:rPr>
                      <w:t>i</w:t>
                    </w:r>
                    <w:r>
                      <w:ruby>
                        <w:rubyPr>
                          <w:rubyAlign w:val="left"/>
                          <w:hpsRaise w:val="6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em w:val="dot"/>
                              <w:w w:val="70"/>
                              <w:position w:val="7"/>
                            </w:rPr>
                            <w:t>e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b/>
                              <w:bCs/>
                              <w:em w:val="dot"/>
                              <w:color w:val="E010C0"/>
                              <w:w w:val="89"/>
                              <w:position w:val="-6"/>
                            </w:rPr>
                            <w:t>o</w:t>
                          </w:r>
                        </w:rubyBase>
                      </w:ruby>
                    </w:r>
                    <w:r>
                      <w:ruby>
                        <w:rubyPr>
                          <w:rubyAlign w:val="left"/>
                          <w:hpsRaise w:val="6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73"/>
                              <w:position w:val="7"/>
                            </w:rPr>
                            <w:t>oq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95"/>
                              <w:position w:val="6"/>
                            </w:rPr>
                            <w:t>w</w:t>
                          </w:r>
                        </w:rubyBase>
                      </w:ruby>
                    </w:r>
                    <w:r>
                      <w:ruby>
                        <w:rubyPr>
                          <w:rubyAlign w:val="left"/>
                          <w:hpsRaise w:val="6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87"/>
                              <w:position w:val="7"/>
                            </w:rPr>
                            <w:t>u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67"/>
                              <w:position w:val="6"/>
                            </w:rPr>
                            <w:t>h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6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14"/>
                      </w:rPr>
                      <w:t>i</w:t>
                    </w:r>
                    <w:r>
                      <w:ruby>
                        <w:rubyPr>
                          <w:rubyAlign w:val="left"/>
                          <w:hpsRaise w:val="6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86"/>
                              <w:position w:val="7"/>
                            </w:rPr>
                            <w:t>ato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83"/>
                              <w:position w:val="6"/>
                            </w:rPr>
                            <w:t>kch</w:t>
                          </w:r>
                        </w:rubyBase>
                      </w:ruby>
                    </w:r>
                    <w:r>
                      <w:rPr>
                        <w:sz w:val="10"/>
                        <w:szCs w:val="10"/>
                        <w:position w:val="-6"/>
                      </w:rPr>
                      <w:drawing>
                        <wp:inline distT="0" distB="0" distL="0" distR="0">
                          <wp:extent cx="48150" cy="164722"/>
                          <wp:effectExtent l="0" t="0" r="0" b="0"/>
                          <wp:docPr id="172" name="IM 17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72" name="IM 172"/>
                                  <pic:cNvPicPr/>
                                </pic:nvPicPr>
                                <pic:blipFill>
                                  <a:blip r:embed="rId8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8150" cy="1647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14"/>
                      </w:rPr>
                      <w:t>i</w:t>
                    </w:r>
                    <w:r>
                      <w:rPr>
                        <w:sz w:val="10"/>
                        <w:szCs w:val="10"/>
                        <w:position w:val="-7"/>
                      </w:rPr>
                      <w:drawing>
                        <wp:inline distT="0" distB="0" distL="0" distR="0">
                          <wp:extent cx="47649" cy="176037"/>
                          <wp:effectExtent l="0" t="0" r="0" b="0"/>
                          <wp:docPr id="174" name="IM 17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74" name="IM 174"/>
                                  <pic:cNvPicPr/>
                                </pic:nvPicPr>
                                <pic:blipFill>
                                  <a:blip r:embed="rId8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7649" cy="1760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6"/>
                      </w:rPr>
                      <w:drawing>
                        <wp:inline distT="0" distB="0" distL="0" distR="0">
                          <wp:extent cx="40362" cy="176209"/>
                          <wp:effectExtent l="0" t="0" r="0" b="0"/>
                          <wp:docPr id="176" name="IM 17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76" name="IM 176"/>
                                  <pic:cNvPicPr/>
                                </pic:nvPicPr>
                                <pic:blipFill>
                                  <a:blip r:embed="rId9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0362" cy="17620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6"/>
                      </w:rPr>
                      <w:drawing>
                        <wp:inline distT="0" distB="0" distL="0" distR="0">
                          <wp:extent cx="41529" cy="164722"/>
                          <wp:effectExtent l="0" t="0" r="0" b="0"/>
                          <wp:docPr id="178" name="IM 17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78" name="IM 178"/>
                                  <pic:cNvPicPr/>
                                </pic:nvPicPr>
                                <pic:blipFill>
                                  <a:blip r:embed="rId9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1529" cy="1647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-6"/>
                      </w:rPr>
                      <w:t>l</w:t>
                    </w:r>
                    <w:r>
                      <w:ruby>
                        <w:rubyPr>
                          <w:rubyAlign w:val="left"/>
                          <w:hpsRaise w:val="6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C01060"/>
                              <w:w w:val="68"/>
                              <w:position w:val="7"/>
                            </w:rPr>
                            <w:t>C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83"/>
                              <w:position w:val="6"/>
                            </w:rPr>
                            <w:t>lz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-6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C01060"/>
                        <w:spacing w:val="-7"/>
                        <w:w w:val="64"/>
                        <w:position w:val="14"/>
                      </w:rPr>
                      <w:t>I</w:t>
                    </w:r>
                    <w:r>
                      <w:rPr>
                        <w:sz w:val="10"/>
                        <w:szCs w:val="10"/>
                        <w:position w:val="-6"/>
                      </w:rPr>
                      <w:drawing>
                        <wp:inline distT="0" distB="0" distL="0" distR="0">
                          <wp:extent cx="37147" cy="175237"/>
                          <wp:effectExtent l="0" t="0" r="0" b="0"/>
                          <wp:docPr id="180" name="IM 18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0" name="IM 180"/>
                                  <pic:cNvPicPr/>
                                </pic:nvPicPr>
                                <pic:blipFill>
                                  <a:blip r:embed="rId9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7147" cy="1752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6"/>
                      </w:rPr>
                      <w:drawing>
                        <wp:inline distT="0" distB="0" distL="0" distR="0">
                          <wp:extent cx="75851" cy="164722"/>
                          <wp:effectExtent l="0" t="0" r="0" b="0"/>
                          <wp:docPr id="182" name="IM 18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2" name="IM 182"/>
                                  <pic:cNvPicPr/>
                                </pic:nvPicPr>
                                <pic:blipFill>
                                  <a:blip r:embed="rId9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5851" cy="1647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-6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6"/>
                      </w:rPr>
                      <w:t>t</w:t>
                    </w:r>
                    <w:r>
                      <w:ruby>
                        <w:rubyPr>
                          <w:rubyAlign w:val="left"/>
                          <w:hpsRaise w:val="-2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89"/>
                              <w:position w:val="7"/>
                            </w:rPr>
                            <w:t>h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62"/>
                              <w:position w:val="-6"/>
                            </w:rPr>
                            <w:t>u</w:t>
                          </w:r>
                        </w:rubyBase>
                      </w:ruby>
                    </w:r>
                    <w:r>
                      <w:ruby>
                        <w:rubyPr>
                          <w:rubyAlign w:val="left"/>
                          <w:hpsRaise w:val="-2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89"/>
                              <w:position w:val="7"/>
                            </w:rPr>
                            <w:t>e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w w:val="73"/>
                              <w:position w:val="-6"/>
                            </w:rPr>
                            <w:t>re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4"/>
                        <w:position w:val="-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  <w:w w:val="64"/>
                        <w:position w:val="-6"/>
                      </w:rPr>
                      <w:t>.</w:t>
                    </w:r>
                    <w:r>
                      <w:rPr>
                        <w:sz w:val="10"/>
                        <w:szCs w:val="10"/>
                        <w:position w:val="-6"/>
                      </w:rPr>
                      <w:drawing>
                        <wp:inline distT="0" distB="0" distL="0" distR="0">
                          <wp:extent cx="44689" cy="174894"/>
                          <wp:effectExtent l="0" t="0" r="0" b="0"/>
                          <wp:docPr id="184" name="IM 18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4" name="IM 184"/>
                                  <pic:cNvPicPr/>
                                </pic:nvPicPr>
                                <pic:blipFill>
                                  <a:blip r:embed="rId9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4689" cy="1748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0"/>
                        <w:szCs w:val="10"/>
                        <w:position w:val="-6"/>
                      </w:rPr>
                      <w:drawing>
                        <wp:inline distT="0" distB="0" distL="0" distR="0">
                          <wp:extent cx="60975" cy="164722"/>
                          <wp:effectExtent l="0" t="0" r="0" b="0"/>
                          <wp:docPr id="186" name="IM 18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6" name="IM 186"/>
                                  <pic:cNvPicPr/>
                                </pic:nvPicPr>
                                <pic:blipFill>
                                  <a:blip r:embed="rId9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0975" cy="1647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A06010"/>
                        <w:spacing w:val="-7"/>
                        <w:w w:val="64"/>
                        <w:position w:val="14"/>
                      </w:rPr>
                      <w:t>h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color w:val="A020B0"/>
                        <w:spacing w:val="-7"/>
                        <w:w w:val="64"/>
                        <w:position w:val="6"/>
                      </w:rPr>
                      <w:t>-</w:t>
                    </w:r>
                    <w:r>
                      <w:ruby>
                        <w:rubyPr>
                          <w:rubyAlign w:val="left"/>
                          <w:hpsRaise w:val="6"/>
                          <w:hps w:val="10"/>
                          <w:hpsBaseText w:val="10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C06010"/>
                              <w:w w:val="92"/>
                              <w:position w:val="7"/>
                            </w:rPr>
                            <w:t>entropy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b/>
                              <w:bCs/>
                              <w:color w:val="A020B0"/>
                              <w:w w:val="89"/>
                              <w:position w:val="6"/>
                            </w:rPr>
                            <w:t>centere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color w:val="A020B0"/>
                        <w:spacing w:val="-7"/>
                        <w:w w:val="64"/>
                        <w:position w:val="6"/>
                      </w:rPr>
                      <w:t>d</w:t>
                    </w:r>
                  </w:p>
                  <w:p>
                    <w:pPr>
                      <w:ind w:left="769"/>
                      <w:spacing w:before="85" w:line="166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position w:val="5"/>
                      </w:rPr>
                      <w:t>with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b/>
                        <w:bCs/>
                        <w:color w:val="B010C0"/>
                        <w:position w:val="5"/>
                      </w:rPr>
                      <w:t>rutile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b/>
                        <w:bCs/>
                        <w:color w:val="B010C0"/>
                        <w:spacing w:val="11"/>
                        <w:w w:val="101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position w:val="5"/>
                      </w:rPr>
                      <w:t>struchure            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position w:val="1"/>
                      </w:rPr>
                      <w:t>was used as the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5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C06010"/>
                        <w:position w:val="1"/>
                      </w:rPr>
                      <w:t>positve   elect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C06010"/>
                        <w:spacing w:val="-1"/>
                        <w:position w:val="1"/>
                      </w:rPr>
                      <w:t>rode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and                                       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2"/>
                      </w:rPr>
                      <w:t>Dymamic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1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2"/>
                      </w:rPr>
                      <w:t>compressive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2"/>
                      </w:rPr>
                      <w:t>tests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0"/>
                        <w:w w:val="10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2"/>
                      </w:rPr>
                      <w:t>ot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2"/>
                      </w:rPr>
                      <w:t>the</w:t>
                    </w:r>
                  </w:p>
                  <w:p>
                    <w:pPr>
                      <w:spacing w:line="4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59"/>
                      <w:spacing w:before="32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Manual</w:t>
                    </w:r>
                  </w:p>
                  <w:p>
                    <w:pPr>
                      <w:ind w:left="870"/>
                      <w:spacing w:before="16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Annotation                 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</w:rPr>
                      <w:t>Tra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2"/>
                      </w:rPr>
                      <w:t>ining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40"/>
                      <w:spacing w:before="23" w:line="109" w:lineRule="exact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-1"/>
                      </w:rPr>
                      <w:t>formula:'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5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C02030"/>
                        <w:spacing w:val="-1"/>
                      </w:rPr>
                      <w:t>CoCrfewm</w:t>
                    </w:r>
                  </w:p>
                  <w:p>
                    <w:pPr>
                      <w:ind w:left="6540"/>
                      <w:spacing w:before="39" w:line="224" w:lineRule="auto"/>
                      <w:rPr>
                        <w:rFonts w:ascii="SimSun" w:hAnsi="SimSun" w:eastAsia="SimSun" w:cs="SimSun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z w:val="6"/>
                        <w:szCs w:val="6"/>
                      </w:rPr>
                      <w:t>structure:          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1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color w:val="507030"/>
                        <w:spacing w:val="-1"/>
                      </w:rPr>
                      <w:t>[</w:t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29"/>
                      <w:spacing w:before="32" w:line="150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  <w:position w:val="1"/>
                      </w:rPr>
                      <w:t>-500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3"/>
                        <w:position w:val="1"/>
                      </w:rPr>
                      <w:t>examples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position w:val="1"/>
                      </w:rPr>
                      <w:t xml:space="preserve">                                         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3"/>
                        <w:position w:val="3"/>
                      </w:rPr>
                      <w:t>model outp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4"/>
                        <w:position w:val="3"/>
                      </w:rPr>
                      <w:t>ut</w:t>
                    </w:r>
                  </w:p>
                </w:txbxContent>
              </v:textbox>
            </v:shape>
            <v:shape id="_x0000_s54" style="position:absolute;left:729;top:643;width:7199;height:2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position w:val="3"/>
                      </w:rPr>
                      <w:t>n  also  exploring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C01060"/>
                        <w:position w:val="3"/>
                      </w:rPr>
                      <w:t>M02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b/>
                        <w:bCs/>
                        <w:color w:val="1010B0"/>
                        <w:position w:val="3"/>
                      </w:rPr>
                      <w:t>(pyrolusito)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position w:val="3"/>
                      </w:rPr>
                      <w:t>p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3"/>
                      </w:rPr>
                      <w:t>owder                                   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1"/>
                        <w:position w:val="-1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7"/>
                        <w:w w:val="101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1"/>
                        <w:position w:val="-1"/>
                      </w:rPr>
                      <w:t>reported.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1010B0"/>
                        <w:spacing w:val="-1"/>
                        <w:position w:val="-1"/>
                      </w:rPr>
                      <w:t>LIt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000C0"/>
                        <w:spacing w:val="-1"/>
                        <w:position w:val="-1"/>
                      </w:rPr>
                      <w:t>hlum titanate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color w:val="B02070"/>
                        <w:spacing w:val="-1"/>
                        <w:position w:val="-1"/>
                      </w:rPr>
                      <w:t>(LI4T⁵0i2)                                    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-1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2"/>
                        <w:w w:val="101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5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D010A0"/>
                        <w:spacing w:val="-1"/>
                        <w:position w:val="10"/>
                      </w:rPr>
                      <w:t>(</w:t>
                    </w:r>
                    <w:r>
                      <w:ruby>
                        <w:rubyPr>
                          <w:rubyAlign w:val="left"/>
                          <w:hpsRaise w:val="8"/>
                          <w:hps w:val="9"/>
                          <w:hpsBaseText w:val="9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9"/>
                              <w:szCs w:val="9"/>
                              <w:color w:val="D010A0"/>
                              <w:w w:val="99"/>
                              <w:position w:val="1"/>
                            </w:rPr>
                            <w:t>F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9"/>
                              <w:szCs w:val="9"/>
                              <w:w w:val="80"/>
                              <w:position w:val="-1"/>
                            </w:rPr>
                            <w:t>s</w:t>
                          </w:r>
                        </w:rubyBase>
                      </w:ruby>
                    </w:r>
                    <w:r>
                      <w:rPr>
                        <w:sz w:val="9"/>
                        <w:szCs w:val="9"/>
                        <w:position w:val="-3"/>
                      </w:rPr>
                      <w:drawing>
                        <wp:inline distT="0" distB="0" distL="0" distR="0">
                          <wp:extent cx="101555" cy="129686"/>
                          <wp:effectExtent l="0" t="0" r="0" b="0"/>
                          <wp:docPr id="188" name="IM 18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8" name="IM 188"/>
                                  <pic:cNvPicPr/>
                                </pic:nvPicPr>
                                <pic:blipFill>
                                  <a:blip r:embed="rId9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1555" cy="1296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3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-1"/>
                      </w:rPr>
                      <w:t>plasma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3"/>
                        <w:w w:val="102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-1"/>
                      </w:rPr>
                      <w:t>sintering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2"/>
                        <w:w w:val="101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-1"/>
                      </w:rPr>
                      <w:t>tech</w:t>
                    </w:r>
                    <w:r>
                      <w:ruby>
                        <w:rubyPr>
                          <w:rubyAlign w:val="left"/>
                          <w:hpsRaise w:val="8"/>
                          <w:hps w:val="9"/>
                          <w:hpsBaseText w:val="9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9"/>
                              <w:szCs w:val="9"/>
                              <w:b/>
                              <w:bCs/>
                              <w:w w:val="120"/>
                              <w:position w:val="1"/>
                            </w:rPr>
                            <w:t>p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9"/>
                              <w:szCs w:val="9"/>
                              <w:w w:val="99"/>
                              <w:position w:val="-1"/>
                            </w:rPr>
                            <w:t>n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-1"/>
                      </w:rPr>
                      <w:t>i</w:t>
                    </w:r>
                    <w:r>
                      <w:ruby>
                        <w:rubyPr>
                          <w:rubyAlign w:val="left"/>
                          <w:hpsRaise w:val="8"/>
                          <w:hps w:val="9"/>
                          <w:hpsBaseText w:val="9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9"/>
                              <w:szCs w:val="9"/>
                              <w:b/>
                              <w:bCs/>
                              <w:w w:val="97"/>
                              <w:position w:val="1"/>
                            </w:rPr>
                            <w:t>rep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9"/>
                              <w:szCs w:val="9"/>
                              <w:w w:val="99"/>
                              <w:position w:val="-1"/>
                            </w:rPr>
                            <w:t>quo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b/>
                        <w:bCs/>
                        <w:em w:val="dot"/>
                        <w:spacing w:val="-1"/>
                        <w:position w:val="10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b/>
                        <w:bCs/>
                        <w:spacing w:val="-1"/>
                        <w:position w:val="10"/>
                      </w:rPr>
                      <w:t>red</w:t>
                    </w:r>
                  </w:p>
                </w:txbxContent>
              </v:textbox>
            </v:shape>
          </v:group>
        </w:pict>
      </w:r>
    </w:p>
    <w:p>
      <w:pPr>
        <w:spacing w:line="3610" w:lineRule="exact"/>
        <w:sectPr>
          <w:headerReference w:type="default" r:id="rId40"/>
          <w:pgSz w:w="11910" w:h="16840"/>
          <w:pgMar w:top="400" w:right="1548" w:bottom="0" w:left="1519" w:header="0" w:footer="0" w:gutter="0"/>
        </w:sectPr>
        <w:rPr/>
      </w:pPr>
    </w:p>
    <w:p>
      <w:pPr>
        <w:pStyle w:val="BodyText"/>
        <w:ind w:left="10" w:right="4"/>
        <w:spacing w:before="249" w:line="373" w:lineRule="auto"/>
        <w:rPr>
          <w:rFonts w:ascii="SimSun" w:hAnsi="SimSun" w:eastAsia="SimSun" w:cs="SimSun"/>
          <w:sz w:val="17"/>
          <w:szCs w:val="17"/>
        </w:rPr>
      </w:pPr>
      <w:r>
        <w:rPr>
          <w:sz w:val="16"/>
          <w:szCs w:val="16"/>
          <w:spacing w:val="3"/>
        </w:rPr>
        <w:t>图注：论文</w:t>
      </w:r>
      <w:r>
        <w:rPr>
          <w:sz w:val="16"/>
          <w:szCs w:val="16"/>
          <w:spacing w:val="-1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Fig</w:t>
      </w:r>
      <w:r>
        <w:rPr>
          <w:rFonts w:ascii="Arial" w:hAnsi="Arial" w:eastAsia="Arial" w:cs="Arial"/>
          <w:sz w:val="16"/>
          <w:szCs w:val="16"/>
          <w:spacing w:val="3"/>
        </w:rPr>
        <w:t>.5   </w:t>
      </w:r>
      <w:r>
        <w:rPr>
          <w:sz w:val="16"/>
          <w:szCs w:val="16"/>
          <w:spacing w:val="3"/>
        </w:rPr>
        <w:t>展示</w:t>
      </w:r>
      <w:r>
        <w:rPr>
          <w:sz w:val="16"/>
          <w:szCs w:val="16"/>
          <w:spacing w:val="-4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LLM</w:t>
      </w:r>
      <w:r>
        <w:rPr>
          <w:rFonts w:ascii="Arial" w:hAnsi="Arial" w:eastAsia="Arial" w:cs="Arial"/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3"/>
        </w:rPr>
        <w:t>信息抽取的两条路线：基于</w:t>
      </w:r>
      <w:r>
        <w:rPr>
          <w:sz w:val="16"/>
          <w:szCs w:val="16"/>
          <w:spacing w:val="-3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ChemPrompt</w:t>
      </w:r>
      <w:r>
        <w:rPr>
          <w:rFonts w:ascii="Arial" w:hAnsi="Arial" w:eastAsia="Arial" w:cs="Arial"/>
          <w:sz w:val="16"/>
          <w:szCs w:val="16"/>
          <w:spacing w:val="3"/>
        </w:rPr>
        <w:t xml:space="preserve">       </w:t>
      </w:r>
      <w:r>
        <w:rPr>
          <w:rFonts w:ascii="Arial" w:hAnsi="Arial" w:eastAsia="Arial" w:cs="Arial"/>
          <w:sz w:val="16"/>
          <w:szCs w:val="16"/>
        </w:rPr>
        <w:t>Engineering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3"/>
        </w:rPr>
        <w:t>的结构化抽取，以及通过</w:t>
      </w:r>
      <w:r>
        <w:rPr>
          <w:sz w:val="16"/>
          <w:szCs w:val="16"/>
          <w:spacing w:val="2"/>
        </w:rPr>
        <w:t>人机协同</w:t>
      </w:r>
      <w:r>
        <w:rPr>
          <w:sz w:val="16"/>
          <w:szCs w:val="16"/>
        </w:rPr>
        <w:t xml:space="preserve"> </w:t>
      </w:r>
      <w:r>
        <w:rPr>
          <w:sz w:val="17"/>
          <w:szCs w:val="17"/>
          <w:color w:val="707070"/>
          <w:spacing w:val="-3"/>
        </w:rPr>
        <w:t>标注和微调完成材料实体-关系抽取。</w:t>
      </w:r>
      <w:r>
        <w:rPr>
          <w:sz w:val="17"/>
          <w:szCs w:val="17"/>
          <w:spacing w:val="-3"/>
        </w:rPr>
        <w:t>来源：</w:t>
      </w:r>
      <w:r>
        <w:rPr>
          <w:rFonts w:ascii="Arial" w:hAnsi="Arial" w:eastAsia="Arial" w:cs="Arial"/>
          <w:sz w:val="17"/>
          <w:szCs w:val="17"/>
          <w:spacing w:val="-3"/>
        </w:rPr>
        <w:t>Jiang</w:t>
      </w:r>
      <w:r>
        <w:rPr>
          <w:rFonts w:ascii="Arial" w:hAnsi="Arial" w:eastAsia="Arial" w:cs="Arial"/>
          <w:sz w:val="17"/>
          <w:szCs w:val="17"/>
          <w:spacing w:val="4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et</w:t>
      </w:r>
      <w:r>
        <w:rPr>
          <w:rFonts w:ascii="Arial" w:hAnsi="Arial" w:eastAsia="Arial" w:cs="Arial"/>
          <w:sz w:val="17"/>
          <w:szCs w:val="17"/>
          <w:spacing w:val="4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al., </w:t>
      </w:r>
      <w:r>
        <w:rPr>
          <w:rFonts w:ascii="Arial" w:hAnsi="Arial" w:eastAsia="Arial" w:cs="Arial"/>
          <w:sz w:val="17"/>
          <w:szCs w:val="17"/>
          <w:color w:val="707070"/>
          <w:spacing w:val="-3"/>
        </w:rPr>
        <w:t>npj   Computational    M</w:t>
      </w:r>
      <w:r>
        <w:rPr>
          <w:rFonts w:ascii="Arial" w:hAnsi="Arial" w:eastAsia="Arial" w:cs="Arial"/>
          <w:sz w:val="17"/>
          <w:szCs w:val="17"/>
          <w:color w:val="707070"/>
          <w:spacing w:val="-4"/>
        </w:rPr>
        <w:t>aterials,2025</w:t>
      </w:r>
      <w:r>
        <w:rPr>
          <w:rFonts w:ascii="SimSun" w:hAnsi="SimSun" w:eastAsia="SimSun" w:cs="SimSun"/>
          <w:sz w:val="17"/>
          <w:szCs w:val="17"/>
          <w:color w:val="707070"/>
          <w:spacing w:val="-4"/>
        </w:rPr>
        <w:t>。</w:t>
      </w:r>
    </w:p>
    <w:p>
      <w:pPr>
        <w:pStyle w:val="BodyText"/>
        <w:ind w:left="10" w:right="4"/>
        <w:spacing w:before="242" w:line="286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这里有一个很重要的分界：</w:t>
      </w:r>
      <w:r>
        <w:rPr>
          <w:rFonts w:ascii="Arial" w:hAnsi="Arial" w:eastAsia="Arial" w:cs="Arial"/>
          <w:sz w:val="24"/>
          <w:szCs w:val="24"/>
          <w:spacing w:val="-6"/>
        </w:rPr>
        <w:t>Prompt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6"/>
        </w:rPr>
        <w:t>engineering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6"/>
        </w:rPr>
        <w:t>更像是在不改</w:t>
      </w:r>
      <w:r>
        <w:rPr>
          <w:sz w:val="24"/>
          <w:szCs w:val="24"/>
          <w:spacing w:val="-7"/>
        </w:rPr>
        <w:t>模型参数的情况下约束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6"/>
        </w:rPr>
        <w:t>输出行为，</w:t>
      </w:r>
      <w:r>
        <w:rPr>
          <w:rFonts w:ascii="Arial" w:hAnsi="Arial" w:eastAsia="Arial" w:cs="Arial"/>
          <w:sz w:val="24"/>
          <w:szCs w:val="24"/>
          <w:spacing w:val="-6"/>
        </w:rPr>
        <w:t>Fine-tuning   </w:t>
      </w:r>
      <w:r>
        <w:rPr>
          <w:sz w:val="24"/>
          <w:szCs w:val="24"/>
          <w:spacing w:val="-6"/>
        </w:rPr>
        <w:t>则是让模型参数真正吸收领域样本。对材料任务来说，前者适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8"/>
        </w:rPr>
        <w:t>合快速验证抽取流程，后者更适合长期维护某个领域数据库，例如钙钛矿太阳</w:t>
      </w:r>
      <w:r>
        <w:rPr>
          <w:sz w:val="24"/>
          <w:szCs w:val="24"/>
          <w:spacing w:val="-9"/>
        </w:rPr>
        <w:t>能电池、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4"/>
        </w:rPr>
        <w:t>多组元合金、聚合物或电池材料文献。</w:t>
      </w:r>
    </w:p>
    <w:p>
      <w:pPr>
        <w:pStyle w:val="BodyText"/>
        <w:ind w:left="10"/>
        <w:spacing w:before="250" w:line="213" w:lineRule="auto"/>
        <w:rPr>
          <w:sz w:val="30"/>
          <w:szCs w:val="30"/>
        </w:rPr>
      </w:pPr>
      <w:r>
        <w:rPr>
          <w:sz w:val="30"/>
          <w:szCs w:val="30"/>
          <w:color w:val="405070"/>
          <w:spacing w:val="-1"/>
        </w:rPr>
        <w:t>当语言变成向量，</w:t>
      </w:r>
      <w:r>
        <w:rPr>
          <w:sz w:val="30"/>
          <w:szCs w:val="30"/>
          <w:color w:val="205070"/>
          <w:spacing w:val="-1"/>
        </w:rPr>
        <w:t>文献会暴露没有明说的材料关系</w:t>
      </w:r>
    </w:p>
    <w:p>
      <w:pPr>
        <w:pStyle w:val="BodyText"/>
        <w:ind w:left="10" w:right="3"/>
        <w:spacing w:before="194" w:line="252" w:lineRule="auto"/>
        <w:jc w:val="both"/>
        <w:rPr>
          <w:sz w:val="26"/>
          <w:szCs w:val="26"/>
        </w:rPr>
      </w:pPr>
      <w:r>
        <w:rPr>
          <w:sz w:val="26"/>
          <w:szCs w:val="26"/>
          <w:spacing w:val="-30"/>
          <w:w w:val="98"/>
        </w:rPr>
        <w:t>信息抽取解决的是“</w:t>
      </w:r>
      <w:r>
        <w:rPr>
          <w:sz w:val="26"/>
          <w:szCs w:val="26"/>
          <w:spacing w:val="-29"/>
          <w:w w:val="98"/>
        </w:rPr>
        <w:t>把文献中的事实拿出来”。语言模型还有另一种更有意思的用法：</w:t>
      </w:r>
      <w:r>
        <w:rPr>
          <w:sz w:val="26"/>
          <w:szCs w:val="26"/>
          <w:spacing w:val="-20"/>
          <w:w w:val="98"/>
        </w:rPr>
        <w:t>把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9"/>
        </w:rPr>
        <w:t>材料词汇、结构名</w:t>
      </w:r>
      <w:r>
        <w:rPr>
          <w:sz w:val="26"/>
          <w:szCs w:val="26"/>
          <w:spacing w:val="-28"/>
        </w:rPr>
        <w:t>、性质名和应用场景编码成向量，让语义相近的材料在向量空间</w:t>
      </w:r>
      <w:r>
        <w:rPr>
          <w:sz w:val="26"/>
          <w:szCs w:val="26"/>
          <w:spacing w:val="-29"/>
        </w:rPr>
        <w:t>里</w:t>
      </w:r>
      <w:r>
        <w:rPr>
          <w:sz w:val="26"/>
          <w:szCs w:val="26"/>
          <w:spacing w:val="-21"/>
        </w:rPr>
        <w:t>靠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5"/>
          <w:w w:val="98"/>
        </w:rPr>
        <w:t>近。</w:t>
      </w:r>
      <w:r>
        <w:rPr>
          <w:sz w:val="26"/>
          <w:szCs w:val="26"/>
          <w:b/>
          <w:bCs/>
          <w:spacing w:val="-25"/>
          <w:w w:val="98"/>
        </w:rPr>
        <w:t>词向</w:t>
      </w:r>
      <w:r>
        <w:rPr>
          <w:sz w:val="26"/>
          <w:szCs w:val="26"/>
          <w:b/>
          <w:bCs/>
          <w:spacing w:val="-24"/>
          <w:w w:val="98"/>
        </w:rPr>
        <w:t>量</w:t>
      </w:r>
      <w:r>
        <w:rPr>
          <w:sz w:val="26"/>
          <w:szCs w:val="26"/>
          <w:spacing w:val="-24"/>
          <w:w w:val="98"/>
        </w:rPr>
        <w:t>不是直接预测材料性能，而是把长期分散在文献中的共现关系压缩成可计</w:t>
      </w:r>
      <w:r>
        <w:rPr>
          <w:sz w:val="26"/>
          <w:szCs w:val="26"/>
          <w:spacing w:val="-20"/>
          <w:w w:val="98"/>
        </w:rPr>
        <w:t>算</w:t>
      </w:r>
      <w:r>
        <w:rPr>
          <w:sz w:val="26"/>
          <w:szCs w:val="26"/>
          <w:spacing w:val="29"/>
        </w:rPr>
        <w:t xml:space="preserve"> </w:t>
      </w:r>
      <w:r>
        <w:rPr>
          <w:sz w:val="26"/>
          <w:szCs w:val="26"/>
          <w:spacing w:val="-27"/>
        </w:rPr>
        <w:t>的表示。</w:t>
      </w:r>
    </w:p>
    <w:p>
      <w:pPr>
        <w:pStyle w:val="BodyText"/>
        <w:ind w:left="10"/>
        <w:spacing w:before="262" w:line="257" w:lineRule="auto"/>
        <w:jc w:val="both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Tshitoyan </w:t>
      </w:r>
      <w:r>
        <w:rPr>
          <w:sz w:val="25"/>
          <w:szCs w:val="25"/>
          <w:spacing w:val="-2"/>
        </w:rPr>
        <w:t>等人用</w:t>
      </w:r>
      <w:r>
        <w:rPr>
          <w:rFonts w:ascii="Arial" w:hAnsi="Arial" w:eastAsia="Arial" w:cs="Arial"/>
          <w:sz w:val="25"/>
          <w:szCs w:val="25"/>
          <w:spacing w:val="-2"/>
        </w:rPr>
        <w:t>Word2Vec </w:t>
      </w:r>
      <w:r>
        <w:rPr>
          <w:sz w:val="25"/>
          <w:szCs w:val="25"/>
          <w:spacing w:val="-2"/>
        </w:rPr>
        <w:t>的</w:t>
      </w:r>
      <w:r>
        <w:rPr>
          <w:sz w:val="25"/>
          <w:szCs w:val="25"/>
          <w:spacing w:val="-4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skip-gram  </w:t>
      </w:r>
      <w:r>
        <w:rPr>
          <w:sz w:val="25"/>
          <w:szCs w:val="25"/>
          <w:spacing w:val="-2"/>
        </w:rPr>
        <w:t>模型训练了来自</w:t>
      </w:r>
      <w:r>
        <w:rPr>
          <w:sz w:val="25"/>
          <w:szCs w:val="25"/>
          <w:spacing w:val="-68"/>
        </w:rPr>
        <w:t xml:space="preserve"> </w:t>
      </w:r>
      <w:r>
        <w:rPr>
          <w:sz w:val="25"/>
          <w:szCs w:val="25"/>
          <w:b/>
          <w:bCs/>
          <w:spacing w:val="-3"/>
        </w:rPr>
        <w:t>330万篇材料相关摘要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的词向量，每个词得到200维表示。模型随后通过材料词和“</w:t>
      </w:r>
      <w:r>
        <w:rPr>
          <w:rFonts w:ascii="Arial" w:hAnsi="Arial" w:eastAsia="Arial" w:cs="Arial"/>
          <w:sz w:val="25"/>
          <w:szCs w:val="25"/>
          <w:spacing w:val="-12"/>
        </w:rPr>
        <w:t>thermoelectric”</w:t>
      </w:r>
      <w:r>
        <w:rPr>
          <w:rFonts w:ascii="Arial" w:hAnsi="Arial" w:eastAsia="Arial" w:cs="Arial"/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12"/>
        </w:rPr>
        <w:t>的余弦相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5"/>
        </w:rPr>
        <w:t>似度找潜在热电材料，其中一些高相似度材料从未和“</w:t>
      </w:r>
      <w:r>
        <w:rPr>
          <w:rFonts w:ascii="Arial" w:hAnsi="Arial" w:eastAsia="Arial" w:cs="Arial"/>
          <w:sz w:val="25"/>
          <w:szCs w:val="25"/>
          <w:spacing w:val="-15"/>
        </w:rPr>
        <w:t>thermoelectric”</w:t>
      </w:r>
      <w:r>
        <w:rPr>
          <w:rFonts w:ascii="Arial" w:hAnsi="Arial" w:eastAsia="Arial" w:cs="Arial"/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5"/>
        </w:rPr>
        <w:t>明确出现在同一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摘要里。这个案例的意义在于，模型没有被人工标签直接告诉哪些材料是热电材料，却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3"/>
        </w:rPr>
        <w:t>从文献语境中捕捉到了潜在关联。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0" w:right="9"/>
        <w:spacing w:before="82" w:line="247" w:lineRule="auto"/>
        <w:jc w:val="both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7"/>
        </w:rPr>
        <w:t>Pei</w:t>
      </w:r>
      <w:r>
        <w:rPr>
          <w:rFonts w:ascii="Arial" w:hAnsi="Arial" w:eastAsia="Arial" w:cs="Arial"/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7"/>
        </w:rPr>
        <w:t>等人则把类似思路扩展到高熵合金，基于数百万篇材料相关摘要学习</w:t>
      </w:r>
      <w:r>
        <w:rPr>
          <w:sz w:val="25"/>
          <w:szCs w:val="25"/>
          <w:spacing w:val="-18"/>
        </w:rPr>
        <w:t>元素和合金的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语义关系，用于识别具有潜力的多组元组合。论文</w:t>
      </w:r>
      <w:r>
        <w:rPr>
          <w:sz w:val="25"/>
          <w:szCs w:val="25"/>
          <w:spacing w:val="-2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2"/>
        </w:rPr>
        <w:t>Fig.6  </w:t>
      </w:r>
      <w:r>
        <w:rPr>
          <w:sz w:val="25"/>
          <w:szCs w:val="25"/>
          <w:spacing w:val="-12"/>
        </w:rPr>
        <w:t>把这类方法的逻辑可视化出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2"/>
        </w:rPr>
        <w:t>来：左侧是用上下文词预测训练词向量，右侧是用余弦相似度排序材料候选。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22659</wp:posOffset>
            </wp:positionV>
            <wp:extent cx="5353061" cy="6415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061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6" style="position:absolute;margin-left:8.00397pt;margin-top:12.7169pt;mso-position-vertical-relative:text;mso-position-horizontal-relative:text;width:7.2pt;height:6.9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97" w:lineRule="exact"/>
                    <w:outlineLvl w:val="0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spacing w:val="-3"/>
                    </w:rPr>
                    <w:t>a.</w:t>
                  </w:r>
                </w:p>
              </w:txbxContent>
            </v:textbox>
          </v:shape>
        </w:pict>
      </w:r>
      <w:r>
        <w:pict>
          <v:group id="_x0000_s58" style="position:absolute;margin-left:263.503pt;margin-top:11.7872pt;mso-position-vertical-relative:text;mso-position-horizontal-relative:text;width:150.55pt;height:132.05pt;z-index:251677696;" filled="false" stroked="false" coordsize="3011,2641" coordorigin="0,0">
            <v:shape id="_x0000_s60" style="position:absolute;left:0;top:0;width:3011;height:2641;" filled="false" stroked="false" type="#_x0000_t75">
              <v:imagedata o:title="" r:id="rId99"/>
            </v:shape>
            <v:shape id="_x0000_s62" style="position:absolute;left:689;top:76;width:2291;height:25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70"/>
                      <w:spacing w:before="20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Cu,Te</w:t>
                    </w:r>
                  </w:p>
                  <w:p>
                    <w:pPr>
                      <w:spacing w:line="43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0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  <w:position w:val="-2"/>
                      </w:rPr>
                      <w:t>housler compound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3"/>
                        <w:position w:val="4"/>
                      </w:rPr>
                      <w:t>sb,Te pbTe</w:t>
                    </w:r>
                  </w:p>
                  <w:p>
                    <w:pPr>
                      <w:ind w:left="1430"/>
                      <w:spacing w:before="7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4"/>
                      </w:rPr>
                      <w:t>CuTe</w:t>
                    </w:r>
                  </w:p>
                  <w:p>
                    <w:pPr>
                      <w:ind w:left="1599"/>
                      <w:spacing w:before="29" w:line="19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1"/>
                        <w:w w:val="94"/>
                      </w:rPr>
                      <w:t>Cu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spacing w:val="-11"/>
                        <w:w w:val="94"/>
                      </w:rPr>
                      <w:t>₃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1"/>
                        <w:w w:val="94"/>
                      </w:rPr>
                      <w:t>Te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spacing w:val="-11"/>
                        <w:w w:val="94"/>
                      </w:rPr>
                      <w:t>₃</w:t>
                    </w:r>
                  </w:p>
                  <w:p>
                    <w:pPr>
                      <w:ind w:left="509"/>
                      <w:spacing w:before="129" w:line="150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1"/>
                      </w:rPr>
                      <w:t>themoelectric</w:t>
                    </w:r>
                  </w:p>
                  <w:p>
                    <w:pPr>
                      <w:ind w:left="809" w:right="20" w:firstLine="269"/>
                      <w:spacing w:before="160" w:line="319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photovoitaic applications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509080"/>
                        <w:spacing w:val="-2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optoelectronic</w:t>
                    </w:r>
                  </w:p>
                  <w:p>
                    <w:pPr>
                      <w:ind w:left="580"/>
                      <w:spacing w:before="69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band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ap</w:t>
                    </w:r>
                  </w:p>
                  <w:p>
                    <w:pPr>
                      <w:ind w:left="539"/>
                      <w:spacing w:before="181" w:line="198" w:lineRule="auto"/>
                      <w:rPr>
                        <w:rFonts w:ascii="Calibri" w:hAnsi="Calibri" w:eastAsia="Calibri" w:cs="Calibri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9"/>
                        <w:w w:val="85"/>
                      </w:rPr>
                      <w:t>CsAgGa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spacing w:val="-9"/>
                        <w:w w:val="85"/>
                      </w:rPr>
                      <w:t>₂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9"/>
                        <w:w w:val="85"/>
                      </w:rPr>
                      <w:t>Se</w:t>
                    </w:r>
                    <w:r>
                      <w:rPr>
                        <w:rFonts w:ascii="Calibri" w:hAnsi="Calibri" w:eastAsia="Calibri" w:cs="Calibri"/>
                        <w:sz w:val="15"/>
                        <w:szCs w:val="15"/>
                        <w:spacing w:val="-9"/>
                        <w:w w:val="85"/>
                      </w:rPr>
                      <w:t>₄</w:t>
                    </w:r>
                  </w:p>
                </w:txbxContent>
              </v:textbox>
            </v:shape>
            <v:shape id="_x0000_s64" style="position:absolute;left:219;top:1289;width:775;height:3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59"/>
                      <w:spacing w:before="19" w:line="27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2"/>
                      </w:rPr>
                      <w:t>BaCuS</w:t>
                    </w:r>
                    <w:r>
                      <w:rPr>
                        <w:rFonts w:ascii="Calibri" w:hAnsi="Calibri" w:eastAsia="Calibri" w:cs="Calibri"/>
                        <w:sz w:val="12"/>
                        <w:szCs w:val="12"/>
                        <w:spacing w:val="-2"/>
                      </w:rPr>
                      <w:t>₂</w:t>
                    </w:r>
                    <w:r>
                      <w:rPr>
                        <w:rFonts w:ascii="Calibri" w:hAnsi="Calibri" w:eastAsia="Calibri" w:cs="Calibri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optoeloctronics</w:t>
                    </w:r>
                  </w:p>
                </w:txbxContent>
              </v:textbox>
            </v:shape>
            <v:shape id="_x0000_s66" style="position:absolute;left:149;top:1843;width:515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8"/>
                        <w:position w:val="1"/>
                      </w:rPr>
                      <w:t>electronio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2444767</wp:posOffset>
            </wp:positionH>
            <wp:positionV relativeFrom="paragraph">
              <wp:posOffset>149697</wp:posOffset>
            </wp:positionV>
            <wp:extent cx="857248" cy="1657370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7248" cy="16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40"/>
        <w:spacing w:before="1" w:line="2580" w:lineRule="exact"/>
        <w:rPr/>
      </w:pPr>
      <w:r>
        <w:rPr>
          <w:position w:val="-51"/>
        </w:rPr>
        <w:pict>
          <v:group id="_x0000_s68" style="mso-position-vertical-relative:line;mso-position-horizontal-relative:char;width:167.5pt;height:129pt;" filled="false" stroked="false" coordsize="3350,2580" coordorigin="0,0">
            <v:shape id="_x0000_s70" style="position:absolute;left:0;top:0;width:3350;height:2580;" filled="false" stroked="false" type="#_x0000_t75">
              <v:imagedata o:title="" r:id="rId101"/>
            </v:shape>
            <v:shape id="_x0000_s72" style="position:absolute;left:69;top:2;width:2682;height:2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"/>
                      <w:spacing w:before="20" w:line="157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2"/>
                        <w:position w:val="1"/>
                      </w:rPr>
                      <w:t>Input layer                        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2"/>
                      </w:rPr>
                      <w:t>Output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8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2"/>
                      </w:rPr>
                      <w:t>layer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2"/>
                      </w:rPr>
                      <w:t>Context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2"/>
                      </w:rPr>
                      <w:t>word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60"/>
                      <w:spacing w:before="32" w:line="234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8"/>
                        <w:w w:val="91"/>
                        <w:position w:val="4"/>
                      </w:rPr>
                      <w:t>Hid</w:t>
                    </w:r>
                    <w:r>
                      <w:rPr>
                        <w:sz w:val="11"/>
                        <w:szCs w:val="11"/>
                        <w:position w:val="-6"/>
                      </w:rPr>
                      <w:drawing>
                        <wp:inline distT="0" distB="0" distL="0" distR="0">
                          <wp:extent cx="35056" cy="155941"/>
                          <wp:effectExtent l="0" t="0" r="0" b="0"/>
                          <wp:docPr id="194" name="IM 19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94" name="IM 194"/>
                                  <pic:cNvPicPr/>
                                </pic:nvPicPr>
                                <pic:blipFill>
                                  <a:blip r:embed="rId10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056" cy="1559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uby>
                        <w:rubyPr>
                          <w:rubyAlign w:val="left"/>
                          <w:hpsRaise w:val="4"/>
                          <w:hps w:val="11"/>
                          <w:hpsBaseText w:val="11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w w:val="89"/>
                            </w:rPr>
                            <w:t>on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b/>
                              <w:bCs/>
                              <w:w w:val="89"/>
                              <w:position w:val="-4"/>
                            </w:rPr>
                            <w:t>in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8"/>
                        <w:w w:val="91"/>
                        <w:position w:val="-4"/>
                      </w:rPr>
                      <w:t>e</w:t>
                    </w:r>
                    <w:r>
                      <w:ruby>
                        <w:rubyPr>
                          <w:rubyAlign w:val="left"/>
                          <w:hpsRaise w:val="4"/>
                          <w:hps w:val="11"/>
                          <w:hpsBaseText w:val="11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w w:val="84"/>
                            </w:rPr>
                            <w:t>La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b/>
                              <w:bCs/>
                              <w:w w:val="91"/>
                              <w:position w:val="-4"/>
                            </w:rPr>
                            <w:t>ar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8"/>
                        <w:w w:val="91"/>
                        <w:position w:val="-4"/>
                      </w:rPr>
                      <w:t>)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8"/>
                        <w:w w:val="91"/>
                        <w:position w:val="4"/>
                      </w:rPr>
                      <w:t>yor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50"/>
                      <w:spacing w:before="38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200</w:t>
                    </w:r>
                  </w:p>
                  <w:p>
                    <w:pPr>
                      <w:ind w:left="860"/>
                      <w:spacing w:before="15" w:line="62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-1"/>
                      </w:rPr>
                      <w:t>neurons</w:t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0"/>
                      <w:spacing w:before="38" w:line="97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  <w:position w:val="-1"/>
                      </w:rPr>
                      <w:t>500,000</w:t>
                    </w:r>
                  </w:p>
                  <w:p>
                    <w:pPr>
                      <w:ind w:left="20"/>
                      <w:spacing w:line="136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1"/>
                      </w:rPr>
                      <w:t>vocabulary words</w:t>
                    </w:r>
                  </w:p>
                </w:txbxContent>
              </v:textbox>
            </v:shape>
            <v:shape id="_x0000_s74" style="position:absolute;left:1499;top:112;width:1174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9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2"/>
                      </w:rPr>
                      <w:t>(softmax)      probability</w:t>
                    </w:r>
                  </w:p>
                </w:txbxContent>
              </v:textbox>
            </v:shape>
            <v:shape id="_x0000_s76" style="position:absolute;left:1539;top:2246;width:435;height:3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0"/>
                        <w:position w:val="2"/>
                      </w:rPr>
                      <w:t>500,000</w:t>
                    </w:r>
                  </w:p>
                  <w:p>
                    <w:pPr>
                      <w:ind w:left="20"/>
                      <w:spacing w:before="36" w:line="68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neurons</w:t>
                    </w:r>
                  </w:p>
                </w:txbxContent>
              </v:textbox>
            </v:shape>
          </v:group>
        </w:pict>
      </w:r>
    </w:p>
    <w:p>
      <w:pPr>
        <w:ind w:left="160"/>
        <w:spacing w:before="114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6"/>
        </w:rPr>
        <w:t>b.</w:t>
      </w:r>
    </w:p>
    <w:p>
      <w:pPr>
        <w:ind w:firstLine="2730"/>
        <w:spacing w:before="26" w:line="1993" w:lineRule="exact"/>
        <w:rPr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450897</wp:posOffset>
            </wp:positionH>
            <wp:positionV relativeFrom="paragraph">
              <wp:posOffset>22766</wp:posOffset>
            </wp:positionV>
            <wp:extent cx="1162032" cy="1136708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032" cy="1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9"/>
        </w:rPr>
        <w:pict>
          <v:group id="_x0000_s78" style="mso-position-vertical-relative:line;mso-position-horizontal-relative:char;width:256pt;height:99.65pt;" filled="false" stroked="false" coordsize="5120,1993" coordorigin="0,0">
            <v:shape id="_x0000_s80" style="position:absolute;left:0;top:0;width:5120;height:1910;" filled="false" stroked="false" type="#_x0000_t75">
              <v:imagedata o:title="" r:id="rId104"/>
            </v:shape>
            <v:shape id="_x0000_s82" style="position:absolute;left:209;top:338;width:4883;height:16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280"/>
                      <w:spacing w:before="19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405070"/>
                        <w:spacing w:val="-3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06090"/>
                        <w:spacing w:val="-3"/>
                      </w:rPr>
                      <w:t>iZrNbMoH!</w:t>
                    </w:r>
                  </w:p>
                  <w:p>
                    <w:pPr>
                      <w:ind w:left="4280"/>
                      <w:spacing w:before="156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A04020"/>
                        <w:spacing w:val="-1"/>
                      </w:rPr>
                      <w:t>TIZNbMoTa</w:t>
                    </w:r>
                  </w:p>
                  <w:p>
                    <w:pPr>
                      <w:ind w:left="4280"/>
                      <w:spacing w:before="96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502010"/>
                        <w:spacing w:val="-1"/>
                      </w:rPr>
                      <w:t>ZNbMoHTa</w:t>
                    </w:r>
                  </w:p>
                  <w:p>
                    <w:pPr>
                      <w:ind w:left="4280"/>
                      <w:spacing w:before="56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806050"/>
                        <w:spacing w:val="-3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D02020"/>
                        <w:spacing w:val="-3"/>
                      </w:rPr>
                      <w:t>IZrMoHITa</w:t>
                    </w:r>
                  </w:p>
                  <w:p>
                    <w:pPr>
                      <w:ind w:left="4280"/>
                      <w:spacing w:before="121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803090"/>
                        <w:spacing w:val="-1"/>
                      </w:rPr>
                      <w:t>INDMoHTT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100030"/>
                        <w:spacing w:val="-1"/>
                      </w:rPr>
                      <w:t>a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3" w:line="150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2"/>
                      </w:rPr>
                      <w:t>(out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6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2"/>
                      </w:rPr>
                      <w:t>21)</w:t>
                    </w:r>
                  </w:p>
                  <w:p>
                    <w:pPr>
                      <w:ind w:left="1749" w:right="2274" w:hanging="139"/>
                      <w:spacing w:before="12" w:line="254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4"/>
                      </w:rPr>
                      <w:t>2011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 xml:space="preserve">                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4"/>
                      </w:rPr>
                      <w:t>2014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publication year</w:t>
                    </w:r>
                  </w:p>
                </w:txbxContent>
              </v:textbox>
            </v:shape>
            <v:shape id="_x0000_s84" style="position:absolute;left:3100;top:1547;width:605;height: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7"/>
                      </w:rPr>
                      <w:t>ZrNbMoHfTa</w:t>
                    </w:r>
                  </w:p>
                  <w:p>
                    <w:pPr>
                      <w:ind w:left="259"/>
                      <w:spacing w:before="98"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2016</w:t>
                    </w:r>
                  </w:p>
                </w:txbxContent>
              </v:textbox>
            </v:shape>
          </v:group>
        </w:pic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3" w:line="218" w:lineRule="exact"/>
        <w:rPr>
          <w:sz w:val="16"/>
          <w:szCs w:val="16"/>
        </w:rPr>
      </w:pPr>
      <w:r>
        <w:rPr>
          <w:sz w:val="16"/>
          <w:szCs w:val="16"/>
          <w:color w:val="707070"/>
          <w:spacing w:val="3"/>
          <w:position w:val="2"/>
        </w:rPr>
        <w:t>图注：论文</w:t>
      </w:r>
      <w:r>
        <w:rPr>
          <w:sz w:val="16"/>
          <w:szCs w:val="16"/>
          <w:color w:val="707070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707070"/>
          <w:position w:val="2"/>
        </w:rPr>
        <w:t>Fig</w:t>
      </w:r>
      <w:r>
        <w:rPr>
          <w:rFonts w:ascii="Arial" w:hAnsi="Arial" w:eastAsia="Arial" w:cs="Arial"/>
          <w:sz w:val="16"/>
          <w:szCs w:val="16"/>
          <w:color w:val="707070"/>
          <w:spacing w:val="3"/>
          <w:position w:val="2"/>
        </w:rPr>
        <w:t>.6   </w:t>
      </w:r>
      <w:r>
        <w:rPr>
          <w:sz w:val="16"/>
          <w:szCs w:val="16"/>
          <w:color w:val="707070"/>
          <w:spacing w:val="3"/>
          <w:position w:val="2"/>
        </w:rPr>
        <w:t>展示</w:t>
      </w:r>
      <w:r>
        <w:rPr>
          <w:sz w:val="16"/>
          <w:szCs w:val="16"/>
          <w:color w:val="70707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707070"/>
          <w:position w:val="2"/>
        </w:rPr>
        <w:t>Word</w:t>
      </w:r>
      <w:r>
        <w:rPr>
          <w:rFonts w:ascii="Arial" w:hAnsi="Arial" w:eastAsia="Arial" w:cs="Arial"/>
          <w:sz w:val="16"/>
          <w:szCs w:val="16"/>
          <w:color w:val="707070"/>
          <w:spacing w:val="3"/>
          <w:position w:val="2"/>
        </w:rPr>
        <w:t>2</w:t>
      </w:r>
      <w:r>
        <w:rPr>
          <w:rFonts w:ascii="Arial" w:hAnsi="Arial" w:eastAsia="Arial" w:cs="Arial"/>
          <w:sz w:val="16"/>
          <w:szCs w:val="16"/>
          <w:color w:val="707070"/>
          <w:position w:val="2"/>
        </w:rPr>
        <w:t>Vec</w:t>
      </w:r>
      <w:r>
        <w:rPr>
          <w:rFonts w:ascii="Arial" w:hAnsi="Arial" w:eastAsia="Arial" w:cs="Arial"/>
          <w:sz w:val="16"/>
          <w:szCs w:val="16"/>
          <w:color w:val="707070"/>
          <w:spacing w:val="3"/>
          <w:position w:val="2"/>
        </w:rPr>
        <w:t xml:space="preserve">   </w:t>
      </w:r>
      <w:r>
        <w:rPr>
          <w:sz w:val="16"/>
          <w:szCs w:val="16"/>
          <w:color w:val="707070"/>
          <w:spacing w:val="3"/>
          <w:position w:val="2"/>
        </w:rPr>
        <w:t>词向量在材料发现中的应用，</w:t>
      </w:r>
      <w:r>
        <w:rPr>
          <w:sz w:val="16"/>
          <w:szCs w:val="16"/>
          <w:color w:val="707070"/>
          <w:spacing w:val="-30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包括热电材料相似性排序和高熵合金候选排序。来源：</w:t>
      </w:r>
    </w:p>
    <w:p>
      <w:pPr>
        <w:ind w:left="10"/>
        <w:spacing w:before="142" w:line="218" w:lineRule="exact"/>
        <w:rPr>
          <w:rFonts w:ascii="SimSun" w:hAnsi="SimSun" w:eastAsia="SimSun" w:cs="SimSun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position w:val="2"/>
        </w:rPr>
        <w:t>Jiang</w:t>
      </w:r>
      <w:r>
        <w:rPr>
          <w:rFonts w:ascii="Arial" w:hAnsi="Arial" w:eastAsia="Arial" w:cs="Arial"/>
          <w:sz w:val="16"/>
          <w:szCs w:val="16"/>
          <w:spacing w:val="16"/>
          <w:position w:val="2"/>
        </w:rPr>
        <w:t xml:space="preserve">  </w:t>
      </w:r>
      <w:r>
        <w:rPr>
          <w:rFonts w:ascii="Arial" w:hAnsi="Arial" w:eastAsia="Arial" w:cs="Arial"/>
          <w:sz w:val="16"/>
          <w:szCs w:val="16"/>
          <w:position w:val="2"/>
        </w:rPr>
        <w:t>et</w:t>
      </w:r>
      <w:r>
        <w:rPr>
          <w:rFonts w:ascii="Arial" w:hAnsi="Arial" w:eastAsia="Arial" w:cs="Arial"/>
          <w:sz w:val="16"/>
          <w:szCs w:val="16"/>
          <w:spacing w:val="15"/>
          <w:w w:val="101"/>
          <w:position w:val="2"/>
        </w:rPr>
        <w:t xml:space="preserve">  </w:t>
      </w:r>
      <w:r>
        <w:rPr>
          <w:rFonts w:ascii="Arial" w:hAnsi="Arial" w:eastAsia="Arial" w:cs="Arial"/>
          <w:sz w:val="16"/>
          <w:szCs w:val="16"/>
          <w:position w:val="2"/>
        </w:rPr>
        <w:t>al.,</w:t>
      </w:r>
      <w:r>
        <w:rPr>
          <w:rFonts w:ascii="Arial" w:hAnsi="Arial" w:eastAsia="Arial" w:cs="Arial"/>
          <w:sz w:val="16"/>
          <w:szCs w:val="16"/>
          <w:color w:val="707070"/>
          <w:position w:val="2"/>
        </w:rPr>
        <w:t>npj  </w:t>
      </w:r>
      <w:r>
        <w:rPr>
          <w:rFonts w:ascii="Arial" w:hAnsi="Arial" w:eastAsia="Arial" w:cs="Arial"/>
          <w:sz w:val="16"/>
          <w:szCs w:val="16"/>
          <w:b/>
          <w:bCs/>
          <w:color w:val="707070"/>
          <w:position w:val="2"/>
        </w:rPr>
        <w:t>Computational  </w:t>
      </w:r>
      <w:r>
        <w:rPr>
          <w:rFonts w:ascii="Arial" w:hAnsi="Arial" w:eastAsia="Arial" w:cs="Arial"/>
          <w:sz w:val="16"/>
          <w:szCs w:val="16"/>
          <w:b/>
          <w:bCs/>
          <w:color w:val="707070"/>
          <w:spacing w:val="-1"/>
          <w:position w:val="2"/>
        </w:rPr>
        <w:t xml:space="preserve">   Materials,</w:t>
      </w:r>
      <w:r>
        <w:rPr>
          <w:rFonts w:ascii="Arial" w:hAnsi="Arial" w:eastAsia="Arial" w:cs="Arial"/>
          <w:sz w:val="16"/>
          <w:szCs w:val="16"/>
          <w:b/>
          <w:bCs/>
          <w:color w:val="70707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2025</w:t>
      </w:r>
      <w:r>
        <w:rPr>
          <w:rFonts w:ascii="SimSun" w:hAnsi="SimSun" w:eastAsia="SimSun" w:cs="SimSun"/>
          <w:sz w:val="16"/>
          <w:szCs w:val="16"/>
          <w:spacing w:val="-1"/>
          <w:position w:val="2"/>
        </w:rPr>
        <w:t>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2" w:line="265" w:lineRule="auto"/>
        <w:rPr>
          <w:sz w:val="25"/>
          <w:szCs w:val="25"/>
        </w:rPr>
      </w:pPr>
      <w:r>
        <w:rPr>
          <w:sz w:val="25"/>
          <w:szCs w:val="25"/>
          <w:spacing w:val="-18"/>
        </w:rPr>
        <w:t>这一步对材料设计的启发很清楚。过去我们依赖专家经验在文献中寻找类比，例如从相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18"/>
        </w:rPr>
        <w:t>似晶体结构、相似元素组合或相似工艺路线推测候选材料。词向量方法把这</w:t>
      </w:r>
      <w:r>
        <w:rPr>
          <w:sz w:val="25"/>
          <w:szCs w:val="25"/>
          <w:spacing w:val="-19"/>
        </w:rPr>
        <w:t>种“文献类</w:t>
      </w:r>
    </w:p>
    <w:p>
      <w:pPr>
        <w:spacing w:line="265" w:lineRule="auto"/>
        <w:sectPr>
          <w:headerReference w:type="default" r:id="rId97"/>
          <w:pgSz w:w="11910" w:h="16840"/>
          <w:pgMar w:top="400" w:right="1561" w:bottom="0" w:left="1519" w:header="0" w:footer="0" w:gutter="0"/>
        </w:sectPr>
        <w:rPr>
          <w:sz w:val="25"/>
          <w:szCs w:val="25"/>
        </w:rPr>
      </w:pPr>
    </w:p>
    <w:p>
      <w:pPr>
        <w:pStyle w:val="BodyText"/>
        <w:ind w:right="58"/>
        <w:spacing w:before="198" w:line="267" w:lineRule="auto"/>
        <w:rPr>
          <w:sz w:val="25"/>
          <w:szCs w:val="25"/>
        </w:rPr>
      </w:pPr>
      <w:r>
        <w:rPr>
          <w:sz w:val="25"/>
          <w:szCs w:val="25"/>
          <w:spacing w:val="-20"/>
        </w:rPr>
        <w:t>比”变成了可批量计算的相似性检索。它仍然不能替代</w:t>
      </w:r>
      <w:r>
        <w:rPr>
          <w:sz w:val="25"/>
          <w:szCs w:val="25"/>
          <w:spacing w:val="-2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0"/>
        </w:rPr>
        <w:t>DFT</w:t>
      </w:r>
      <w:r>
        <w:rPr>
          <w:rFonts w:ascii="SimSun" w:hAnsi="SimSun" w:eastAsia="SimSun" w:cs="SimSun"/>
          <w:sz w:val="25"/>
          <w:szCs w:val="25"/>
          <w:spacing w:val="-20"/>
        </w:rPr>
        <w:t>、</w:t>
      </w:r>
      <w:r>
        <w:rPr>
          <w:sz w:val="25"/>
          <w:szCs w:val="25"/>
          <w:spacing w:val="-20"/>
        </w:rPr>
        <w:t>实</w:t>
      </w:r>
      <w:r>
        <w:rPr>
          <w:sz w:val="25"/>
          <w:szCs w:val="25"/>
          <w:spacing w:val="-21"/>
        </w:rPr>
        <w:t>验和机理判断，但可以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2"/>
        </w:rPr>
        <w:t>把候选空间从人工不可读的规模压缩到可以进一步验证的规模。</w:t>
      </w:r>
    </w:p>
    <w:p>
      <w:pPr>
        <w:pStyle w:val="BodyText"/>
        <w:spacing w:before="234" w:line="213" w:lineRule="auto"/>
        <w:rPr>
          <w:sz w:val="30"/>
          <w:szCs w:val="30"/>
        </w:rPr>
      </w:pPr>
      <w:r>
        <w:rPr>
          <w:sz w:val="30"/>
          <w:szCs w:val="30"/>
          <w:color w:val="305070"/>
          <w:spacing w:val="1"/>
        </w:rPr>
        <w:t>更靠近材料设计的一步，是把文本表示接到性能预测</w:t>
      </w:r>
    </w:p>
    <w:p>
      <w:pPr>
        <w:pStyle w:val="BodyText"/>
        <w:ind w:right="42"/>
        <w:spacing w:before="202" w:line="257" w:lineRule="auto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6"/>
        </w:rPr>
        <w:t>Word2Vec </w:t>
      </w:r>
      <w:r>
        <w:rPr>
          <w:sz w:val="25"/>
          <w:szCs w:val="25"/>
          <w:spacing w:val="-16"/>
        </w:rPr>
        <w:t>的问题也很明显：它给每个词一个静态表示</w:t>
      </w:r>
      <w:r>
        <w:rPr>
          <w:sz w:val="25"/>
          <w:szCs w:val="25"/>
          <w:spacing w:val="-17"/>
        </w:rPr>
        <w:t>，不能充分处理上下文，也难以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7"/>
        </w:rPr>
        <w:t>处理训练集中没出现的新词。</w:t>
      </w:r>
      <w:r>
        <w:rPr>
          <w:rFonts w:ascii="Arial" w:hAnsi="Arial" w:eastAsia="Arial" w:cs="Arial"/>
          <w:sz w:val="25"/>
          <w:szCs w:val="25"/>
          <w:spacing w:val="-17"/>
        </w:rPr>
        <w:t>BERT</w:t>
      </w:r>
      <w:r>
        <w:rPr>
          <w:rFonts w:ascii="Arial" w:hAnsi="Arial" w:eastAsia="Arial" w:cs="Arial"/>
          <w:sz w:val="25"/>
          <w:szCs w:val="25"/>
          <w:spacing w:val="-6"/>
        </w:rPr>
        <w:t xml:space="preserve"> </w:t>
      </w:r>
      <w:r>
        <w:rPr>
          <w:sz w:val="25"/>
          <w:szCs w:val="25"/>
          <w:spacing w:val="-17"/>
        </w:rPr>
        <w:t>类模型引入了上下文表示，同一个词在不同句子中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1"/>
        </w:rPr>
        <w:t>可以有不同嵌入。材料领域进一步发展出</w:t>
      </w:r>
      <w:r>
        <w:rPr>
          <w:sz w:val="25"/>
          <w:szCs w:val="25"/>
          <w:spacing w:val="-7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1"/>
        </w:rPr>
        <w:t>SciBERT</w:t>
      </w:r>
      <w:r>
        <w:rPr>
          <w:rFonts w:ascii="SimSun" w:hAnsi="SimSun" w:eastAsia="SimSun" w:cs="SimSun"/>
          <w:sz w:val="25"/>
          <w:szCs w:val="25"/>
          <w:spacing w:val="-11"/>
        </w:rPr>
        <w:t>、</w:t>
      </w:r>
      <w:r>
        <w:rPr>
          <w:rFonts w:ascii="Arial" w:hAnsi="Arial" w:eastAsia="Arial" w:cs="Arial"/>
          <w:sz w:val="25"/>
          <w:szCs w:val="25"/>
          <w:color w:val="6070A0"/>
          <w:spacing w:val="-11"/>
        </w:rPr>
        <w:t>MatSciBERT²</w:t>
      </w:r>
      <w:r>
        <w:rPr>
          <w:rFonts w:ascii="SimSun" w:hAnsi="SimSun" w:eastAsia="SimSun" w:cs="SimSun"/>
          <w:sz w:val="25"/>
          <w:szCs w:val="25"/>
          <w:spacing w:val="-11"/>
        </w:rPr>
        <w:t>、</w:t>
      </w:r>
      <w:r>
        <w:rPr>
          <w:rFonts w:ascii="Arial" w:hAnsi="Arial" w:eastAsia="Arial" w:cs="Arial"/>
          <w:sz w:val="25"/>
          <w:szCs w:val="25"/>
          <w:spacing w:val="-11"/>
        </w:rPr>
        <w:t>Mater</w:t>
      </w:r>
      <w:r>
        <w:rPr>
          <w:rFonts w:ascii="Arial" w:hAnsi="Arial" w:eastAsia="Arial" w:cs="Arial"/>
          <w:sz w:val="25"/>
          <w:szCs w:val="25"/>
          <w:spacing w:val="-12"/>
        </w:rPr>
        <w:t>ialBERT</w:t>
      </w:r>
      <w:r>
        <w:rPr>
          <w:rFonts w:ascii="SimSun" w:hAnsi="SimSun" w:eastAsia="SimSun" w:cs="SimSun"/>
          <w:sz w:val="25"/>
          <w:szCs w:val="25"/>
          <w:spacing w:val="-12"/>
        </w:rPr>
        <w:t>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5"/>
        </w:rPr>
        <w:t>BatteryBERT</w:t>
      </w:r>
      <w:r>
        <w:rPr>
          <w:rFonts w:ascii="SimSun" w:hAnsi="SimSun" w:eastAsia="SimSun" w:cs="SimSun"/>
          <w:sz w:val="25"/>
          <w:szCs w:val="25"/>
          <w:spacing w:val="-5"/>
        </w:rPr>
        <w:t>、</w:t>
      </w:r>
      <w:r>
        <w:rPr>
          <w:rFonts w:ascii="Arial" w:hAnsi="Arial" w:eastAsia="Arial" w:cs="Arial"/>
          <w:sz w:val="25"/>
          <w:szCs w:val="25"/>
          <w:spacing w:val="-5"/>
        </w:rPr>
        <w:t>OpticalBERT</w:t>
      </w:r>
      <w:r>
        <w:rPr>
          <w:rFonts w:ascii="SimSun" w:hAnsi="SimSun" w:eastAsia="SimSun" w:cs="SimSun"/>
          <w:sz w:val="25"/>
          <w:szCs w:val="25"/>
          <w:spacing w:val="-5"/>
        </w:rPr>
        <w:t>、</w:t>
      </w:r>
      <w:r>
        <w:rPr>
          <w:rFonts w:ascii="Arial" w:hAnsi="Arial" w:eastAsia="Arial" w:cs="Arial"/>
          <w:sz w:val="25"/>
          <w:szCs w:val="25"/>
          <w:spacing w:val="-5"/>
        </w:rPr>
        <w:t>polyBERT</w:t>
      </w:r>
      <w:r>
        <w:rPr>
          <w:rFonts w:ascii="SimSun" w:hAnsi="SimSun" w:eastAsia="SimSun" w:cs="SimSun"/>
          <w:sz w:val="25"/>
          <w:szCs w:val="25"/>
          <w:spacing w:val="-5"/>
        </w:rPr>
        <w:t>、</w:t>
      </w:r>
      <w:r>
        <w:rPr>
          <w:rFonts w:ascii="Arial" w:hAnsi="Arial" w:eastAsia="Arial" w:cs="Arial"/>
          <w:sz w:val="25"/>
          <w:szCs w:val="25"/>
          <w:spacing w:val="-5"/>
        </w:rPr>
        <w:t>T</w:t>
      </w:r>
      <w:r>
        <w:rPr>
          <w:rFonts w:ascii="Arial" w:hAnsi="Arial" w:eastAsia="Arial" w:cs="Arial"/>
          <w:sz w:val="25"/>
          <w:szCs w:val="25"/>
          <w:spacing w:val="-6"/>
        </w:rPr>
        <w:t>ransPolymer</w:t>
      </w:r>
      <w:r>
        <w:rPr>
          <w:rFonts w:ascii="Arial" w:hAnsi="Arial" w:eastAsia="Arial" w:cs="Arial"/>
          <w:sz w:val="25"/>
          <w:szCs w:val="25"/>
          <w:spacing w:val="-2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和 </w:t>
      </w:r>
      <w:r>
        <w:rPr>
          <w:rFonts w:ascii="Arial" w:hAnsi="Arial" w:eastAsia="Arial" w:cs="Arial"/>
          <w:sz w:val="25"/>
          <w:szCs w:val="25"/>
          <w:color w:val="6070A0"/>
          <w:spacing w:val="-6"/>
        </w:rPr>
        <w:t>SteelBERT⁹ </w:t>
      </w:r>
      <w:r>
        <w:rPr>
          <w:sz w:val="25"/>
          <w:szCs w:val="25"/>
          <w:spacing w:val="-6"/>
        </w:rPr>
        <w:t>等专用模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2"/>
        </w:rPr>
        <w:t>型，让模型更熟悉材料文献里的术语、化学式、工艺描述和性能表达。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right="50"/>
        <w:spacing w:before="81" w:line="262" w:lineRule="auto"/>
        <w:jc w:val="both"/>
        <w:rPr>
          <w:sz w:val="25"/>
          <w:szCs w:val="25"/>
        </w:rPr>
      </w:pPr>
      <w:r>
        <w:rPr>
          <w:sz w:val="25"/>
          <w:szCs w:val="25"/>
          <w:spacing w:val="-12"/>
        </w:rPr>
        <w:t>这类模型最有材料味的地方，是它们不只做文本分类，还能把材料信息编码成数值向</w:t>
      </w:r>
      <w:r>
        <w:rPr>
          <w:sz w:val="25"/>
          <w:szCs w:val="25"/>
          <w:spacing w:val="3"/>
        </w:rPr>
        <w:t xml:space="preserve"> </w:t>
      </w:r>
      <w:r>
        <w:rPr>
          <w:sz w:val="25"/>
          <w:szCs w:val="25"/>
          <w:spacing w:val="-13"/>
        </w:rPr>
        <w:t>量，再接入性能预测模型。以</w:t>
      </w:r>
      <w:r>
        <w:rPr>
          <w:sz w:val="25"/>
          <w:szCs w:val="25"/>
          <w:spacing w:val="-4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3"/>
        </w:rPr>
        <w:t>SteelBERT</w:t>
      </w:r>
      <w:r>
        <w:rPr>
          <w:rFonts w:ascii="Arial" w:hAnsi="Arial" w:eastAsia="Arial" w:cs="Arial"/>
          <w:sz w:val="25"/>
          <w:szCs w:val="25"/>
          <w:spacing w:val="-24"/>
        </w:rPr>
        <w:t xml:space="preserve"> </w:t>
      </w:r>
      <w:r>
        <w:rPr>
          <w:sz w:val="25"/>
          <w:szCs w:val="25"/>
          <w:spacing w:val="-13"/>
        </w:rPr>
        <w:t>为例</w:t>
      </w:r>
      <w:r>
        <w:rPr>
          <w:sz w:val="25"/>
          <w:szCs w:val="25"/>
          <w:spacing w:val="-14"/>
        </w:rPr>
        <w:t>，</w:t>
      </w:r>
      <w:r>
        <w:rPr>
          <w:rFonts w:ascii="Arial" w:hAnsi="Arial" w:eastAsia="Arial" w:cs="Arial"/>
          <w:sz w:val="25"/>
          <w:szCs w:val="25"/>
          <w:spacing w:val="-14"/>
        </w:rPr>
        <w:t>Tian </w:t>
      </w:r>
      <w:r>
        <w:rPr>
          <w:sz w:val="25"/>
          <w:szCs w:val="25"/>
          <w:spacing w:val="-14"/>
        </w:rPr>
        <w:t>等人用</w:t>
      </w:r>
      <w:r>
        <w:rPr>
          <w:rFonts w:ascii="Arial" w:hAnsi="Arial" w:eastAsia="Arial" w:cs="Arial"/>
          <w:sz w:val="25"/>
          <w:szCs w:val="25"/>
          <w:color w:val="6070A0"/>
          <w:spacing w:val="-14"/>
        </w:rPr>
        <w:t>DeBERTa°</w:t>
      </w:r>
      <w:r>
        <w:rPr>
          <w:rFonts w:ascii="Arial" w:hAnsi="Arial" w:eastAsia="Arial" w:cs="Arial"/>
          <w:sz w:val="25"/>
          <w:szCs w:val="25"/>
          <w:color w:val="6070A0"/>
          <w:spacing w:val="-25"/>
        </w:rPr>
        <w:t xml:space="preserve"> </w:t>
      </w:r>
      <w:r>
        <w:rPr>
          <w:sz w:val="25"/>
          <w:szCs w:val="25"/>
          <w:spacing w:val="-14"/>
        </w:rPr>
        <w:t>在材料科学摘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6"/>
        </w:rPr>
        <w:t>要和钢铁全文语料上预训练模型，让它把</w:t>
      </w:r>
      <w:r>
        <w:rPr>
          <w:sz w:val="25"/>
          <w:szCs w:val="25"/>
          <w:b/>
          <w:bCs/>
          <w:spacing w:val="-16"/>
        </w:rPr>
        <w:t>钢的化学成分和加工路线文本</w:t>
      </w:r>
      <w:r>
        <w:rPr>
          <w:sz w:val="25"/>
          <w:szCs w:val="25"/>
          <w:spacing w:val="-16"/>
        </w:rPr>
        <w:t>编码成768维表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  <w:spacing w:val="-18"/>
        </w:rPr>
        <w:t>示。随后，一个深度学习网络接收这些嵌入</w:t>
      </w:r>
      <w:r>
        <w:rPr>
          <w:sz w:val="25"/>
          <w:szCs w:val="25"/>
          <w:spacing w:val="-19"/>
        </w:rPr>
        <w:t>和成分信息，预测屈服强度、抗拉强度和延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0"/>
        </w:rPr>
        <w:t>伸率。</w:t>
      </w:r>
    </w:p>
    <w:p>
      <w:pPr>
        <w:pStyle w:val="BodyText"/>
        <w:spacing w:before="316" w:line="243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论文中给出的结果显示，在18个近期报道钢样本上，该模型对屈服强度、抗拉强度和</w:t>
      </w:r>
      <w:r>
        <w:rPr>
          <w:sz w:val="24"/>
          <w:szCs w:val="24"/>
          <w:spacing w:val="4"/>
        </w:rPr>
        <w:t xml:space="preserve"> </w:t>
      </w:r>
      <w:r>
        <w:rPr>
          <w:sz w:val="34"/>
          <w:szCs w:val="34"/>
          <w:spacing w:val="-22"/>
          <w:w w:val="77"/>
        </w:rPr>
        <w:t>总延伸率的决定系数分别达到</w:t>
      </w:r>
      <w:r>
        <w:rPr>
          <w:rFonts w:ascii="LiSu" w:hAnsi="LiSu" w:eastAsia="LiSu" w:cs="LiSu"/>
          <w:sz w:val="34"/>
          <w:szCs w:val="34"/>
          <w:b/>
          <w:bCs/>
          <w:spacing w:val="-25"/>
        </w:rPr>
        <w:t>78.17%±3.40%、82.56%±1</w:t>
      </w:r>
      <w:r>
        <w:rPr>
          <w:rFonts w:ascii="LiSu" w:hAnsi="LiSu" w:eastAsia="LiSu" w:cs="LiSu"/>
          <w:sz w:val="34"/>
          <w:szCs w:val="34"/>
          <w:b/>
          <w:bCs/>
          <w:spacing w:val="-26"/>
        </w:rPr>
        <w:t>.96%和81.44%±</w:t>
      </w:r>
      <w:r>
        <w:rPr>
          <w:rFonts w:ascii="LiSu" w:hAnsi="LiSu" w:eastAsia="LiSu" w:cs="LiSu"/>
          <w:sz w:val="34"/>
          <w:szCs w:val="34"/>
          <w:spacing w:val="1"/>
        </w:rPr>
        <w:t xml:space="preserve"> </w:t>
      </w:r>
      <w:r>
        <w:rPr>
          <w:sz w:val="24"/>
          <w:szCs w:val="24"/>
          <w:spacing w:val="-6"/>
        </w:rPr>
        <w:t>2.98%。</w:t>
      </w:r>
      <w:r>
        <w:rPr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6"/>
        </w:rPr>
        <w:t>这里的</w:t>
      </w:r>
      <w:r>
        <w:rPr>
          <w:sz w:val="24"/>
          <w:szCs w:val="24"/>
          <w:color w:val="6070A0"/>
          <w:spacing w:val="-6"/>
        </w:rPr>
        <w:t>决定系数</w:t>
      </w:r>
      <w:r>
        <w:rPr>
          <w:rFonts w:ascii="Arial" w:hAnsi="Arial" w:eastAsia="Arial" w:cs="Arial"/>
          <w:sz w:val="24"/>
          <w:szCs w:val="24"/>
          <w:color w:val="6070A0"/>
          <w:spacing w:val="-6"/>
        </w:rPr>
        <w:t>R²   </w:t>
      </w:r>
      <w:r>
        <w:rPr>
          <w:sz w:val="24"/>
          <w:szCs w:val="24"/>
          <w:spacing w:val="-6"/>
        </w:rPr>
        <w:t>衡量模型解释真实数据方差的比例，数值越高说明预测和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5"/>
        </w:rPr>
        <w:t>真实变化越一致。</w:t>
      </w:r>
    </w:p>
    <w:p>
      <w:pPr>
        <w:spacing w:line="406" w:lineRule="auto"/>
        <w:rPr>
          <w:rFonts w:ascii="Arial"/>
          <w:sz w:val="21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164214</wp:posOffset>
            </wp:positionV>
            <wp:extent cx="5340355" cy="6415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0355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20"/>
        <w:spacing w:line="5540" w:lineRule="exact"/>
        <w:rPr/>
      </w:pPr>
      <w:r>
        <w:rPr>
          <w:position w:val="-110"/>
        </w:rPr>
        <w:pict>
          <v:group id="_x0000_s86" style="mso-position-vertical-relative:line;mso-position-horizontal-relative:char;width:408.55pt;height:277.05pt;" filled="false" stroked="false" coordsize="8170,5540" coordorigin="0,0">
            <v:shape id="_x0000_s88" style="position:absolute;left:0;top:0;width:8170;height:5540;" filled="false" stroked="false" type="#_x0000_t75">
              <v:imagedata o:title="" r:id="rId106"/>
            </v:shape>
            <v:shape id="_x0000_s90" style="position:absolute;left:189;top:124;width:7784;height:52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30"/>
                      <w:spacing w:before="1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Predictive model□</w:t>
                    </w:r>
                  </w:p>
                  <w:p>
                    <w:pPr>
                      <w:ind w:left="2399"/>
                      <w:spacing w:before="140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</w:rPr>
                      <w:t>Tokenization</w:t>
                    </w:r>
                  </w:p>
                  <w:p>
                    <w:pPr>
                      <w:ind w:left="7220"/>
                      <w:spacing w:before="160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Ultimate</w:t>
                    </w:r>
                  </w:p>
                  <w:p>
                    <w:pPr>
                      <w:ind w:left="7269"/>
                      <w:spacing w:before="42" w:line="80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  <w:position w:val="-1"/>
                      </w:rPr>
                      <w:t>tensile</w:t>
                    </w:r>
                  </w:p>
                  <w:p>
                    <w:pPr>
                      <w:ind w:left="7220"/>
                      <w:spacing w:line="164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strength</w:t>
                    </w:r>
                  </w:p>
                  <w:p>
                    <w:pPr>
                      <w:ind w:left="2139"/>
                      <w:spacing w:before="1" w:line="180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</w:rPr>
                      <w:t>Transformer Encoder</w:t>
                    </w:r>
                  </w:p>
                  <w:p>
                    <w:pPr>
                      <w:ind w:left="7309"/>
                      <w:spacing w:before="43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9"/>
                      </w:rPr>
                      <w:t>Yield</w:t>
                    </w:r>
                  </w:p>
                  <w:p>
                    <w:pPr>
                      <w:ind w:left="7220"/>
                      <w:spacing w:before="8" w:line="174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6"/>
                      </w:rPr>
                      <w:t>strength</w:t>
                    </w:r>
                  </w:p>
                  <w:p>
                    <w:pPr>
                      <w:ind w:left="2060"/>
                      <w:spacing w:before="1" w:line="174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Enhanced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Mask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Decoder</w:t>
                    </w:r>
                  </w:p>
                  <w:p>
                    <w:pPr>
                      <w:ind w:left="20"/>
                      <w:spacing w:before="32" w:line="122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  <w:position w:val="1"/>
                      </w:rPr>
                      <w:t>The ingss were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21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  <w:position w:val="1"/>
                      </w:rPr>
                      <w:t>homegenized at</w:t>
                    </w:r>
                  </w:p>
                  <w:p>
                    <w:pPr>
                      <w:ind w:left="7160"/>
                      <w:spacing w:before="18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Elongation</w:t>
                    </w:r>
                  </w:p>
                  <w:p>
                    <w:pPr>
                      <w:ind w:left="2089"/>
                      <w:spacing w:before="23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Feed-forward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3"/>
                        <w:w w:val="101"/>
                        <w:position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Network</w:t>
                    </w:r>
                  </w:p>
                  <w:p>
                    <w:pPr>
                      <w:ind w:left="2510"/>
                      <w:spacing w:before="111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Softmax</w:t>
                    </w:r>
                  </w:p>
                  <w:p>
                    <w:pPr>
                      <w:ind w:left="2989"/>
                      <w:spacing w:before="155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1"/>
                      </w:rPr>
                      <w:t>Fine-tuning with small dataset</w:t>
                    </w:r>
                  </w:p>
                  <w:p>
                    <w:pPr>
                      <w:ind w:left="3550"/>
                      <w:spacing w:before="79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1"/>
                      </w:rPr>
                      <w:t>Specific steels</w:t>
                    </w:r>
                  </w:p>
                  <w:p>
                    <w:pPr>
                      <w:ind w:left="3540"/>
                      <w:spacing w:before="87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Steel design</w:t>
                    </w:r>
                  </w:p>
                  <w:p>
                    <w:pPr>
                      <w:ind w:left="1540"/>
                      <w:spacing w:before="117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Processing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7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route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6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space</w:t>
                    </w:r>
                  </w:p>
                  <w:p>
                    <w:pPr>
                      <w:ind w:left="1760"/>
                      <w:spacing w:before="242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  <w:position w:val="2"/>
                      </w:rPr>
                      <w:t>ingots</w:t>
                    </w:r>
                  </w:p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50"/>
                      <w:spacing w:before="38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  <w:position w:val="2"/>
                      </w:rPr>
                      <w:t>Cold  rolling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  <w:position w:val="2"/>
                      </w:rPr>
                      <w:t>Cold roling</w:t>
                    </w:r>
                  </w:p>
                  <w:p>
                    <w:pPr>
                      <w:ind w:left="2810"/>
                      <w:spacing w:before="30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0"/>
                      </w:rPr>
                      <w:t>Time/min</w:t>
                    </w:r>
                  </w:p>
                </w:txbxContent>
              </v:textbox>
            </v:shape>
            <v:shape id="_x0000_s92" style="position:absolute;left:179;top:1796;width:1260;height:5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92" w:lineRule="auto"/>
                      <w:jc w:val="righ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7"/>
                        <w:w w:val="67"/>
                      </w:rPr>
                      <w:t>1250th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  <w:w w:val="67"/>
                      </w:rPr>
                      <w:t>or2ensonontovod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w w:val="67"/>
                      </w:rPr>
                      <w:t>t</w:t>
                    </w:r>
                  </w:p>
                  <w:p>
                    <w:pPr>
                      <w:ind w:left="70"/>
                      <w:spacing w:before="247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</w:rPr>
                      <w:t>Processing route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</w:rPr>
                      <w:t>text</w:t>
                    </w:r>
                  </w:p>
                </w:txbxContent>
              </v:textbox>
            </v:shape>
            <v:shape id="_x0000_s94" style="position:absolute;left:2129;top:102;width:1643;height:1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8"/>
                      </w:rPr>
                      <w:t>Pretrained SteelBERT</w:t>
                    </w:r>
                  </w:p>
                </w:txbxContent>
              </v:textbox>
            </v:shape>
            <v:shape id="_x0000_s96" style="position:absolute;left:2470;top:677;width:995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Input embedding</w:t>
                    </w:r>
                  </w:p>
                </w:txbxContent>
              </v:textbox>
            </v:shape>
            <v:shape id="_x0000_s98" style="position:absolute;left:239;top:1388;width:1205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Tabular Compositions</w:t>
                    </w:r>
                  </w:p>
                </w:txbxContent>
              </v:textbox>
            </v:shape>
            <v:shape id="_x0000_s100" style="position:absolute;left:3770;top:998;width:810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2"/>
                      </w:rPr>
                      <w:t>Embeddings</w:t>
                    </w:r>
                  </w:p>
                </w:txbxContent>
              </v:textbox>
            </v:shape>
            <v:shape id="_x0000_s102" style="position:absolute;left:540;top:111;width:567;height:1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0"/>
                      </w:rPr>
                      <w:t>Corpus</w:t>
                    </w:r>
                  </w:p>
                </w:txbxContent>
              </v:textbox>
            </v:shape>
            <v:shape id="_x0000_s104" style="position:absolute;left:5829;top:3579;width:465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product</w:t>
                    </w:r>
                  </w:p>
                </w:txbxContent>
              </v:textbox>
            </v:shape>
            <v:shape id="_x0000_s106" style="position:absolute;left:1620;top:989;width:349;height: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2"/>
                      </w:rPr>
                      <w:t>Input</w:t>
                    </w:r>
                  </w:p>
                </w:txbxContent>
              </v:textbox>
            </v:shape>
          </v:group>
        </w:pic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spacing w:before="52" w:line="218" w:lineRule="exact"/>
        <w:rPr>
          <w:sz w:val="16"/>
          <w:szCs w:val="16"/>
        </w:rPr>
      </w:pPr>
      <w:r>
        <w:rPr>
          <w:sz w:val="16"/>
          <w:szCs w:val="16"/>
          <w:color w:val="606060"/>
          <w:spacing w:val="3"/>
          <w:position w:val="2"/>
        </w:rPr>
        <w:t>图注：论文</w:t>
      </w:r>
      <w:r>
        <w:rPr>
          <w:sz w:val="16"/>
          <w:szCs w:val="16"/>
          <w:color w:val="606060"/>
          <w:spacing w:val="-38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606060"/>
          <w:position w:val="2"/>
        </w:rPr>
        <w:t>Fig</w:t>
      </w:r>
      <w:r>
        <w:rPr>
          <w:rFonts w:ascii="Arial" w:hAnsi="Arial" w:eastAsia="Arial" w:cs="Arial"/>
          <w:sz w:val="16"/>
          <w:szCs w:val="16"/>
          <w:color w:val="606060"/>
          <w:spacing w:val="3"/>
          <w:position w:val="2"/>
        </w:rPr>
        <w:t>.8   </w:t>
      </w:r>
      <w:r>
        <w:rPr>
          <w:sz w:val="16"/>
          <w:szCs w:val="16"/>
          <w:color w:val="606060"/>
          <w:spacing w:val="3"/>
          <w:position w:val="2"/>
        </w:rPr>
        <w:t>展示</w:t>
      </w:r>
      <w:r>
        <w:rPr>
          <w:sz w:val="16"/>
          <w:szCs w:val="16"/>
          <w:color w:val="60606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606060"/>
          <w:position w:val="2"/>
        </w:rPr>
        <w:t>SteelBERT</w:t>
      </w:r>
      <w:r>
        <w:rPr>
          <w:rFonts w:ascii="Arial" w:hAnsi="Arial" w:eastAsia="Arial" w:cs="Arial"/>
          <w:sz w:val="16"/>
          <w:szCs w:val="16"/>
          <w:color w:val="60606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606060"/>
          <w:spacing w:val="3"/>
          <w:position w:val="2"/>
        </w:rPr>
        <w:t>用于钢材料性能预测与工艺设计：输入包含文献语料、成分</w:t>
      </w:r>
      <w:r>
        <w:rPr>
          <w:sz w:val="16"/>
          <w:szCs w:val="16"/>
          <w:color w:val="606060"/>
          <w:spacing w:val="2"/>
          <w:position w:val="2"/>
        </w:rPr>
        <w:t>和加工路线文本，输出力学</w:t>
      </w:r>
    </w:p>
    <w:p>
      <w:pPr>
        <w:pStyle w:val="BodyText"/>
        <w:spacing w:before="120" w:line="232" w:lineRule="exac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606060"/>
          <w:spacing w:val="-3"/>
          <w:position w:val="2"/>
        </w:rPr>
        <w:t>性能预测并辅助奥氏体不锈钢设计。</w:t>
      </w:r>
      <w:r>
        <w:rPr>
          <w:sz w:val="17"/>
          <w:szCs w:val="17"/>
          <w:spacing w:val="-3"/>
          <w:position w:val="2"/>
        </w:rPr>
        <w:t>来源：</w:t>
      </w:r>
      <w:r>
        <w:rPr>
          <w:rFonts w:ascii="Arial" w:hAnsi="Arial" w:eastAsia="Arial" w:cs="Arial"/>
          <w:sz w:val="17"/>
          <w:szCs w:val="17"/>
          <w:b/>
          <w:bCs/>
          <w:color w:val="606060"/>
          <w:spacing w:val="-3"/>
          <w:position w:val="2"/>
        </w:rPr>
        <w:t>Jiang</w:t>
      </w:r>
      <w:r>
        <w:rPr>
          <w:rFonts w:ascii="Arial" w:hAnsi="Arial" w:eastAsia="Arial" w:cs="Arial"/>
          <w:sz w:val="17"/>
          <w:szCs w:val="17"/>
          <w:b/>
          <w:bCs/>
          <w:color w:val="606060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606060"/>
          <w:spacing w:val="-3"/>
          <w:position w:val="2"/>
        </w:rPr>
        <w:t>et</w:t>
      </w:r>
      <w:r>
        <w:rPr>
          <w:rFonts w:ascii="Arial" w:hAnsi="Arial" w:eastAsia="Arial" w:cs="Arial"/>
          <w:sz w:val="17"/>
          <w:szCs w:val="17"/>
          <w:b/>
          <w:bCs/>
          <w:color w:val="606060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606060"/>
          <w:spacing w:val="-3"/>
          <w:position w:val="2"/>
        </w:rPr>
        <w:t>a</w:t>
      </w:r>
      <w:r>
        <w:rPr>
          <w:rFonts w:ascii="Arial" w:hAnsi="Arial" w:eastAsia="Arial" w:cs="Arial"/>
          <w:sz w:val="17"/>
          <w:szCs w:val="17"/>
          <w:b/>
          <w:bCs/>
          <w:color w:val="606060"/>
          <w:spacing w:val="-4"/>
          <w:position w:val="2"/>
        </w:rPr>
        <w:t>l.</w:t>
      </w:r>
      <w:r>
        <w:rPr>
          <w:rFonts w:ascii="Arial" w:hAnsi="Arial" w:eastAsia="Arial" w:cs="Arial"/>
          <w:sz w:val="17"/>
          <w:szCs w:val="17"/>
          <w:b/>
          <w:bCs/>
          <w:color w:val="706060"/>
          <w:spacing w:val="-4"/>
          <w:position w:val="2"/>
        </w:rPr>
        <w:t>,npj</w:t>
      </w:r>
      <w:r>
        <w:rPr>
          <w:rFonts w:ascii="Arial" w:hAnsi="Arial" w:eastAsia="Arial" w:cs="Arial"/>
          <w:sz w:val="17"/>
          <w:szCs w:val="17"/>
          <w:b/>
          <w:bCs/>
          <w:color w:val="706060"/>
          <w:spacing w:val="4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706060"/>
          <w:spacing w:val="-4"/>
          <w:position w:val="2"/>
        </w:rPr>
        <w:t>Computational  Materials</w:t>
      </w:r>
      <w:r>
        <w:rPr>
          <w:rFonts w:ascii="Arial" w:hAnsi="Arial" w:eastAsia="Arial" w:cs="Arial"/>
          <w:sz w:val="17"/>
          <w:szCs w:val="17"/>
          <w:color w:val="606060"/>
          <w:spacing w:val="-4"/>
          <w:position w:val="2"/>
        </w:rPr>
        <w:t>,2025</w:t>
      </w:r>
      <w:r>
        <w:rPr>
          <w:rFonts w:ascii="SimSun" w:hAnsi="SimSun" w:eastAsia="SimSun" w:cs="SimSun"/>
          <w:sz w:val="17"/>
          <w:szCs w:val="17"/>
          <w:color w:val="606060"/>
          <w:spacing w:val="-4"/>
          <w:position w:val="2"/>
        </w:rPr>
        <w:t>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right="51"/>
        <w:spacing w:before="79" w:line="276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这张图说明，材料语言模型最值得期待的方</w:t>
      </w:r>
      <w:r>
        <w:rPr>
          <w:sz w:val="24"/>
          <w:szCs w:val="24"/>
          <w:spacing w:val="-9"/>
        </w:rPr>
        <w:t>向，不是替研究者写一段漂亮解释，而是把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8"/>
        </w:rPr>
        <w:t>文献中的</w:t>
      </w:r>
      <w:r>
        <w:rPr>
          <w:sz w:val="24"/>
          <w:szCs w:val="24"/>
          <w:b/>
          <w:bCs/>
          <w:spacing w:val="-8"/>
        </w:rPr>
        <w:t>工艺文本</w:t>
      </w:r>
      <w:r>
        <w:rPr>
          <w:sz w:val="24"/>
          <w:szCs w:val="24"/>
          <w:spacing w:val="-8"/>
        </w:rPr>
        <w:t>变成机器学习模型能使用的</w:t>
      </w:r>
      <w:r>
        <w:rPr>
          <w:sz w:val="24"/>
          <w:szCs w:val="24"/>
          <w:spacing w:val="-9"/>
        </w:rPr>
        <w:t>变量。对于合金、陶瓷、聚合物、催化剂</w:t>
      </w:r>
    </w:p>
    <w:p>
      <w:pPr>
        <w:spacing w:line="276" w:lineRule="auto"/>
        <w:sectPr>
          <w:pgSz w:w="11910" w:h="16840"/>
          <w:pgMar w:top="400" w:right="1519" w:bottom="0" w:left="1529" w:header="0" w:footer="0" w:gutter="0"/>
        </w:sectPr>
        <w:rPr>
          <w:sz w:val="24"/>
          <w:szCs w:val="24"/>
        </w:rPr>
      </w:pPr>
    </w:p>
    <w:p>
      <w:pPr>
        <w:pStyle w:val="BodyText"/>
        <w:ind w:right="23"/>
        <w:spacing w:before="208" w:line="278" w:lineRule="auto"/>
        <w:rPr>
          <w:sz w:val="24"/>
          <w:szCs w:val="24"/>
        </w:rPr>
      </w:pPr>
      <w:r>
        <w:rPr>
          <w:sz w:val="24"/>
          <w:szCs w:val="24"/>
          <w:spacing w:val="-14"/>
        </w:rPr>
        <w:t>这类高度依赖处理历史的体系，很多关键信息并不</w:t>
      </w:r>
      <w:r>
        <w:rPr>
          <w:sz w:val="24"/>
          <w:szCs w:val="24"/>
          <w:spacing w:val="-15"/>
        </w:rPr>
        <w:t>只在化学式里，而是藏在“均匀化、轧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8"/>
        </w:rPr>
        <w:t>制、退火、淬火、老化、气氛、升温速率”这些过程描述里。</w:t>
      </w:r>
    </w:p>
    <w:p>
      <w:pPr>
        <w:pStyle w:val="BodyText"/>
        <w:spacing w:before="248" w:line="212" w:lineRule="auto"/>
        <w:rPr>
          <w:rFonts w:ascii="Arial" w:hAnsi="Arial" w:eastAsia="Arial" w:cs="Arial"/>
          <w:sz w:val="30"/>
          <w:szCs w:val="30"/>
        </w:rPr>
      </w:pPr>
      <w:r>
        <w:rPr>
          <w:sz w:val="30"/>
          <w:szCs w:val="30"/>
          <w:color w:val="204070"/>
          <w:spacing w:val="3"/>
        </w:rPr>
        <w:t>真正的闭环，开始于会调用工具的</w:t>
      </w:r>
      <w:r>
        <w:rPr>
          <w:rFonts w:ascii="Arial" w:hAnsi="Arial" w:eastAsia="Arial" w:cs="Arial"/>
          <w:sz w:val="30"/>
          <w:szCs w:val="30"/>
          <w:color w:val="204070"/>
        </w:rPr>
        <w:t>AI</w:t>
      </w:r>
      <w:r>
        <w:rPr>
          <w:rFonts w:ascii="Arial" w:hAnsi="Arial" w:eastAsia="Arial" w:cs="Arial"/>
          <w:sz w:val="30"/>
          <w:szCs w:val="30"/>
          <w:color w:val="204070"/>
          <w:spacing w:val="3"/>
        </w:rPr>
        <w:t xml:space="preserve"> </w:t>
      </w:r>
      <w:r>
        <w:rPr>
          <w:rFonts w:ascii="Arial" w:hAnsi="Arial" w:eastAsia="Arial" w:cs="Arial"/>
          <w:sz w:val="30"/>
          <w:szCs w:val="30"/>
          <w:color w:val="204070"/>
        </w:rPr>
        <w:t>agent</w:t>
      </w:r>
    </w:p>
    <w:p>
      <w:pPr>
        <w:pStyle w:val="BodyText"/>
        <w:ind w:right="22"/>
        <w:spacing w:before="171" w:line="273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如果说信息抽取和语言模型表示解决的是“读懂文献”,</w:t>
      </w:r>
      <w:r>
        <w:rPr>
          <w:rFonts w:ascii="Arial" w:hAnsi="Arial" w:eastAsia="Arial" w:cs="Arial"/>
          <w:sz w:val="24"/>
          <w:szCs w:val="24"/>
          <w:spacing w:val="-11"/>
        </w:rPr>
        <w:t>Al  agent </w:t>
      </w:r>
      <w:r>
        <w:rPr>
          <w:sz w:val="24"/>
          <w:szCs w:val="24"/>
          <w:spacing w:val="-11"/>
        </w:rPr>
        <w:t>试图往前走一步</w:t>
      </w:r>
      <w:r>
        <w:rPr>
          <w:sz w:val="24"/>
          <w:szCs w:val="24"/>
          <w:spacing w:val="-12"/>
        </w:rPr>
        <w:t>：让模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8"/>
        </w:rPr>
        <w:t>型可以检索文献、规划任务、调用代码、访问</w:t>
      </w:r>
      <w:r>
        <w:rPr>
          <w:sz w:val="24"/>
          <w:szCs w:val="24"/>
          <w:spacing w:val="-9"/>
        </w:rPr>
        <w:t>数据库、运行仿真，甚至控制实验平台。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0"/>
        </w:rPr>
        <w:t>这里的</w:t>
      </w:r>
      <w:r>
        <w:rPr>
          <w:sz w:val="24"/>
          <w:szCs w:val="24"/>
          <w:spacing w:val="-4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0"/>
        </w:rPr>
        <w:t>agent</w:t>
      </w:r>
      <w:r>
        <w:rPr>
          <w:rFonts w:ascii="Arial" w:hAnsi="Arial" w:eastAsia="Arial" w:cs="Arial"/>
          <w:sz w:val="24"/>
          <w:szCs w:val="24"/>
          <w:spacing w:val="51"/>
          <w:w w:val="101"/>
        </w:rPr>
        <w:t xml:space="preserve"> </w:t>
      </w:r>
      <w:r>
        <w:rPr>
          <w:sz w:val="24"/>
          <w:szCs w:val="24"/>
          <w:spacing w:val="-10"/>
        </w:rPr>
        <w:t>不是一个单纯聊天机器人，而是一个由大语言模型驱动、能够调用外部工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4"/>
        </w:rPr>
        <w:t>具的科研执行系统。</w:t>
      </w:r>
    </w:p>
    <w:p>
      <w:pPr>
        <w:pStyle w:val="BodyText"/>
        <w:spacing w:before="306" w:line="261" w:lineRule="auto"/>
        <w:jc w:val="both"/>
        <w:rPr>
          <w:sz w:val="25"/>
          <w:szCs w:val="25"/>
        </w:rPr>
      </w:pPr>
      <w:r>
        <w:rPr>
          <w:sz w:val="25"/>
          <w:szCs w:val="25"/>
          <w:spacing w:val="-13"/>
        </w:rPr>
        <w:t>综述中列举了多类材料</w:t>
      </w:r>
      <w:r>
        <w:rPr>
          <w:sz w:val="25"/>
          <w:szCs w:val="25"/>
          <w:spacing w:val="-5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3"/>
        </w:rPr>
        <w:t>agent</w:t>
      </w:r>
      <w:r>
        <w:rPr>
          <w:rFonts w:ascii="Arial" w:hAnsi="Arial" w:eastAsia="Arial" w:cs="Arial"/>
          <w:sz w:val="25"/>
          <w:szCs w:val="25"/>
          <w:spacing w:val="-3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3"/>
        </w:rPr>
        <w:t>。</w:t>
      </w:r>
      <w:r>
        <w:rPr>
          <w:rFonts w:ascii="Arial" w:hAnsi="Arial" w:eastAsia="Arial" w:cs="Arial"/>
          <w:sz w:val="25"/>
          <w:szCs w:val="25"/>
          <w:spacing w:val="-13"/>
        </w:rPr>
        <w:t>SciAgents</w:t>
      </w:r>
      <w:r>
        <w:rPr>
          <w:rFonts w:ascii="Arial" w:hAnsi="Arial" w:eastAsia="Arial" w:cs="Arial"/>
          <w:sz w:val="25"/>
          <w:szCs w:val="25"/>
          <w:spacing w:val="-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4"/>
        </w:rPr>
        <w:t>结</w:t>
      </w:r>
      <w:r>
        <w:rPr>
          <w:sz w:val="25"/>
          <w:szCs w:val="25"/>
          <w:spacing w:val="-14"/>
        </w:rPr>
        <w:t>合语言模型、知识图谱和专门智能体，用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于生成和细化材料科学假设。</w:t>
      </w:r>
      <w:r>
        <w:rPr>
          <w:rFonts w:ascii="Arial" w:hAnsi="Arial" w:eastAsia="Arial" w:cs="Arial"/>
          <w:sz w:val="25"/>
          <w:szCs w:val="25"/>
          <w:spacing w:val="-12"/>
        </w:rPr>
        <w:t>AtomAgents</w:t>
      </w:r>
      <w:r>
        <w:rPr>
          <w:rFonts w:ascii="Arial" w:hAnsi="Arial" w:eastAsia="Arial" w:cs="Arial"/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2"/>
        </w:rPr>
        <w:t>把</w:t>
      </w:r>
      <w:r>
        <w:rPr>
          <w:sz w:val="25"/>
          <w:szCs w:val="25"/>
          <w:spacing w:val="-1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2"/>
        </w:rPr>
        <w:t>L</w:t>
      </w:r>
      <w:r>
        <w:rPr>
          <w:rFonts w:ascii="Arial" w:hAnsi="Arial" w:eastAsia="Arial" w:cs="Arial"/>
          <w:sz w:val="25"/>
          <w:szCs w:val="25"/>
          <w:spacing w:val="-13"/>
        </w:rPr>
        <w:t>LM</w:t>
      </w:r>
      <w:r>
        <w:rPr>
          <w:rFonts w:ascii="SimSun" w:hAnsi="SimSun" w:eastAsia="SimSun" w:cs="SimSun"/>
          <w:sz w:val="25"/>
          <w:szCs w:val="25"/>
          <w:spacing w:val="-13"/>
        </w:rPr>
        <w:t>、</w:t>
      </w:r>
      <w:r>
        <w:rPr>
          <w:sz w:val="25"/>
          <w:szCs w:val="25"/>
          <w:spacing w:val="-13"/>
        </w:rPr>
        <w:t>知识检索、多模态数据和物理仿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9"/>
        </w:rPr>
        <w:t>真结合起来，用于合金设计。</w:t>
      </w:r>
      <w:r>
        <w:rPr>
          <w:rFonts w:ascii="Arial" w:hAnsi="Arial" w:eastAsia="Arial" w:cs="Arial"/>
          <w:sz w:val="25"/>
          <w:szCs w:val="25"/>
          <w:spacing w:val="-9"/>
        </w:rPr>
        <w:t>ChatMOF</w:t>
      </w:r>
      <w:r>
        <w:rPr>
          <w:rFonts w:ascii="Arial" w:hAnsi="Arial" w:eastAsia="Arial" w:cs="Arial"/>
          <w:sz w:val="25"/>
          <w:szCs w:val="25"/>
          <w:spacing w:val="-20"/>
        </w:rPr>
        <w:t xml:space="preserve"> </w:t>
      </w:r>
      <w:r>
        <w:rPr>
          <w:sz w:val="25"/>
          <w:szCs w:val="25"/>
          <w:spacing w:val="-9"/>
        </w:rPr>
        <w:t>将</w:t>
      </w:r>
      <w:r>
        <w:rPr>
          <w:rFonts w:ascii="Arial" w:hAnsi="Arial" w:eastAsia="Arial" w:cs="Arial"/>
          <w:sz w:val="25"/>
          <w:szCs w:val="25"/>
          <w:spacing w:val="-9"/>
        </w:rPr>
        <w:t>GPT-4</w:t>
      </w:r>
      <w:r>
        <w:rPr>
          <w:rFonts w:ascii="SimSun" w:hAnsi="SimSun" w:eastAsia="SimSun" w:cs="SimSun"/>
          <w:sz w:val="25"/>
          <w:szCs w:val="25"/>
          <w:spacing w:val="-9"/>
        </w:rPr>
        <w:t>、</w:t>
      </w:r>
      <w:r>
        <w:rPr>
          <w:rFonts w:ascii="Arial" w:hAnsi="Arial" w:eastAsia="Arial" w:cs="Arial"/>
          <w:sz w:val="25"/>
          <w:szCs w:val="25"/>
          <w:spacing w:val="-9"/>
        </w:rPr>
        <w:t>G</w:t>
      </w:r>
      <w:r>
        <w:rPr>
          <w:rFonts w:ascii="Arial" w:hAnsi="Arial" w:eastAsia="Arial" w:cs="Arial"/>
          <w:sz w:val="25"/>
          <w:szCs w:val="25"/>
          <w:spacing w:val="-10"/>
        </w:rPr>
        <w:t>PT-3.5</w:t>
      </w:r>
      <w:r>
        <w:rPr>
          <w:rFonts w:ascii="Arial" w:hAnsi="Arial" w:eastAsia="Arial" w:cs="Arial"/>
          <w:sz w:val="25"/>
          <w:szCs w:val="25"/>
          <w:spacing w:val="-29"/>
        </w:rPr>
        <w:t xml:space="preserve"> </w:t>
      </w:r>
      <w:r>
        <w:rPr>
          <w:sz w:val="25"/>
          <w:szCs w:val="25"/>
          <w:spacing w:val="-10"/>
        </w:rPr>
        <w:t>等模型用于</w:t>
      </w:r>
      <w:r>
        <w:rPr>
          <w:sz w:val="25"/>
          <w:szCs w:val="25"/>
          <w:spacing w:val="-48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0"/>
        </w:rPr>
        <w:t>MOF</w:t>
      </w:r>
      <w:r>
        <w:rPr>
          <w:sz w:val="25"/>
          <w:szCs w:val="25"/>
          <w:spacing w:val="-10"/>
        </w:rPr>
        <w:t>的数据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检索、性质预测和结构生成，在</w:t>
      </w:r>
      <w:r>
        <w:rPr>
          <w:rFonts w:ascii="Arial" w:hAnsi="Arial" w:eastAsia="Arial" w:cs="Arial"/>
          <w:sz w:val="25"/>
          <w:szCs w:val="25"/>
          <w:spacing w:val="-12"/>
        </w:rPr>
        <w:t>GPT-4</w:t>
      </w:r>
      <w:r>
        <w:rPr>
          <w:rFonts w:ascii="Arial" w:hAnsi="Arial" w:eastAsia="Arial" w:cs="Arial"/>
          <w:sz w:val="25"/>
          <w:szCs w:val="25"/>
          <w:spacing w:val="-22"/>
        </w:rPr>
        <w:t xml:space="preserve"> </w:t>
      </w:r>
      <w:r>
        <w:rPr>
          <w:sz w:val="25"/>
          <w:szCs w:val="25"/>
          <w:spacing w:val="-12"/>
        </w:rPr>
        <w:t>设置</w:t>
      </w:r>
      <w:r>
        <w:rPr>
          <w:sz w:val="25"/>
          <w:szCs w:val="25"/>
          <w:spacing w:val="-13"/>
        </w:rPr>
        <w:t>下，文本数据搜索、性质预测和结构生成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7"/>
        </w:rPr>
        <w:t>任务准确率分别达到96.9%、95.7%和87.5%。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right="13"/>
        <w:spacing w:before="78" w:line="256" w:lineRule="auto"/>
        <w:jc w:val="both"/>
        <w:rPr>
          <w:sz w:val="24"/>
          <w:szCs w:val="24"/>
        </w:rPr>
      </w:pPr>
      <w:r>
        <w:rPr>
          <w:sz w:val="24"/>
          <w:szCs w:val="24"/>
          <w:spacing w:val="-5"/>
        </w:rPr>
        <w:t>最接近真实实验闭环的是</w:t>
      </w:r>
      <w:r>
        <w:rPr>
          <w:sz w:val="24"/>
          <w:szCs w:val="24"/>
          <w:spacing w:val="-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Coscientist</w:t>
      </w:r>
      <w:r>
        <w:rPr>
          <w:rFonts w:ascii="Arial" w:hAnsi="Arial" w:eastAsia="Arial" w:cs="Arial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。</w:t>
      </w:r>
      <w:r>
        <w:rPr>
          <w:rFonts w:ascii="Arial" w:hAnsi="Arial" w:eastAsia="Arial" w:cs="Arial"/>
          <w:sz w:val="24"/>
          <w:szCs w:val="24"/>
          <w:spacing w:val="-5"/>
        </w:rPr>
        <w:t>Boiko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5"/>
        </w:rPr>
        <w:t>等人开发的系统把大语言模型和网页搜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8"/>
        </w:rPr>
        <w:t>索、文档检索、代码执行、实验自动化模块连接起来，用于规划</w:t>
      </w:r>
      <w:r>
        <w:rPr>
          <w:sz w:val="24"/>
          <w:szCs w:val="24"/>
          <w:spacing w:val="-9"/>
        </w:rPr>
        <w:t>、执行和优化实际化学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8"/>
        </w:rPr>
        <w:t>实验。论文</w:t>
      </w:r>
      <w:r>
        <w:rPr>
          <w:sz w:val="24"/>
          <w:szCs w:val="24"/>
          <w:spacing w:val="-4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8"/>
        </w:rPr>
        <w:t>Fig.9  </w:t>
      </w:r>
      <w:r>
        <w:rPr>
          <w:sz w:val="24"/>
          <w:szCs w:val="24"/>
          <w:spacing w:val="-8"/>
        </w:rPr>
        <w:t>展示了这个系统如何把科学家的输入提示转化为检索、规划、代码生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5"/>
        </w:rPr>
        <w:t>成和液体处理平台控制。</w:t>
      </w:r>
    </w:p>
    <w:p>
      <w:pPr>
        <w:spacing w:line="408" w:lineRule="auto"/>
        <w:rPr>
          <w:rFonts w:ascii="Arial"/>
          <w:sz w:val="21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197517</wp:posOffset>
            </wp:positionV>
            <wp:extent cx="5346707" cy="6350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670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50"/>
        <w:spacing w:line="3100" w:lineRule="exact"/>
        <w:rPr/>
      </w:pPr>
      <w:r>
        <w:rPr>
          <w:position w:val="-61"/>
        </w:rPr>
        <w:pict>
          <v:group id="_x0000_s110" style="mso-position-vertical-relative:line;mso-position-horizontal-relative:char;width:408.05pt;height:155pt;" filled="false" stroked="false" coordsize="8160,3100" coordorigin="0,0">
            <v:shape id="_x0000_s112" style="position:absolute;left:69;top:0;width:8090;height:3100;" filled="false" stroked="false" type="#_x0000_t75">
              <v:imagedata o:title="" r:id="rId109"/>
            </v:shape>
            <v:shape id="_x0000_s114" style="position:absolute;left:189;top:303;width:7519;height:27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51"/>
                      <w:spacing w:before="20" w:line="129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-1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-1"/>
                      </w:rPr>
                      <w:t>scientist</w:t>
                    </w:r>
                  </w:p>
                  <w:p>
                    <w:pPr>
                      <w:ind w:left="6280"/>
                      <w:spacing w:line="129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1"/>
                      </w:rPr>
                      <w:t>Command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8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1"/>
                      </w:rPr>
                      <w:t>used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6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1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6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1"/>
                      </w:rPr>
                      <w:t>LLM</w:t>
                    </w:r>
                  </w:p>
                  <w:p>
                    <w:pPr>
                      <w:ind w:left="130"/>
                      <w:spacing w:before="138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6"/>
                        <w:w w:val="79"/>
                      </w:rPr>
                      <w:t>Googl</w:t>
                    </w:r>
                  </w:p>
                  <w:p>
                    <w:pPr>
                      <w:ind w:left="2510"/>
                      <w:spacing w:before="127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6"/>
                        <w:w w:val="94"/>
                      </w:rPr>
                      <w:t>GOOGLE</w:t>
                    </w:r>
                  </w:p>
                  <w:p>
                    <w:pPr>
                      <w:ind w:left="100"/>
                      <w:spacing w:before="127" w:line="203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2"/>
                      </w:rPr>
                      <w:t>Intermet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"/>
                      </w:rPr>
                      <w:t xml:space="preserve">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2"/>
                      </w:rPr>
                      <w:t>BROWSE</w:t>
                    </w:r>
                  </w:p>
                  <w:p>
                    <w:pPr>
                      <w:ind w:left="3930"/>
                      <w:spacing w:line="180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4"/>
                      </w:rPr>
                      <w:t>DOCUMENTATION</w:t>
                    </w:r>
                  </w:p>
                  <w:p>
                    <w:pPr>
                      <w:ind w:left="5659"/>
                      <w:spacing w:before="73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2"/>
                      </w:rPr>
                      <w:t>Docs  index</w:t>
                    </w:r>
                  </w:p>
                  <w:p>
                    <w:pPr>
                      <w:ind w:left="20" w:right="7028" w:firstLine="110"/>
                      <w:spacing w:before="2" w:line="22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9"/>
                      </w:rPr>
                      <w:t>Docker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container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6243"/>
                      <w:spacing w:before="32" w:line="26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Performed  experiments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to validate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agent</w:t>
                    </w:r>
                  </w:p>
                  <w:p>
                    <w:pPr>
                      <w:ind w:left="3429"/>
                      <w:spacing w:before="109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conditions</w:t>
                    </w:r>
                  </w:p>
                </w:txbxContent>
              </v:textbox>
            </v:shape>
            <v:shape id="_x0000_s116" style="position:absolute;left:7099;top:806;width:950;height:12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43"/>
                      <w:spacing w:before="19" w:line="20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Physical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world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7"/>
                      </w:rPr>
                      <w:t>hardware</w:t>
                    </w:r>
                  </w:p>
                  <w:p>
                    <w:pPr>
                      <w:ind w:left="20"/>
                      <w:spacing w:before="11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·Cloud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"/>
                        <w:position w:val="1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laboratory</w:t>
                    </w:r>
                  </w:p>
                  <w:p>
                    <w:pPr>
                      <w:ind w:left="20"/>
                      <w:spacing w:before="8" w:line="122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·Liquid          handler</w:t>
                    </w:r>
                  </w:p>
                  <w:p>
                    <w:pPr>
                      <w:ind w:left="20"/>
                      <w:spacing w:before="52" w:line="66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  <w:position w:val="-1"/>
                      </w:rPr>
                      <w:t>·Manual</w:t>
                    </w:r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213"/>
                      <w:spacing w:before="33" w:line="244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Hardware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API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documentation</w:t>
                    </w:r>
                  </w:p>
                </w:txbxContent>
              </v:textbox>
            </v:shape>
            <v:shape id="_x0000_s118" style="position:absolute;left:6449;top:84;width:1645;height: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311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module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does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LLMs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module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uses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LLMs</w:t>
                    </w:r>
                  </w:p>
                </w:txbxContent>
              </v:textbox>
            </v:shape>
            <v:shape id="_x0000_s120" style="position:absolute;left:1910;top:2452;width:955;height:4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39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1"/>
                      </w:rPr>
                      <w:t>Searching  for</w:t>
                    </w:r>
                  </w:p>
                  <w:p>
                    <w:pPr>
                      <w:ind w:left="20" w:right="20"/>
                      <w:spacing w:line="297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organic  syntheses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online</w:t>
                    </w:r>
                  </w:p>
                </w:txbxContent>
              </v:textbox>
            </v:shape>
            <v:shape id="_x0000_s122" style="position:absolute;left:6299;top:2502;width:1471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9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2"/>
                      </w:rPr>
                      <w:t>-Controling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8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8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2"/>
                      </w:rPr>
                      <w:t>liquid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8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2"/>
                      </w:rPr>
                      <w:t>handler</w:t>
                    </w:r>
                  </w:p>
                </w:txbxContent>
              </v:textbox>
            </v:shape>
            <v:shape id="_x0000_s124" style="position:absolute;left:6299;top:2622;width:1438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0" w:right="20" w:hanging="100"/>
                      <w:spacing w:before="20" w:line="25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-Using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a  liquid  handler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UV-Vis  together</w:t>
                    </w:r>
                  </w:p>
                </w:txbxContent>
              </v:textbox>
            </v:shape>
            <v:shape id="_x0000_s126" style="position:absolute;left:5299;top:2535;width:690;height: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35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Generating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</w:rPr>
                      <w:t>SLL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3"/>
                      </w:rPr>
                      <w:t>code for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cloud</w:t>
                    </w:r>
                  </w:p>
                  <w:p>
                    <w:pPr>
                      <w:ind w:left="20"/>
                      <w:spacing w:line="195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laboratory</w:t>
                    </w:r>
                  </w:p>
                </w:txbxContent>
              </v:textbox>
            </v:shape>
            <v:shape id="_x0000_s128" style="position:absolute;left:3510;top:2535;width:1376;height:2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-Performing</w:t>
                    </w:r>
                  </w:p>
                  <w:p>
                    <w:pPr>
                      <w:ind w:left="119"/>
                      <w:spacing w:before="16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3"/>
                      </w:rPr>
                      <w:t>cros9-coupling reactions</w:t>
                    </w:r>
                  </w:p>
                </w:txbxContent>
              </v:textbox>
            </v:shape>
            <v:shape id="_x0000_s130" style="position:absolute;left:3510;top:2742;width:1098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9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2"/>
                      </w:rPr>
                      <w:t>-Optimizing    reaction</w:t>
                    </w:r>
                  </w:p>
                </w:txbxContent>
              </v:textbox>
            </v:shape>
            <v:shape id="_x0000_s132" style="position:absolute;left:5789;top:1741;width:756;height:2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40"/>
                      <w:spacing w:before="20" w:line="214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8"/>
                      </w:rPr>
                      <w:t>Retnieval and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5"/>
                      </w:rPr>
                      <w:t>summarization</w:t>
                    </w:r>
                  </w:p>
                </w:txbxContent>
              </v:textbox>
            </v:shape>
            <v:shape id="_x0000_s134" style="position:absolute;left:2440;top:1763;width:868;height:2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3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"/>
                        <w:position w:val="1"/>
                      </w:rPr>
                      <w:t>Code execution</w:t>
                    </w:r>
                  </w:p>
                </w:txbxContent>
              </v:textbox>
            </v:shape>
            <v:shape id="_x0000_s136" style="position:absolute;left:7209;top:1383;width:819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9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2"/>
                      </w:rPr>
                      <w:t>experimentation</w:t>
                    </w:r>
                  </w:p>
                </w:txbxContent>
              </v:textbox>
            </v:shape>
            <v:shape id="_x0000_s138" style="position:absolute;left:1239;top:303;width:666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9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-2"/>
                        <w:position w:val="2"/>
                      </w:rPr>
                      <w:t>lnput  prompt</w:t>
                    </w:r>
                  </w:p>
                </w:txbxContent>
              </v:textbox>
            </v:shape>
            <v:shape id="_x0000_s140" style="position:absolute;left:4509;top:1045;width:754;height:1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3"/>
                        <w:w w:val="97"/>
                      </w:rPr>
                      <w:t>EXPERIMENT-</w:t>
                    </w:r>
                  </w:p>
                </w:txbxContent>
              </v:textbox>
            </v:shape>
            <v:shape id="_x0000_s142" style="position:absolute;left:-20;top:2399;width:163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6"/>
                      </w:rPr>
                      <w:t>b.</w:t>
                    </w:r>
                  </w:p>
                </w:txbxContent>
              </v:textbox>
            </v:shape>
          </v:group>
        </w:pict>
      </w:r>
    </w:p>
    <w:p>
      <w:pPr>
        <w:spacing w:before="73"/>
        <w:rPr/>
      </w:pPr>
      <w:r/>
    </w:p>
    <w:p>
      <w:pPr>
        <w:sectPr>
          <w:headerReference w:type="default" r:id="rId107"/>
          <w:pgSz w:w="11910" w:h="16840"/>
          <w:pgMar w:top="400" w:right="1547" w:bottom="0" w:left="1539" w:header="0" w:footer="0" w:gutter="0"/>
          <w:cols w:equalWidth="0" w:num="1">
            <w:col w:w="8823" w:space="0"/>
          </w:cols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1049"/>
        <w:spacing w:before="32" w:line="15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1"/>
          <w:position w:val="1"/>
        </w:rPr>
        <w:t>Heater-shaker</w:t>
      </w:r>
    </w:p>
    <w:p>
      <w:pPr>
        <w:spacing w:before="30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8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1"/>
          <w:position w:val="1"/>
        </w:rPr>
        <w:t>Liquid</w:t>
      </w:r>
      <w:r>
        <w:rPr>
          <w:rFonts w:ascii="Arial" w:hAnsi="Arial" w:eastAsia="Arial" w:cs="Arial"/>
          <w:sz w:val="11"/>
          <w:szCs w:val="11"/>
          <w:spacing w:val="11"/>
          <w:position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>handler's</w:t>
      </w:r>
    </w:p>
    <w:p>
      <w:pPr>
        <w:spacing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1"/>
          <w:position w:val="1"/>
        </w:rPr>
        <w:t>pipettes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before="30" w:line="196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-1"/>
        </w:rPr>
        <w:t>Laptop,accessing</w:t>
      </w:r>
    </w:p>
    <w:p>
      <w:pPr>
        <w:spacing w:before="25" w:line="217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0"/>
          <w:szCs w:val="10"/>
          <w:position w:val="-4"/>
        </w:rPr>
        <w:drawing>
          <wp:inline distT="0" distB="0" distL="0" distR="0">
            <wp:extent cx="36830" cy="106412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0" cy="10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0"/>
            <w:hpsBaseText w:val="11"/>
          </w:rubyPr>
          <w:rt>
            <w:r>
              <w:rPr>
                <w:rFonts w:ascii="Arial" w:hAnsi="Arial" w:eastAsia="Arial" w:cs="Arial"/>
                <w:sz w:val="10"/>
                <w:szCs w:val="10"/>
                <w:w w:val="95"/>
                <w:position w:val="1"/>
              </w:rPr>
              <w:t>we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99"/>
                <w:position w:val="-1"/>
              </w:rPr>
              <w:t>ep</w:t>
            </w:r>
          </w:rubyBase>
        </w:ruby>
      </w:r>
      <w:r>
        <w:rPr>
          <w:rFonts w:ascii="Arial" w:hAnsi="Arial" w:eastAsia="Arial" w:cs="Arial"/>
          <w:sz w:val="10"/>
          <w:szCs w:val="10"/>
          <w:spacing w:val="-7"/>
          <w:w w:val="91"/>
          <w:position w:val="1"/>
        </w:rPr>
        <w:t>b</w:t>
      </w:r>
      <w:r>
        <w:rPr>
          <w:rFonts w:ascii="Arial" w:hAnsi="Arial" w:eastAsia="Arial" w:cs="Arial"/>
          <w:sz w:val="11"/>
          <w:szCs w:val="11"/>
          <w:spacing w:val="-7"/>
          <w:w w:val="91"/>
          <w:position w:val="1"/>
        </w:rPr>
        <w:t>lo</w:t>
      </w:r>
      <w:r>
        <w:rPr>
          <w:rFonts w:ascii="Arial" w:hAnsi="Arial" w:eastAsia="Arial" w:cs="Arial"/>
          <w:sz w:val="11"/>
          <w:szCs w:val="11"/>
          <w:spacing w:val="-7"/>
          <w:w w:val="91"/>
          <w:position w:val="-1"/>
        </w:rPr>
        <w:t>y</w:t>
      </w:r>
      <w:r>
        <w:ruby>
          <w:rubyPr>
            <w:rubyAlign w:val="left"/>
            <w:hpsRaise w:val="4"/>
            <w:hps w:val="10"/>
            <w:hpsBaseText w:val="11"/>
          </w:rubyPr>
          <w:rt>
            <w:r>
              <w:rPr>
                <w:rFonts w:ascii="Arial" w:hAnsi="Arial" w:eastAsia="Arial" w:cs="Arial"/>
                <w:sz w:val="10"/>
                <w:szCs w:val="10"/>
                <w:w w:val="156"/>
                <w:position w:val="1"/>
              </w:rPr>
              <w:t>s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99"/>
                <w:position w:val="-1"/>
              </w:rPr>
              <w:t>e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-7"/>
          <w:w w:val="91"/>
        </w:rPr>
        <w:t>d</w:t>
      </w:r>
      <w:r>
        <w:rPr>
          <w:rFonts w:ascii="Arial" w:hAnsi="Arial" w:eastAsia="Arial" w:cs="Arial"/>
          <w:sz w:val="10"/>
          <w:szCs w:val="10"/>
          <w:spacing w:val="-7"/>
          <w:w w:val="91"/>
        </w:rPr>
        <w:t>e</w:t>
      </w:r>
      <w:r>
        <w:rPr>
          <w:rFonts w:ascii="Arial" w:hAnsi="Arial" w:eastAsia="Arial" w:cs="Arial"/>
          <w:sz w:val="10"/>
          <w:szCs w:val="10"/>
          <w:spacing w:val="-7"/>
          <w:w w:val="91"/>
          <w:position w:val="6"/>
        </w:rPr>
        <w:t>rv</w:t>
      </w:r>
      <w:r>
        <w:rPr>
          <w:sz w:val="10"/>
          <w:szCs w:val="10"/>
          <w:position w:val="-1"/>
        </w:rPr>
        <w:drawing>
          <wp:inline distT="0" distB="0" distL="0" distR="0">
            <wp:extent cx="47413" cy="84549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13" cy="8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0"/>
          <w:szCs w:val="10"/>
          <w:spacing w:val="-7"/>
          <w:w w:val="91"/>
          <w:position w:val="6"/>
        </w:rPr>
        <w:t>r</w:t>
      </w:r>
      <w:r>
        <w:rPr>
          <w:rFonts w:ascii="Arial" w:hAnsi="Arial" w:eastAsia="Arial" w:cs="Arial"/>
          <w:sz w:val="11"/>
          <w:szCs w:val="11"/>
          <w:spacing w:val="-7"/>
          <w:w w:val="91"/>
          <w:position w:val="-1"/>
        </w:rPr>
        <w:t>os</w:t>
      </w:r>
      <w:r>
        <w:ruby>
          <w:rubyPr>
            <w:rubyAlign w:val="left"/>
            <w:hpsRaise w:val="4"/>
            <w:hps w:val="10"/>
            <w:hpsBaseText w:val="11"/>
          </w:rubyPr>
          <w:rt>
            <w:r>
              <w:rPr>
                <w:rFonts w:ascii="Arial" w:hAnsi="Arial" w:eastAsia="Arial" w:cs="Arial"/>
                <w:sz w:val="10"/>
                <w:szCs w:val="10"/>
                <w:w w:val="114"/>
                <w:position w:val="1"/>
              </w:rPr>
              <w:t>w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position w:val="-1"/>
              </w:rPr>
              <w:t>c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-7"/>
          <w:w w:val="91"/>
          <w:position w:val="-1"/>
        </w:rPr>
        <w:t>i</w:t>
      </w:r>
      <w:r>
        <w:rPr>
          <w:sz w:val="11"/>
          <w:szCs w:val="11"/>
          <w:position w:val="-1"/>
        </w:rPr>
        <w:drawing>
          <wp:inline distT="0" distB="0" distL="0" distR="0">
            <wp:extent cx="36618" cy="116363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18" cy="11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0"/>
            <w:hpsBaseText w:val="11"/>
          </w:rubyPr>
          <w:rt>
            <w:r>
              <w:rPr>
                <w:rFonts w:ascii="Arial" w:hAnsi="Arial" w:eastAsia="Arial" w:cs="Arial"/>
                <w:sz w:val="10"/>
                <w:szCs w:val="10"/>
                <w:w w:val="85"/>
                <w:position w:val="1"/>
              </w:rPr>
              <w:t>h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99"/>
                <w:position w:val="-1"/>
              </w:rPr>
              <w:t>n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-7"/>
          <w:w w:val="91"/>
          <w:position w:val="-1"/>
        </w:rPr>
        <w:t>tist</w:t>
      </w:r>
    </w:p>
    <w:p>
      <w:pPr>
        <w:spacing w:line="217" w:lineRule="exact"/>
        <w:sectPr>
          <w:type w:val="continuous"/>
          <w:pgSz w:w="11910" w:h="16840"/>
          <w:pgMar w:top="400" w:right="1547" w:bottom="0" w:left="1539" w:header="0" w:footer="0" w:gutter="0"/>
          <w:cols w:equalWidth="0" w:num="2">
            <w:col w:w="5901" w:space="100"/>
            <w:col w:w="2823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53" w:line="218" w:lineRule="exact"/>
        <w:rPr>
          <w:sz w:val="16"/>
          <w:szCs w:val="16"/>
        </w:rPr>
      </w:pPr>
      <w:r>
        <w:rPr>
          <w:sz w:val="16"/>
          <w:szCs w:val="16"/>
          <w:color w:val="505050"/>
          <w:spacing w:val="4"/>
          <w:position w:val="2"/>
        </w:rPr>
        <w:t>图注：论文</w:t>
      </w:r>
      <w:r>
        <w:rPr>
          <w:sz w:val="16"/>
          <w:szCs w:val="16"/>
          <w:color w:val="50505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505050"/>
          <w:position w:val="2"/>
        </w:rPr>
        <w:t>Fig</w:t>
      </w:r>
      <w:r>
        <w:rPr>
          <w:rFonts w:ascii="Arial" w:hAnsi="Arial" w:eastAsia="Arial" w:cs="Arial"/>
          <w:sz w:val="16"/>
          <w:szCs w:val="16"/>
          <w:color w:val="505050"/>
          <w:spacing w:val="4"/>
          <w:position w:val="2"/>
        </w:rPr>
        <w:t>.9   </w:t>
      </w:r>
      <w:r>
        <w:rPr>
          <w:sz w:val="16"/>
          <w:szCs w:val="16"/>
          <w:color w:val="505050"/>
          <w:spacing w:val="4"/>
          <w:position w:val="2"/>
        </w:rPr>
        <w:t>展示</w:t>
      </w:r>
      <w:r>
        <w:rPr>
          <w:sz w:val="16"/>
          <w:szCs w:val="16"/>
          <w:color w:val="505050"/>
          <w:spacing w:val="-3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505050"/>
          <w:position w:val="2"/>
        </w:rPr>
        <w:t>Coscientist</w:t>
      </w:r>
      <w:r>
        <w:rPr>
          <w:rFonts w:ascii="Arial" w:hAnsi="Arial" w:eastAsia="Arial" w:cs="Arial"/>
          <w:sz w:val="16"/>
          <w:szCs w:val="16"/>
          <w:color w:val="505050"/>
          <w:spacing w:val="4"/>
          <w:position w:val="2"/>
        </w:rPr>
        <w:t xml:space="preserve">    </w:t>
      </w:r>
      <w:r>
        <w:rPr>
          <w:sz w:val="16"/>
          <w:szCs w:val="16"/>
          <w:color w:val="505050"/>
          <w:spacing w:val="4"/>
          <w:position w:val="2"/>
        </w:rPr>
        <w:t>系统架构：</w:t>
      </w:r>
      <w:r>
        <w:rPr>
          <w:rFonts w:ascii="Arial" w:hAnsi="Arial" w:eastAsia="Arial" w:cs="Arial"/>
          <w:sz w:val="16"/>
          <w:szCs w:val="16"/>
          <w:color w:val="505050"/>
          <w:position w:val="2"/>
        </w:rPr>
        <w:t>LLM</w:t>
      </w:r>
      <w:r>
        <w:rPr>
          <w:rFonts w:ascii="Arial" w:hAnsi="Arial" w:eastAsia="Arial" w:cs="Arial"/>
          <w:sz w:val="16"/>
          <w:szCs w:val="16"/>
          <w:color w:val="505050"/>
          <w:spacing w:val="36"/>
          <w:w w:val="101"/>
          <w:position w:val="2"/>
        </w:rPr>
        <w:t xml:space="preserve"> </w:t>
      </w:r>
      <w:r>
        <w:rPr>
          <w:sz w:val="16"/>
          <w:szCs w:val="16"/>
          <w:color w:val="505050"/>
          <w:spacing w:val="4"/>
          <w:position w:val="2"/>
        </w:rPr>
        <w:t>模块与网页/文档搜索、</w:t>
      </w:r>
      <w:r>
        <w:rPr>
          <w:sz w:val="16"/>
          <w:szCs w:val="16"/>
          <w:color w:val="505050"/>
          <w:spacing w:val="3"/>
          <w:position w:val="2"/>
        </w:rPr>
        <w:t>代码执行和实验自动化模块协同，用于真实</w:t>
      </w:r>
    </w:p>
    <w:p>
      <w:pPr>
        <w:pStyle w:val="BodyText"/>
        <w:spacing w:before="120" w:line="231" w:lineRule="exac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505050"/>
          <w:spacing w:val="-2"/>
          <w:position w:val="2"/>
        </w:rPr>
        <w:t>化学实验规划与执行。来源：</w:t>
      </w:r>
      <w:r>
        <w:rPr>
          <w:rFonts w:ascii="Arial" w:hAnsi="Arial" w:eastAsia="Arial" w:cs="Arial"/>
          <w:sz w:val="17"/>
          <w:szCs w:val="17"/>
          <w:color w:val="505050"/>
          <w:spacing w:val="-2"/>
          <w:position w:val="2"/>
        </w:rPr>
        <w:t>Jiang  et  al.,</w:t>
      </w:r>
      <w:r>
        <w:rPr>
          <w:rFonts w:ascii="Arial" w:hAnsi="Arial" w:eastAsia="Arial" w:cs="Arial"/>
          <w:sz w:val="17"/>
          <w:szCs w:val="17"/>
          <w:color w:val="50505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706060"/>
          <w:spacing w:val="-2"/>
          <w:position w:val="2"/>
        </w:rPr>
        <w:t>npj    Compu</w:t>
      </w:r>
      <w:r>
        <w:rPr>
          <w:rFonts w:ascii="Arial" w:hAnsi="Arial" w:eastAsia="Arial" w:cs="Arial"/>
          <w:sz w:val="17"/>
          <w:szCs w:val="17"/>
          <w:color w:val="706060"/>
          <w:spacing w:val="-3"/>
          <w:position w:val="2"/>
        </w:rPr>
        <w:t>tational     Materials,2025</w:t>
      </w:r>
      <w:r>
        <w:rPr>
          <w:rFonts w:ascii="SimSun" w:hAnsi="SimSun" w:eastAsia="SimSun" w:cs="SimSun"/>
          <w:sz w:val="17"/>
          <w:szCs w:val="17"/>
          <w:color w:val="706060"/>
          <w:spacing w:val="-3"/>
          <w:position w:val="2"/>
        </w:rPr>
        <w:t>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right="10"/>
        <w:spacing w:before="82" w:line="242" w:lineRule="auto"/>
        <w:jc w:val="both"/>
        <w:rPr>
          <w:sz w:val="25"/>
          <w:szCs w:val="25"/>
        </w:rPr>
      </w:pPr>
      <w:r>
        <w:rPr>
          <w:sz w:val="25"/>
          <w:szCs w:val="25"/>
          <w:spacing w:val="-14"/>
        </w:rPr>
        <w:t>这一步把材料</w:t>
      </w:r>
      <w:r>
        <w:rPr>
          <w:sz w:val="25"/>
          <w:szCs w:val="25"/>
          <w:spacing w:val="-5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4"/>
        </w:rPr>
        <w:t>AI </w:t>
      </w:r>
      <w:r>
        <w:rPr>
          <w:sz w:val="25"/>
          <w:szCs w:val="25"/>
          <w:spacing w:val="-14"/>
        </w:rPr>
        <w:t>的目标推向了更高层级</w:t>
      </w:r>
      <w:r>
        <w:rPr>
          <w:sz w:val="25"/>
          <w:szCs w:val="25"/>
          <w:spacing w:val="-15"/>
        </w:rPr>
        <w:t>。一个模型只会回答问题，仍然停留在知识问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答层面；一个</w:t>
      </w:r>
      <w:r>
        <w:rPr>
          <w:sz w:val="25"/>
          <w:szCs w:val="25"/>
          <w:spacing w:val="-5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8"/>
        </w:rPr>
        <w:t>agent</w:t>
      </w:r>
      <w:r>
        <w:rPr>
          <w:rFonts w:ascii="Arial" w:hAnsi="Arial" w:eastAsia="Arial" w:cs="Arial"/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8"/>
        </w:rPr>
        <w:t>能够调用数据库、仿真程序和实验设备</w:t>
      </w:r>
      <w:r>
        <w:rPr>
          <w:sz w:val="25"/>
          <w:szCs w:val="25"/>
          <w:spacing w:val="-19"/>
        </w:rPr>
        <w:t>，才可能进入材料发现的闭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9"/>
        </w:rPr>
        <w:t>环。但这也意味着评价标准会更严格：它不仅要说得对，还要</w:t>
      </w:r>
      <w:r>
        <w:rPr>
          <w:sz w:val="25"/>
          <w:szCs w:val="25"/>
          <w:b/>
          <w:bCs/>
          <w:spacing w:val="-19"/>
        </w:rPr>
        <w:t>查</w:t>
      </w:r>
      <w:r>
        <w:rPr>
          <w:sz w:val="25"/>
          <w:szCs w:val="25"/>
          <w:b/>
          <w:bCs/>
          <w:spacing w:val="-20"/>
        </w:rPr>
        <w:t>得到、算得出、执行得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spacing w:val="-26"/>
        </w:rPr>
        <w:t>了、验证得上。</w:t>
      </w:r>
    </w:p>
    <w:p>
      <w:pPr>
        <w:spacing w:line="242" w:lineRule="auto"/>
        <w:sectPr>
          <w:type w:val="continuous"/>
          <w:pgSz w:w="11910" w:h="16840"/>
          <w:pgMar w:top="400" w:right="1547" w:bottom="0" w:left="1539" w:header="0" w:footer="0" w:gutter="0"/>
          <w:cols w:equalWidth="0" w:num="1">
            <w:col w:w="8823" w:space="0"/>
          </w:cols>
        </w:sectPr>
        <w:rPr>
          <w:sz w:val="25"/>
          <w:szCs w:val="25"/>
        </w:rPr>
      </w:pPr>
    </w:p>
    <w:p>
      <w:pPr>
        <w:pStyle w:val="BodyText"/>
        <w:ind w:left="125"/>
        <w:spacing w:before="160" w:line="222" w:lineRule="auto"/>
        <w:rPr>
          <w:sz w:val="30"/>
          <w:szCs w:val="30"/>
        </w:rPr>
      </w:pPr>
      <w:r>
        <w:rPr>
          <w:sz w:val="30"/>
          <w:szCs w:val="30"/>
          <w:color w:val="306080"/>
          <w:spacing w:val="1"/>
        </w:rPr>
        <w:t>这篇综述最值得带走的判断：材料大模型的难题正在变得更具体</w:t>
      </w:r>
    </w:p>
    <w:p>
      <w:pPr>
        <w:pStyle w:val="BodyText"/>
        <w:ind w:left="125"/>
        <w:spacing w:before="151" w:line="254" w:lineRule="auto"/>
        <w:jc w:val="both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2"/>
        </w:rPr>
        <w:t>Jiang</w:t>
      </w:r>
      <w:r>
        <w:rPr>
          <w:rFonts w:ascii="Arial" w:hAnsi="Arial" w:eastAsia="Arial" w:cs="Arial"/>
          <w:sz w:val="25"/>
          <w:szCs w:val="25"/>
          <w:spacing w:val="-30"/>
        </w:rPr>
        <w:t xml:space="preserve"> </w:t>
      </w:r>
      <w:r>
        <w:rPr>
          <w:sz w:val="25"/>
          <w:szCs w:val="25"/>
          <w:spacing w:val="-22"/>
        </w:rPr>
        <w:t>等人没有把</w:t>
      </w:r>
      <w:r>
        <w:rPr>
          <w:sz w:val="25"/>
          <w:szCs w:val="25"/>
          <w:spacing w:val="-4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2"/>
        </w:rPr>
        <w:t>LLM</w:t>
      </w:r>
      <w:r>
        <w:rPr>
          <w:rFonts w:ascii="Arial" w:hAnsi="Arial" w:eastAsia="Arial" w:cs="Arial"/>
          <w:sz w:val="25"/>
          <w:szCs w:val="25"/>
          <w:spacing w:val="-18"/>
        </w:rPr>
        <w:t xml:space="preserve"> </w:t>
      </w:r>
      <w:r>
        <w:rPr>
          <w:sz w:val="25"/>
          <w:szCs w:val="25"/>
          <w:spacing w:val="-22"/>
        </w:rPr>
        <w:t>在材料科学中的挑战停留在</w:t>
      </w:r>
      <w:r>
        <w:rPr>
          <w:sz w:val="25"/>
          <w:szCs w:val="25"/>
          <w:spacing w:val="-23"/>
        </w:rPr>
        <w:t>“幻觉”这个泛泛说法上，而是拆成了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0"/>
        </w:rPr>
        <w:t>更具体的技术问题。第一个问题是</w:t>
      </w:r>
      <w:r>
        <w:rPr>
          <w:sz w:val="25"/>
          <w:szCs w:val="25"/>
          <w:b/>
          <w:bCs/>
          <w:spacing w:val="-20"/>
        </w:rPr>
        <w:t>数值理解。</w:t>
      </w:r>
      <w:r>
        <w:rPr>
          <w:sz w:val="25"/>
          <w:szCs w:val="25"/>
          <w:spacing w:val="-20"/>
        </w:rPr>
        <w:t>自</w:t>
      </w:r>
      <w:r>
        <w:rPr>
          <w:sz w:val="25"/>
          <w:szCs w:val="25"/>
          <w:spacing w:val="-21"/>
        </w:rPr>
        <w:t>然语言模型通常把“100”当作</w:t>
      </w:r>
      <w:r>
        <w:rPr>
          <w:sz w:val="25"/>
          <w:szCs w:val="25"/>
          <w:spacing w:val="-5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1"/>
        </w:rPr>
        <w:t>token</w:t>
      </w:r>
      <w:r>
        <w:rPr>
          <w:rFonts w:ascii="Arial" w:hAnsi="Arial" w:eastAsia="Arial" w:cs="Arial"/>
          <w:sz w:val="25"/>
          <w:szCs w:val="25"/>
          <w:spacing w:val="14"/>
        </w:rPr>
        <w:t xml:space="preserve"> </w:t>
      </w:r>
      <w:r>
        <w:rPr>
          <w:sz w:val="25"/>
          <w:szCs w:val="25"/>
          <w:spacing w:val="-21"/>
        </w:rPr>
        <w:t>处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4"/>
        </w:rPr>
        <w:t>理，它未必天然理解100.0在材料成分、温度、</w:t>
      </w:r>
      <w:r>
        <w:rPr>
          <w:sz w:val="25"/>
          <w:szCs w:val="25"/>
          <w:spacing w:val="-15"/>
        </w:rPr>
        <w:t>压力、性能数值中的物理意义。对材料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2"/>
        </w:rPr>
        <w:t>设计来说，这会直接影响成分-工艺-性能关系的建模。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25" w:right="8"/>
        <w:spacing w:before="81" w:line="258" w:lineRule="auto"/>
        <w:jc w:val="both"/>
        <w:rPr>
          <w:sz w:val="25"/>
          <w:szCs w:val="25"/>
        </w:rPr>
      </w:pPr>
      <w:r>
        <w:rPr>
          <w:sz w:val="25"/>
          <w:szCs w:val="25"/>
          <w:spacing w:val="-19"/>
        </w:rPr>
        <w:t>第二个问题是</w:t>
      </w:r>
      <w:r>
        <w:rPr>
          <w:sz w:val="25"/>
          <w:szCs w:val="25"/>
          <w:b/>
          <w:bCs/>
          <w:spacing w:val="-19"/>
        </w:rPr>
        <w:t>定量预测。</w:t>
      </w:r>
      <w:r>
        <w:rPr>
          <w:sz w:val="25"/>
          <w:szCs w:val="25"/>
          <w:spacing w:val="-19"/>
        </w:rPr>
        <w:t>从文本中建立成分、处理路线和性能之间的定量关系，比回答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-11"/>
        </w:rPr>
        <w:t>概念题更难。综述中特别提到，仅用677条记录对</w:t>
      </w:r>
      <w:r>
        <w:rPr>
          <w:sz w:val="25"/>
          <w:szCs w:val="25"/>
          <w:spacing w:val="-6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1"/>
        </w:rPr>
        <w:t>Llam</w:t>
      </w:r>
      <w:r>
        <w:rPr>
          <w:rFonts w:ascii="Arial" w:hAnsi="Arial" w:eastAsia="Arial" w:cs="Arial"/>
          <w:sz w:val="25"/>
          <w:szCs w:val="25"/>
          <w:spacing w:val="-12"/>
        </w:rPr>
        <w:t>a 8B</w:t>
      </w:r>
      <w:r>
        <w:rPr>
          <w:rFonts w:ascii="Arial" w:hAnsi="Arial" w:eastAsia="Arial" w:cs="Arial"/>
          <w:sz w:val="25"/>
          <w:szCs w:val="25"/>
          <w:spacing w:val="-27"/>
        </w:rPr>
        <w:t xml:space="preserve"> </w:t>
      </w:r>
      <w:r>
        <w:rPr>
          <w:sz w:val="25"/>
          <w:szCs w:val="25"/>
          <w:spacing w:val="-12"/>
        </w:rPr>
        <w:t>做指令微调，并不能得到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令人满意的钢性能预测结果。这说明材料大模</w:t>
      </w:r>
      <w:r>
        <w:rPr>
          <w:sz w:val="25"/>
          <w:szCs w:val="25"/>
          <w:spacing w:val="-19"/>
        </w:rPr>
        <w:t>型不能只靠少量问答样本硬撑，往往需要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把语言编码器和专门的性能预测网络、热力学模拟、有限元工</w:t>
      </w:r>
      <w:r>
        <w:rPr>
          <w:sz w:val="25"/>
          <w:szCs w:val="25"/>
          <w:spacing w:val="-13"/>
        </w:rPr>
        <w:t>具或材料数据库结合起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来。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25" w:right="12"/>
        <w:spacing w:before="82" w:line="252" w:lineRule="auto"/>
        <w:jc w:val="both"/>
        <w:rPr>
          <w:sz w:val="25"/>
          <w:szCs w:val="25"/>
        </w:rPr>
      </w:pPr>
      <w:r>
        <w:rPr>
          <w:sz w:val="25"/>
          <w:szCs w:val="25"/>
          <w:spacing w:val="-19"/>
        </w:rPr>
        <w:t>第三个问题是</w:t>
      </w:r>
      <w:r>
        <w:rPr>
          <w:sz w:val="25"/>
          <w:szCs w:val="25"/>
          <w:b/>
          <w:bCs/>
          <w:spacing w:val="-19"/>
        </w:rPr>
        <w:t>科学推理和资源效率。</w:t>
      </w:r>
      <w:r>
        <w:rPr>
          <w:sz w:val="25"/>
          <w:szCs w:val="25"/>
          <w:spacing w:val="-19"/>
        </w:rPr>
        <w:t>材料领域的模型需要可靠引用、</w:t>
      </w:r>
      <w:r>
        <w:rPr>
          <w:sz w:val="25"/>
          <w:szCs w:val="25"/>
          <w:spacing w:val="-20"/>
        </w:rPr>
        <w:t>可验证数据和领域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6"/>
        </w:rPr>
        <w:t>术语理解，因此</w:t>
      </w:r>
      <w:r>
        <w:rPr>
          <w:sz w:val="25"/>
          <w:szCs w:val="25"/>
          <w:spacing w:val="-5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6"/>
        </w:rPr>
        <w:t>RAG</w:t>
      </w:r>
      <w:r>
        <w:rPr>
          <w:rFonts w:ascii="Arial" w:hAnsi="Arial" w:eastAsia="Arial" w:cs="Arial"/>
          <w:sz w:val="25"/>
          <w:szCs w:val="25"/>
          <w:spacing w:val="-24"/>
        </w:rPr>
        <w:t xml:space="preserve"> </w:t>
      </w:r>
      <w:r>
        <w:rPr>
          <w:sz w:val="25"/>
          <w:szCs w:val="25"/>
          <w:spacing w:val="-16"/>
        </w:rPr>
        <w:t>可以帮助模型在生成前访问高质量材料数据；知识蒸馏、参数高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效微调和领域数据筛选，则能让模型在有限</w:t>
      </w:r>
      <w:r>
        <w:rPr>
          <w:sz w:val="25"/>
          <w:szCs w:val="25"/>
          <w:spacing w:val="-19"/>
        </w:rPr>
        <w:t>算力下保持更强的材料相关性。综述还讨论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了强化学习和推理模型对材料科学任务的潜在价值，但这里更准确的表述是“</w:t>
      </w:r>
      <w:r>
        <w:rPr>
          <w:sz w:val="25"/>
          <w:szCs w:val="25"/>
          <w:spacing w:val="-13"/>
        </w:rPr>
        <w:t>提供方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3"/>
        </w:rPr>
        <w:t>向”,还不能直接等同于已经解决材料发现问题。</w:t>
      </w:r>
    </w:p>
    <w:p>
      <w:pPr>
        <w:pStyle w:val="BodyText"/>
        <w:ind w:left="125"/>
        <w:spacing w:before="294" w:line="213" w:lineRule="auto"/>
        <w:rPr>
          <w:sz w:val="30"/>
          <w:szCs w:val="30"/>
        </w:rPr>
      </w:pPr>
      <w:r>
        <w:rPr>
          <w:sz w:val="30"/>
          <w:szCs w:val="30"/>
          <w:color w:val="305060"/>
        </w:rPr>
        <w:t>结尾：大模型进入材料科学，不是靠一个模型包打天下</w:t>
      </w:r>
    </w:p>
    <w:p>
      <w:pPr>
        <w:pStyle w:val="BodyText"/>
        <w:ind w:right="13" w:firstLine="125"/>
        <w:spacing w:before="194" w:line="263" w:lineRule="auto"/>
        <w:jc w:val="both"/>
        <w:rPr>
          <w:sz w:val="25"/>
          <w:szCs w:val="25"/>
        </w:rPr>
      </w:pPr>
      <w:r>
        <w:rPr>
          <w:sz w:val="25"/>
          <w:szCs w:val="25"/>
          <w:spacing w:val="-17"/>
        </w:rPr>
        <w:t>这篇综述最清晰的贡献，是把材料</w:t>
      </w:r>
      <w:r>
        <w:rPr>
          <w:sz w:val="25"/>
          <w:szCs w:val="25"/>
          <w:spacing w:val="-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7"/>
        </w:rPr>
        <w:t>NLP</w:t>
      </w:r>
      <w:r>
        <w:rPr>
          <w:rFonts w:ascii="Arial" w:hAnsi="Arial" w:eastAsia="Arial" w:cs="Arial"/>
          <w:sz w:val="25"/>
          <w:szCs w:val="25"/>
          <w:spacing w:val="-19"/>
        </w:rPr>
        <w:t xml:space="preserve"> </w:t>
      </w:r>
      <w:r>
        <w:rPr>
          <w:sz w:val="25"/>
          <w:szCs w:val="25"/>
          <w:spacing w:val="-17"/>
        </w:rPr>
        <w:t>和</w:t>
      </w:r>
      <w:r>
        <w:rPr>
          <w:sz w:val="25"/>
          <w:szCs w:val="25"/>
          <w:spacing w:val="-4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7"/>
        </w:rPr>
        <w:t>LLM</w:t>
      </w:r>
      <w:r>
        <w:rPr>
          <w:rFonts w:ascii="Arial" w:hAnsi="Arial" w:eastAsia="Arial" w:cs="Arial"/>
          <w:sz w:val="25"/>
          <w:szCs w:val="25"/>
          <w:spacing w:val="-27"/>
        </w:rPr>
        <w:t xml:space="preserve"> </w:t>
      </w:r>
      <w:r>
        <w:rPr>
          <w:sz w:val="25"/>
          <w:szCs w:val="25"/>
          <w:spacing w:val="-17"/>
        </w:rPr>
        <w:t>从热点概</w:t>
      </w:r>
      <w:r>
        <w:rPr>
          <w:sz w:val="25"/>
          <w:szCs w:val="25"/>
          <w:spacing w:val="-18"/>
        </w:rPr>
        <w:t>念拉回到材料发现工作流。文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5"/>
        </w:rPr>
        <w:t>献抽取负责数据底座，词向量和领域语言模型负责知识表示，性能预测模型负责定</w:t>
      </w:r>
      <w:r>
        <w:rPr>
          <w:sz w:val="25"/>
          <w:szCs w:val="25"/>
          <w:spacing w:val="-16"/>
        </w:rPr>
        <w:t>量关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1"/>
        </w:rPr>
        <w:t>系，</w:t>
      </w:r>
      <w:r>
        <w:rPr>
          <w:sz w:val="25"/>
          <w:szCs w:val="25"/>
          <w:spacing w:val="-1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1"/>
        </w:rPr>
        <w:t>Al  agent</w:t>
      </w:r>
      <w:r>
        <w:rPr>
          <w:rFonts w:ascii="Arial" w:hAnsi="Arial" w:eastAsia="Arial" w:cs="Arial"/>
          <w:sz w:val="25"/>
          <w:szCs w:val="25"/>
          <w:spacing w:val="-21"/>
        </w:rPr>
        <w:t xml:space="preserve"> </w:t>
      </w:r>
      <w:r>
        <w:rPr>
          <w:sz w:val="25"/>
          <w:szCs w:val="25"/>
          <w:spacing w:val="-11"/>
        </w:rPr>
        <w:t>负责把模型和工具连接到实验与仿真。每一层</w:t>
      </w:r>
      <w:r>
        <w:rPr>
          <w:sz w:val="25"/>
          <w:szCs w:val="25"/>
          <w:spacing w:val="-12"/>
        </w:rPr>
        <w:t>都很重要，缺一层都会让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6"/>
          <w:w w:val="98"/>
        </w:rPr>
        <w:t>“材料大模型”停留在演示系统。</w:t>
      </w:r>
    </w:p>
    <w:p>
      <w:pPr>
        <w:pStyle w:val="BodyText"/>
        <w:ind w:left="125" w:right="13"/>
        <w:spacing w:before="293" w:line="260" w:lineRule="auto"/>
        <w:jc w:val="both"/>
        <w:rPr>
          <w:sz w:val="25"/>
          <w:szCs w:val="25"/>
        </w:rPr>
      </w:pPr>
      <w:r>
        <w:rPr>
          <w:sz w:val="25"/>
          <w:szCs w:val="25"/>
          <w:spacing w:val="-21"/>
        </w:rPr>
        <w:t>对材料研究者来说，真正值得关注的趋势不是某个通用大模型突然“懂</w:t>
      </w:r>
      <w:r>
        <w:rPr>
          <w:sz w:val="25"/>
          <w:szCs w:val="25"/>
          <w:spacing w:val="-22"/>
        </w:rPr>
        <w:t>材料”,而是越来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越多材料任务会被拆成可验证的工作流：从论</w:t>
      </w:r>
      <w:r>
        <w:rPr>
          <w:sz w:val="25"/>
          <w:szCs w:val="25"/>
          <w:spacing w:val="-19"/>
        </w:rPr>
        <w:t>文中抽取配方和性能，从文本中学习材料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3"/>
        </w:rPr>
        <w:t>相似性，用领域语言模型编码工艺历史，再让</w:t>
      </w:r>
      <w:r>
        <w:rPr>
          <w:sz w:val="25"/>
          <w:szCs w:val="25"/>
          <w:spacing w:val="-38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3"/>
        </w:rPr>
        <w:t>agent</w:t>
      </w:r>
      <w:r>
        <w:rPr>
          <w:rFonts w:ascii="Arial" w:hAnsi="Arial" w:eastAsia="Arial" w:cs="Arial"/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3"/>
        </w:rPr>
        <w:t>调用数据库、仿</w:t>
      </w:r>
      <w:r>
        <w:rPr>
          <w:sz w:val="25"/>
          <w:szCs w:val="25"/>
          <w:spacing w:val="-14"/>
        </w:rPr>
        <w:t>真软件和实验平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3"/>
        </w:rPr>
        <w:t>台。</w:t>
      </w:r>
      <w:r>
        <w:rPr>
          <w:sz w:val="25"/>
          <w:szCs w:val="25"/>
          <w:b/>
          <w:bCs/>
          <w:spacing w:val="-23"/>
        </w:rPr>
        <w:t>未来的材料</w:t>
      </w:r>
      <w:r>
        <w:rPr>
          <w:sz w:val="25"/>
          <w:szCs w:val="25"/>
          <w:spacing w:val="-26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23"/>
        </w:rPr>
        <w:t>AI </w:t>
      </w:r>
      <w:r>
        <w:rPr>
          <w:sz w:val="25"/>
          <w:szCs w:val="25"/>
          <w:b/>
          <w:bCs/>
          <w:spacing w:val="-23"/>
        </w:rPr>
        <w:t>更像一套可追溯、可检查、可接入实验的科研操作系统。</w:t>
      </w:r>
    </w:p>
    <w:p>
      <w:pPr>
        <w:pStyle w:val="BodyText"/>
        <w:ind w:left="125" w:right="17"/>
        <w:spacing w:before="322" w:line="256" w:lineRule="auto"/>
        <w:jc w:val="both"/>
        <w:rPr>
          <w:sz w:val="25"/>
          <w:szCs w:val="25"/>
        </w:rPr>
      </w:pPr>
      <w:r>
        <w:rPr>
          <w:sz w:val="25"/>
          <w:szCs w:val="25"/>
          <w:spacing w:val="-18"/>
        </w:rPr>
        <w:t>这也是这篇综述的现实意义。它提醒我们，大</w:t>
      </w:r>
      <w:r>
        <w:rPr>
          <w:sz w:val="25"/>
          <w:szCs w:val="25"/>
          <w:spacing w:val="-19"/>
        </w:rPr>
        <w:t>模型进入材料发现的门槛并不只在模型参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数量，而在数据、表示、数值、工具和实验之间</w:t>
      </w:r>
      <w:r>
        <w:rPr>
          <w:sz w:val="25"/>
          <w:szCs w:val="25"/>
          <w:spacing w:val="-19"/>
        </w:rPr>
        <w:t>能否形成闭环。谁能把这些环节接稳，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2"/>
        </w:rPr>
        <w:t>谁才有可能把</w:t>
      </w:r>
      <w:r>
        <w:rPr>
          <w:sz w:val="25"/>
          <w:szCs w:val="25"/>
          <w:spacing w:val="-7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2"/>
        </w:rPr>
        <w:t>Al</w:t>
      </w:r>
      <w:r>
        <w:rPr>
          <w:rFonts w:ascii="Arial" w:hAnsi="Arial" w:eastAsia="Arial" w:cs="Arial"/>
          <w:sz w:val="25"/>
          <w:szCs w:val="25"/>
          <w:spacing w:val="5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2"/>
        </w:rPr>
        <w:t>for  Materi</w:t>
      </w:r>
      <w:r>
        <w:rPr>
          <w:rFonts w:ascii="Arial" w:hAnsi="Arial" w:eastAsia="Arial" w:cs="Arial"/>
          <w:sz w:val="25"/>
          <w:szCs w:val="25"/>
          <w:spacing w:val="-23"/>
        </w:rPr>
        <w:t>als </w:t>
      </w:r>
      <w:r>
        <w:rPr>
          <w:sz w:val="25"/>
          <w:szCs w:val="25"/>
          <w:spacing w:val="-23"/>
        </w:rPr>
        <w:t>从“会写总结”推进到“能帮研究者做出下一个可验证的材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30"/>
          <w:w w:val="95"/>
        </w:rPr>
        <w:t>料选择”。</w:t>
      </w:r>
    </w:p>
    <w:p>
      <w:pPr>
        <w:pStyle w:val="BodyText"/>
        <w:ind w:left="125"/>
        <w:spacing w:before="296" w:line="222" w:lineRule="auto"/>
        <w:rPr>
          <w:sz w:val="24"/>
          <w:szCs w:val="24"/>
        </w:rPr>
      </w:pPr>
      <w:r>
        <w:rPr>
          <w:sz w:val="24"/>
          <w:szCs w:val="24"/>
          <w:color w:val="306080"/>
          <w:spacing w:val="5"/>
        </w:rPr>
        <w:t>文献信息</w:t>
      </w:r>
    </w:p>
    <w:p>
      <w:pPr>
        <w:ind w:left="125" w:right="15"/>
        <w:spacing w:before="165" w:line="282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Jiang,X.;Wang,</w:t>
      </w:r>
      <w:r>
        <w:rPr>
          <w:rFonts w:ascii="Arial" w:hAnsi="Arial" w:eastAsia="Arial" w:cs="Arial"/>
          <w:sz w:val="26"/>
          <w:szCs w:val="26"/>
          <w:spacing w:val="3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W.;Tian,S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.;    </w:t>
      </w:r>
      <w:r>
        <w:rPr>
          <w:rFonts w:ascii="Arial" w:hAnsi="Arial" w:eastAsia="Arial" w:cs="Arial"/>
          <w:sz w:val="26"/>
          <w:szCs w:val="26"/>
          <w:spacing w:val="-1"/>
        </w:rPr>
        <w:t>Wang,H.;Lookman,T.;Su,Y.     </w:t>
      </w:r>
      <w:r>
        <w:rPr>
          <w:rFonts w:ascii="Arial" w:hAnsi="Arial" w:eastAsia="Arial" w:cs="Arial"/>
          <w:sz w:val="26"/>
          <w:szCs w:val="26"/>
          <w:b/>
          <w:bCs/>
          <w:spacing w:val="-1"/>
        </w:rPr>
        <w:t>Applications of</w:t>
      </w:r>
      <w:r>
        <w:rPr>
          <w:rFonts w:ascii="Arial" w:hAnsi="Arial" w:eastAsia="Arial" w:cs="Arial"/>
          <w:sz w:val="26"/>
          <w:szCs w:val="26"/>
          <w:b/>
          <w:bCs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natural</w:t>
      </w:r>
      <w:r>
        <w:rPr>
          <w:rFonts w:ascii="Arial" w:hAnsi="Arial" w:eastAsia="Arial" w:cs="Arial"/>
          <w:sz w:val="26"/>
          <w:szCs w:val="26"/>
          <w:b/>
          <w:bCs/>
          <w:spacing w:val="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language</w:t>
      </w:r>
      <w:r>
        <w:rPr>
          <w:rFonts w:ascii="Arial" w:hAnsi="Arial" w:eastAsia="Arial" w:cs="Arial"/>
          <w:sz w:val="26"/>
          <w:szCs w:val="26"/>
          <w:b/>
          <w:bCs/>
          <w:spacing w:val="6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processing</w:t>
      </w:r>
      <w:r>
        <w:rPr>
          <w:rFonts w:ascii="Arial" w:hAnsi="Arial" w:eastAsia="Arial" w:cs="Arial"/>
          <w:sz w:val="26"/>
          <w:szCs w:val="26"/>
          <w:b/>
          <w:bCs/>
          <w:spacing w:val="52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and</w:t>
      </w:r>
      <w:r>
        <w:rPr>
          <w:rFonts w:ascii="Arial" w:hAnsi="Arial" w:eastAsia="Arial" w:cs="Arial"/>
          <w:sz w:val="26"/>
          <w:szCs w:val="26"/>
          <w:b/>
          <w:bCs/>
          <w:spacing w:val="6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large</w:t>
      </w:r>
      <w:r>
        <w:rPr>
          <w:rFonts w:ascii="Arial" w:hAnsi="Arial" w:eastAsia="Arial" w:cs="Arial"/>
          <w:sz w:val="26"/>
          <w:szCs w:val="26"/>
          <w:b/>
          <w:bCs/>
          <w:spacing w:val="6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language</w:t>
      </w:r>
      <w:r>
        <w:rPr>
          <w:rFonts w:ascii="Arial" w:hAnsi="Arial" w:eastAsia="Arial" w:cs="Arial"/>
          <w:sz w:val="26"/>
          <w:szCs w:val="26"/>
          <w:b/>
          <w:bCs/>
          <w:spacing w:val="59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models</w:t>
      </w:r>
      <w:r>
        <w:rPr>
          <w:rFonts w:ascii="Arial" w:hAnsi="Arial" w:eastAsia="Arial" w:cs="Arial"/>
          <w:sz w:val="26"/>
          <w:szCs w:val="26"/>
          <w:b/>
          <w:bCs/>
          <w:spacing w:val="6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in</w:t>
      </w:r>
      <w:r>
        <w:rPr>
          <w:rFonts w:ascii="Arial" w:hAnsi="Arial" w:eastAsia="Arial" w:cs="Arial"/>
          <w:sz w:val="26"/>
          <w:szCs w:val="26"/>
          <w:b/>
          <w:bCs/>
          <w:spacing w:val="59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materials</w:t>
      </w:r>
      <w:r>
        <w:rPr>
          <w:rFonts w:ascii="Arial" w:hAnsi="Arial" w:eastAsia="Arial" w:cs="Arial"/>
          <w:sz w:val="26"/>
          <w:szCs w:val="26"/>
          <w:b/>
          <w:bCs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discovery.</w:t>
      </w:r>
      <w:r>
        <w:rPr>
          <w:rFonts w:ascii="Arial" w:hAnsi="Arial" w:eastAsia="Arial" w:cs="Arial"/>
          <w:sz w:val="26"/>
          <w:szCs w:val="26"/>
          <w:b/>
          <w:bCs/>
          <w:spacing w:val="37"/>
        </w:rPr>
        <w:t xml:space="preserve"> </w:t>
      </w:r>
      <w:r>
        <w:rPr>
          <w:rFonts w:ascii="Arial" w:hAnsi="Arial" w:eastAsia="Arial" w:cs="Arial"/>
          <w:sz w:val="26"/>
          <w:szCs w:val="26"/>
          <w:spacing w:val="-3"/>
        </w:rPr>
        <w:t>npj</w:t>
      </w:r>
      <w:r>
        <w:rPr>
          <w:rFonts w:ascii="Arial" w:hAnsi="Arial" w:eastAsia="Arial" w:cs="Arial"/>
          <w:sz w:val="26"/>
          <w:szCs w:val="26"/>
          <w:spacing w:val="17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3"/>
        </w:rPr>
        <w:t>Computational</w:t>
      </w:r>
      <w:r>
        <w:rPr>
          <w:rFonts w:ascii="Arial" w:hAnsi="Arial" w:eastAsia="Arial" w:cs="Arial"/>
          <w:sz w:val="26"/>
          <w:szCs w:val="26"/>
          <w:spacing w:val="21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3"/>
        </w:rPr>
        <w:t>Materials</w:t>
      </w:r>
      <w:r>
        <w:rPr>
          <w:rFonts w:ascii="Arial" w:hAnsi="Arial" w:eastAsia="Arial" w:cs="Arial"/>
          <w:sz w:val="26"/>
          <w:szCs w:val="26"/>
          <w:spacing w:val="25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3"/>
        </w:rPr>
        <w:t>11,79(2025).DOI:10.1038/s41524-</w:t>
      </w:r>
      <w:r>
        <w:rPr>
          <w:rFonts w:ascii="Arial" w:hAnsi="Arial" w:eastAsia="Arial" w:cs="Arial"/>
          <w:sz w:val="26"/>
          <w:szCs w:val="26"/>
          <w:spacing w:val="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4"/>
        </w:rPr>
        <w:t>025-01554-0</w:t>
      </w:r>
      <w:r>
        <w:rPr>
          <w:rFonts w:ascii="SimSun" w:hAnsi="SimSun" w:eastAsia="SimSun" w:cs="SimSun"/>
          <w:sz w:val="26"/>
          <w:szCs w:val="26"/>
          <w:spacing w:val="-4"/>
        </w:rPr>
        <w:t>。</w:t>
      </w:r>
    </w:p>
    <w:p>
      <w:pPr>
        <w:spacing w:line="282" w:lineRule="auto"/>
        <w:sectPr>
          <w:headerReference w:type="default" r:id="rId97"/>
          <w:pgSz w:w="11910" w:h="16840"/>
          <w:pgMar w:top="400" w:right="1562" w:bottom="0" w:left="1404" w:header="0" w:footer="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ind w:left="125"/>
        <w:spacing w:before="160" w:line="222" w:lineRule="auto"/>
        <w:rPr>
          <w:sz w:val="30"/>
          <w:szCs w:val="30"/>
        </w:rPr>
      </w:pPr>
      <w:r>
        <w:rPr>
          <w:sz w:val="30"/>
          <w:szCs w:val="30"/>
          <w:color w:val="306080"/>
          <w:spacing w:val="1"/>
        </w:rPr>
        <w:t>这篇综述最值得带走的判断：材料大模型的难题正在变得更具体</w:t>
      </w:r>
    </w:p>
    <w:p>
      <w:pPr>
        <w:pStyle w:val="BodyText"/>
        <w:ind w:left="125"/>
        <w:spacing w:before="151" w:line="254" w:lineRule="auto"/>
        <w:jc w:val="both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2"/>
        </w:rPr>
        <w:t>Jiang</w:t>
      </w:r>
      <w:r>
        <w:rPr>
          <w:rFonts w:ascii="Arial" w:hAnsi="Arial" w:eastAsia="Arial" w:cs="Arial"/>
          <w:sz w:val="25"/>
          <w:szCs w:val="25"/>
          <w:spacing w:val="-30"/>
        </w:rPr>
        <w:t xml:space="preserve"> </w:t>
      </w:r>
      <w:r>
        <w:rPr>
          <w:sz w:val="25"/>
          <w:szCs w:val="25"/>
          <w:spacing w:val="-22"/>
        </w:rPr>
        <w:t>等人没有把</w:t>
      </w:r>
      <w:r>
        <w:rPr>
          <w:sz w:val="25"/>
          <w:szCs w:val="25"/>
          <w:spacing w:val="-4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2"/>
        </w:rPr>
        <w:t>LLM</w:t>
      </w:r>
      <w:r>
        <w:rPr>
          <w:rFonts w:ascii="Arial" w:hAnsi="Arial" w:eastAsia="Arial" w:cs="Arial"/>
          <w:sz w:val="25"/>
          <w:szCs w:val="25"/>
          <w:spacing w:val="-18"/>
        </w:rPr>
        <w:t xml:space="preserve"> </w:t>
      </w:r>
      <w:r>
        <w:rPr>
          <w:sz w:val="25"/>
          <w:szCs w:val="25"/>
          <w:spacing w:val="-22"/>
        </w:rPr>
        <w:t>在材料科学中的挑战停留在</w:t>
      </w:r>
      <w:r>
        <w:rPr>
          <w:sz w:val="25"/>
          <w:szCs w:val="25"/>
          <w:spacing w:val="-23"/>
        </w:rPr>
        <w:t>“幻觉”这个泛泛说法上，而是拆成了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0"/>
        </w:rPr>
        <w:t>更具体的技术问题。第一个问题是</w:t>
      </w:r>
      <w:r>
        <w:rPr>
          <w:sz w:val="25"/>
          <w:szCs w:val="25"/>
          <w:b/>
          <w:bCs/>
          <w:spacing w:val="-20"/>
        </w:rPr>
        <w:t>数值理解。</w:t>
      </w:r>
      <w:r>
        <w:rPr>
          <w:sz w:val="25"/>
          <w:szCs w:val="25"/>
          <w:spacing w:val="-20"/>
        </w:rPr>
        <w:t>自</w:t>
      </w:r>
      <w:r>
        <w:rPr>
          <w:sz w:val="25"/>
          <w:szCs w:val="25"/>
          <w:spacing w:val="-21"/>
        </w:rPr>
        <w:t>然语言模型通常把“100”当作</w:t>
      </w:r>
      <w:r>
        <w:rPr>
          <w:sz w:val="25"/>
          <w:szCs w:val="25"/>
          <w:spacing w:val="-5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1"/>
        </w:rPr>
        <w:t>token</w:t>
      </w:r>
      <w:r>
        <w:rPr>
          <w:rFonts w:ascii="Arial" w:hAnsi="Arial" w:eastAsia="Arial" w:cs="Arial"/>
          <w:sz w:val="25"/>
          <w:szCs w:val="25"/>
          <w:spacing w:val="14"/>
        </w:rPr>
        <w:t xml:space="preserve"> </w:t>
      </w:r>
      <w:r>
        <w:rPr>
          <w:sz w:val="25"/>
          <w:szCs w:val="25"/>
          <w:spacing w:val="-21"/>
        </w:rPr>
        <w:t>处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4"/>
        </w:rPr>
        <w:t>理，它未必天然理解100.0在材料成分、温度、</w:t>
      </w:r>
      <w:r>
        <w:rPr>
          <w:sz w:val="25"/>
          <w:szCs w:val="25"/>
          <w:spacing w:val="-15"/>
        </w:rPr>
        <w:t>压力、性能数值中的物理意义。对材料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2"/>
        </w:rPr>
        <w:t>设计来说，这会直接影响成分-工艺-性能关系的建模。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25" w:right="8"/>
        <w:spacing w:before="81" w:line="258" w:lineRule="auto"/>
        <w:jc w:val="both"/>
        <w:rPr>
          <w:sz w:val="25"/>
          <w:szCs w:val="25"/>
        </w:rPr>
      </w:pPr>
      <w:r>
        <w:rPr>
          <w:sz w:val="25"/>
          <w:szCs w:val="25"/>
          <w:spacing w:val="-19"/>
        </w:rPr>
        <w:t>第二个问题是</w:t>
      </w:r>
      <w:r>
        <w:rPr>
          <w:sz w:val="25"/>
          <w:szCs w:val="25"/>
          <w:b/>
          <w:bCs/>
          <w:spacing w:val="-19"/>
        </w:rPr>
        <w:t>定量预测。</w:t>
      </w:r>
      <w:r>
        <w:rPr>
          <w:sz w:val="25"/>
          <w:szCs w:val="25"/>
          <w:spacing w:val="-19"/>
        </w:rPr>
        <w:t>从文本中建立成分、处理路线和性能之间的定量关系，比回答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-11"/>
        </w:rPr>
        <w:t>概念题更难。综述中特别提到，仅用677条记录对</w:t>
      </w:r>
      <w:r>
        <w:rPr>
          <w:sz w:val="25"/>
          <w:szCs w:val="25"/>
          <w:spacing w:val="-6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1"/>
        </w:rPr>
        <w:t>Llam</w:t>
      </w:r>
      <w:r>
        <w:rPr>
          <w:rFonts w:ascii="Arial" w:hAnsi="Arial" w:eastAsia="Arial" w:cs="Arial"/>
          <w:sz w:val="25"/>
          <w:szCs w:val="25"/>
          <w:spacing w:val="-12"/>
        </w:rPr>
        <w:t>a 8B</w:t>
      </w:r>
      <w:r>
        <w:rPr>
          <w:rFonts w:ascii="Arial" w:hAnsi="Arial" w:eastAsia="Arial" w:cs="Arial"/>
          <w:sz w:val="25"/>
          <w:szCs w:val="25"/>
          <w:spacing w:val="-27"/>
        </w:rPr>
        <w:t xml:space="preserve"> </w:t>
      </w:r>
      <w:r>
        <w:rPr>
          <w:sz w:val="25"/>
          <w:szCs w:val="25"/>
          <w:spacing w:val="-12"/>
        </w:rPr>
        <w:t>做指令微调，并不能得到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令人满意的钢性能预测结果。这说明材料大模</w:t>
      </w:r>
      <w:r>
        <w:rPr>
          <w:sz w:val="25"/>
          <w:szCs w:val="25"/>
          <w:spacing w:val="-19"/>
        </w:rPr>
        <w:t>型不能只靠少量问答样本硬撑，往往需要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把语言编码器和专门的性能预测网络、热力学模拟、有限元工</w:t>
      </w:r>
      <w:r>
        <w:rPr>
          <w:sz w:val="25"/>
          <w:szCs w:val="25"/>
          <w:spacing w:val="-13"/>
        </w:rPr>
        <w:t>具或材料数据库结合起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来。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25" w:right="12"/>
        <w:spacing w:before="82" w:line="252" w:lineRule="auto"/>
        <w:jc w:val="both"/>
        <w:rPr>
          <w:sz w:val="25"/>
          <w:szCs w:val="25"/>
        </w:rPr>
      </w:pPr>
      <w:r>
        <w:rPr>
          <w:sz w:val="25"/>
          <w:szCs w:val="25"/>
          <w:spacing w:val="-19"/>
        </w:rPr>
        <w:t>第三个问题是</w:t>
      </w:r>
      <w:r>
        <w:rPr>
          <w:sz w:val="25"/>
          <w:szCs w:val="25"/>
          <w:b/>
          <w:bCs/>
          <w:spacing w:val="-19"/>
        </w:rPr>
        <w:t>科学推理和资源效率。</w:t>
      </w:r>
      <w:r>
        <w:rPr>
          <w:sz w:val="25"/>
          <w:szCs w:val="25"/>
          <w:spacing w:val="-19"/>
        </w:rPr>
        <w:t>材料领域的模型需要可靠引用、</w:t>
      </w:r>
      <w:r>
        <w:rPr>
          <w:sz w:val="25"/>
          <w:szCs w:val="25"/>
          <w:spacing w:val="-20"/>
        </w:rPr>
        <w:t>可验证数据和领域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6"/>
        </w:rPr>
        <w:t>术语理解，因此</w:t>
      </w:r>
      <w:r>
        <w:rPr>
          <w:sz w:val="25"/>
          <w:szCs w:val="25"/>
          <w:spacing w:val="-5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6"/>
        </w:rPr>
        <w:t>RAG</w:t>
      </w:r>
      <w:r>
        <w:rPr>
          <w:rFonts w:ascii="Arial" w:hAnsi="Arial" w:eastAsia="Arial" w:cs="Arial"/>
          <w:sz w:val="25"/>
          <w:szCs w:val="25"/>
          <w:spacing w:val="-24"/>
        </w:rPr>
        <w:t xml:space="preserve"> </w:t>
      </w:r>
      <w:r>
        <w:rPr>
          <w:sz w:val="25"/>
          <w:szCs w:val="25"/>
          <w:spacing w:val="-16"/>
        </w:rPr>
        <w:t>可以帮助模型在生成前访问高质量材料数据；知识蒸馏、参数高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效微调和领域数据筛选，则能让模型在有限</w:t>
      </w:r>
      <w:r>
        <w:rPr>
          <w:sz w:val="25"/>
          <w:szCs w:val="25"/>
          <w:spacing w:val="-19"/>
        </w:rPr>
        <w:t>算力下保持更强的材料相关性。综述还讨论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了强化学习和推理模型对材料科学任务的潜在价值，但这里更准确的表述是“</w:t>
      </w:r>
      <w:r>
        <w:rPr>
          <w:sz w:val="25"/>
          <w:szCs w:val="25"/>
          <w:spacing w:val="-13"/>
        </w:rPr>
        <w:t>提供方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3"/>
        </w:rPr>
        <w:t>向”,还不能直接等同于已经解决材料发现问题。</w:t>
      </w:r>
    </w:p>
    <w:p>
      <w:pPr>
        <w:pStyle w:val="BodyText"/>
        <w:ind w:left="125"/>
        <w:spacing w:before="294" w:line="213" w:lineRule="auto"/>
        <w:rPr>
          <w:sz w:val="30"/>
          <w:szCs w:val="30"/>
        </w:rPr>
      </w:pPr>
      <w:r>
        <w:rPr>
          <w:sz w:val="30"/>
          <w:szCs w:val="30"/>
          <w:color w:val="305060"/>
        </w:rPr>
        <w:t>结尾：大模型进入材料科学，不是靠一个模型包打天下</w:t>
      </w:r>
    </w:p>
    <w:p>
      <w:pPr>
        <w:pStyle w:val="BodyText"/>
        <w:ind w:right="13" w:firstLine="125"/>
        <w:spacing w:before="194" w:line="263" w:lineRule="auto"/>
        <w:jc w:val="both"/>
        <w:rPr>
          <w:sz w:val="25"/>
          <w:szCs w:val="25"/>
        </w:rPr>
      </w:pPr>
      <w:r>
        <w:rPr>
          <w:sz w:val="25"/>
          <w:szCs w:val="25"/>
          <w:spacing w:val="-17"/>
        </w:rPr>
        <w:t>这篇综述最清晰的贡献，是把材料</w:t>
      </w:r>
      <w:r>
        <w:rPr>
          <w:sz w:val="25"/>
          <w:szCs w:val="25"/>
          <w:spacing w:val="-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7"/>
        </w:rPr>
        <w:t>NLP</w:t>
      </w:r>
      <w:r>
        <w:rPr>
          <w:rFonts w:ascii="Arial" w:hAnsi="Arial" w:eastAsia="Arial" w:cs="Arial"/>
          <w:sz w:val="25"/>
          <w:szCs w:val="25"/>
          <w:spacing w:val="-19"/>
        </w:rPr>
        <w:t xml:space="preserve"> </w:t>
      </w:r>
      <w:r>
        <w:rPr>
          <w:sz w:val="25"/>
          <w:szCs w:val="25"/>
          <w:spacing w:val="-17"/>
        </w:rPr>
        <w:t>和</w:t>
      </w:r>
      <w:r>
        <w:rPr>
          <w:sz w:val="25"/>
          <w:szCs w:val="25"/>
          <w:spacing w:val="-4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7"/>
        </w:rPr>
        <w:t>LLM</w:t>
      </w:r>
      <w:r>
        <w:rPr>
          <w:rFonts w:ascii="Arial" w:hAnsi="Arial" w:eastAsia="Arial" w:cs="Arial"/>
          <w:sz w:val="25"/>
          <w:szCs w:val="25"/>
          <w:spacing w:val="-27"/>
        </w:rPr>
        <w:t xml:space="preserve"> </w:t>
      </w:r>
      <w:r>
        <w:rPr>
          <w:sz w:val="25"/>
          <w:szCs w:val="25"/>
          <w:spacing w:val="-17"/>
        </w:rPr>
        <w:t>从热点概</w:t>
      </w:r>
      <w:r>
        <w:rPr>
          <w:sz w:val="25"/>
          <w:szCs w:val="25"/>
          <w:spacing w:val="-18"/>
        </w:rPr>
        <w:t>念拉回到材料发现工作流。文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5"/>
        </w:rPr>
        <w:t>献抽取负责数据底座，词向量和领域语言模型负责知识表示，性能预测模型负责定</w:t>
      </w:r>
      <w:r>
        <w:rPr>
          <w:sz w:val="25"/>
          <w:szCs w:val="25"/>
          <w:spacing w:val="-16"/>
        </w:rPr>
        <w:t>量关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1"/>
        </w:rPr>
        <w:t>系，</w:t>
      </w:r>
      <w:r>
        <w:rPr>
          <w:sz w:val="25"/>
          <w:szCs w:val="25"/>
          <w:spacing w:val="-1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1"/>
        </w:rPr>
        <w:t>Al  agent</w:t>
      </w:r>
      <w:r>
        <w:rPr>
          <w:rFonts w:ascii="Arial" w:hAnsi="Arial" w:eastAsia="Arial" w:cs="Arial"/>
          <w:sz w:val="25"/>
          <w:szCs w:val="25"/>
          <w:spacing w:val="-21"/>
        </w:rPr>
        <w:t xml:space="preserve"> </w:t>
      </w:r>
      <w:r>
        <w:rPr>
          <w:sz w:val="25"/>
          <w:szCs w:val="25"/>
          <w:spacing w:val="-11"/>
        </w:rPr>
        <w:t>负责把模型和工具连接到实验与仿真。每一层</w:t>
      </w:r>
      <w:r>
        <w:rPr>
          <w:sz w:val="25"/>
          <w:szCs w:val="25"/>
          <w:spacing w:val="-12"/>
        </w:rPr>
        <w:t>都很重要，缺一层都会让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6"/>
          <w:w w:val="98"/>
        </w:rPr>
        <w:t>“材料大模型”停留在演示系统。</w:t>
      </w:r>
    </w:p>
    <w:p>
      <w:pPr>
        <w:pStyle w:val="BodyText"/>
        <w:ind w:left="125" w:right="13"/>
        <w:spacing w:before="293" w:line="260" w:lineRule="auto"/>
        <w:jc w:val="both"/>
        <w:rPr>
          <w:sz w:val="25"/>
          <w:szCs w:val="25"/>
        </w:rPr>
      </w:pPr>
      <w:r>
        <w:rPr>
          <w:sz w:val="25"/>
          <w:szCs w:val="25"/>
          <w:spacing w:val="-21"/>
        </w:rPr>
        <w:t>对材料研究者来说，真正值得关注的趋势不是某个通用大模型突然“懂</w:t>
      </w:r>
      <w:r>
        <w:rPr>
          <w:sz w:val="25"/>
          <w:szCs w:val="25"/>
          <w:spacing w:val="-22"/>
        </w:rPr>
        <w:t>材料”,而是越来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越多材料任务会被拆成可验证的工作流：从论</w:t>
      </w:r>
      <w:r>
        <w:rPr>
          <w:sz w:val="25"/>
          <w:szCs w:val="25"/>
          <w:spacing w:val="-19"/>
        </w:rPr>
        <w:t>文中抽取配方和性能，从文本中学习材料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3"/>
        </w:rPr>
        <w:t>相似性，用领域语言模型编码工艺历史，再让</w:t>
      </w:r>
      <w:r>
        <w:rPr>
          <w:sz w:val="25"/>
          <w:szCs w:val="25"/>
          <w:spacing w:val="-38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3"/>
        </w:rPr>
        <w:t>agent</w:t>
      </w:r>
      <w:r>
        <w:rPr>
          <w:rFonts w:ascii="Arial" w:hAnsi="Arial" w:eastAsia="Arial" w:cs="Arial"/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3"/>
        </w:rPr>
        <w:t>调用数据库、仿</w:t>
      </w:r>
      <w:r>
        <w:rPr>
          <w:sz w:val="25"/>
          <w:szCs w:val="25"/>
          <w:spacing w:val="-14"/>
        </w:rPr>
        <w:t>真软件和实验平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3"/>
        </w:rPr>
        <w:t>台。</w:t>
      </w:r>
      <w:r>
        <w:rPr>
          <w:sz w:val="25"/>
          <w:szCs w:val="25"/>
          <w:b/>
          <w:bCs/>
          <w:spacing w:val="-23"/>
        </w:rPr>
        <w:t>未来的材料</w:t>
      </w:r>
      <w:r>
        <w:rPr>
          <w:sz w:val="25"/>
          <w:szCs w:val="25"/>
          <w:spacing w:val="-26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23"/>
        </w:rPr>
        <w:t>AI </w:t>
      </w:r>
      <w:r>
        <w:rPr>
          <w:sz w:val="25"/>
          <w:szCs w:val="25"/>
          <w:b/>
          <w:bCs/>
          <w:spacing w:val="-23"/>
        </w:rPr>
        <w:t>更像一套可追溯、可检查、可接入实验的科研操作系统。</w:t>
      </w:r>
    </w:p>
    <w:p>
      <w:pPr>
        <w:pStyle w:val="BodyText"/>
        <w:ind w:left="125" w:right="17"/>
        <w:spacing w:before="322" w:line="256" w:lineRule="auto"/>
        <w:jc w:val="both"/>
        <w:rPr>
          <w:sz w:val="25"/>
          <w:szCs w:val="25"/>
        </w:rPr>
      </w:pPr>
      <w:r>
        <w:rPr>
          <w:sz w:val="25"/>
          <w:szCs w:val="25"/>
          <w:spacing w:val="-18"/>
        </w:rPr>
        <w:t>这也是这篇综述的现实意义。它提醒我们，大</w:t>
      </w:r>
      <w:r>
        <w:rPr>
          <w:sz w:val="25"/>
          <w:szCs w:val="25"/>
          <w:spacing w:val="-19"/>
        </w:rPr>
        <w:t>模型进入材料发现的门槛并不只在模型参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8"/>
        </w:rPr>
        <w:t>数量，而在数据、表示、数值、工具和实验之间</w:t>
      </w:r>
      <w:r>
        <w:rPr>
          <w:sz w:val="25"/>
          <w:szCs w:val="25"/>
          <w:spacing w:val="-19"/>
        </w:rPr>
        <w:t>能否形成闭环。谁能把这些环节接稳，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2"/>
        </w:rPr>
        <w:t>谁才有可能把</w:t>
      </w:r>
      <w:r>
        <w:rPr>
          <w:sz w:val="25"/>
          <w:szCs w:val="25"/>
          <w:spacing w:val="-7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2"/>
        </w:rPr>
        <w:t>Al</w:t>
      </w:r>
      <w:r>
        <w:rPr>
          <w:rFonts w:ascii="Arial" w:hAnsi="Arial" w:eastAsia="Arial" w:cs="Arial"/>
          <w:sz w:val="25"/>
          <w:szCs w:val="25"/>
          <w:spacing w:val="5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2"/>
        </w:rPr>
        <w:t>for  Materi</w:t>
      </w:r>
      <w:r>
        <w:rPr>
          <w:rFonts w:ascii="Arial" w:hAnsi="Arial" w:eastAsia="Arial" w:cs="Arial"/>
          <w:sz w:val="25"/>
          <w:szCs w:val="25"/>
          <w:spacing w:val="-23"/>
        </w:rPr>
        <w:t>als </w:t>
      </w:r>
      <w:r>
        <w:rPr>
          <w:sz w:val="25"/>
          <w:szCs w:val="25"/>
          <w:spacing w:val="-23"/>
        </w:rPr>
        <w:t>从“会写总结”推进到“能帮研究者做出下一个可验证的材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30"/>
          <w:w w:val="95"/>
        </w:rPr>
        <w:t>料选择”。</w:t>
      </w:r>
    </w:p>
    <w:p>
      <w:pPr>
        <w:pStyle w:val="BodyText"/>
        <w:ind w:left="125"/>
        <w:spacing w:before="296" w:line="222" w:lineRule="auto"/>
        <w:rPr>
          <w:sz w:val="24"/>
          <w:szCs w:val="24"/>
        </w:rPr>
      </w:pPr>
      <w:r>
        <w:rPr>
          <w:sz w:val="24"/>
          <w:szCs w:val="24"/>
          <w:color w:val="306080"/>
          <w:spacing w:val="5"/>
        </w:rPr>
        <w:t>文献信息</w:t>
      </w:r>
    </w:p>
    <w:p>
      <w:pPr>
        <w:ind w:left="125" w:right="15"/>
        <w:spacing w:before="165" w:line="282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Jiang,X.;Wang,</w:t>
      </w:r>
      <w:r>
        <w:rPr>
          <w:rFonts w:ascii="Arial" w:hAnsi="Arial" w:eastAsia="Arial" w:cs="Arial"/>
          <w:sz w:val="26"/>
          <w:szCs w:val="26"/>
          <w:spacing w:val="3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W.;Tian,S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.;    </w:t>
      </w:r>
      <w:r>
        <w:rPr>
          <w:rFonts w:ascii="Arial" w:hAnsi="Arial" w:eastAsia="Arial" w:cs="Arial"/>
          <w:sz w:val="26"/>
          <w:szCs w:val="26"/>
          <w:spacing w:val="-1"/>
        </w:rPr>
        <w:t>Wang,H.;Lookman,T.;Su,Y.     </w:t>
      </w:r>
      <w:r>
        <w:rPr>
          <w:rFonts w:ascii="Arial" w:hAnsi="Arial" w:eastAsia="Arial" w:cs="Arial"/>
          <w:sz w:val="26"/>
          <w:szCs w:val="26"/>
          <w:b/>
          <w:bCs/>
          <w:spacing w:val="-1"/>
        </w:rPr>
        <w:t>Applications of</w:t>
      </w:r>
      <w:r>
        <w:rPr>
          <w:rFonts w:ascii="Arial" w:hAnsi="Arial" w:eastAsia="Arial" w:cs="Arial"/>
          <w:sz w:val="26"/>
          <w:szCs w:val="26"/>
          <w:b/>
          <w:bCs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natural</w:t>
      </w:r>
      <w:r>
        <w:rPr>
          <w:rFonts w:ascii="Arial" w:hAnsi="Arial" w:eastAsia="Arial" w:cs="Arial"/>
          <w:sz w:val="26"/>
          <w:szCs w:val="26"/>
          <w:b/>
          <w:bCs/>
          <w:spacing w:val="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language</w:t>
      </w:r>
      <w:r>
        <w:rPr>
          <w:rFonts w:ascii="Arial" w:hAnsi="Arial" w:eastAsia="Arial" w:cs="Arial"/>
          <w:sz w:val="26"/>
          <w:szCs w:val="26"/>
          <w:b/>
          <w:bCs/>
          <w:spacing w:val="6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processing</w:t>
      </w:r>
      <w:r>
        <w:rPr>
          <w:rFonts w:ascii="Arial" w:hAnsi="Arial" w:eastAsia="Arial" w:cs="Arial"/>
          <w:sz w:val="26"/>
          <w:szCs w:val="26"/>
          <w:b/>
          <w:bCs/>
          <w:spacing w:val="52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and</w:t>
      </w:r>
      <w:r>
        <w:rPr>
          <w:rFonts w:ascii="Arial" w:hAnsi="Arial" w:eastAsia="Arial" w:cs="Arial"/>
          <w:sz w:val="26"/>
          <w:szCs w:val="26"/>
          <w:b/>
          <w:bCs/>
          <w:spacing w:val="6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large</w:t>
      </w:r>
      <w:r>
        <w:rPr>
          <w:rFonts w:ascii="Arial" w:hAnsi="Arial" w:eastAsia="Arial" w:cs="Arial"/>
          <w:sz w:val="26"/>
          <w:szCs w:val="26"/>
          <w:b/>
          <w:bCs/>
          <w:spacing w:val="6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language</w:t>
      </w:r>
      <w:r>
        <w:rPr>
          <w:rFonts w:ascii="Arial" w:hAnsi="Arial" w:eastAsia="Arial" w:cs="Arial"/>
          <w:sz w:val="26"/>
          <w:szCs w:val="26"/>
          <w:b/>
          <w:bCs/>
          <w:spacing w:val="59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models</w:t>
      </w:r>
      <w:r>
        <w:rPr>
          <w:rFonts w:ascii="Arial" w:hAnsi="Arial" w:eastAsia="Arial" w:cs="Arial"/>
          <w:sz w:val="26"/>
          <w:szCs w:val="26"/>
          <w:b/>
          <w:bCs/>
          <w:spacing w:val="6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in</w:t>
      </w:r>
      <w:r>
        <w:rPr>
          <w:rFonts w:ascii="Arial" w:hAnsi="Arial" w:eastAsia="Arial" w:cs="Arial"/>
          <w:sz w:val="26"/>
          <w:szCs w:val="26"/>
          <w:b/>
          <w:bCs/>
          <w:spacing w:val="59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materials</w:t>
      </w:r>
      <w:r>
        <w:rPr>
          <w:rFonts w:ascii="Arial" w:hAnsi="Arial" w:eastAsia="Arial" w:cs="Arial"/>
          <w:sz w:val="26"/>
          <w:szCs w:val="26"/>
          <w:b/>
          <w:bCs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discovery.</w:t>
      </w:r>
      <w:r>
        <w:rPr>
          <w:rFonts w:ascii="Arial" w:hAnsi="Arial" w:eastAsia="Arial" w:cs="Arial"/>
          <w:sz w:val="26"/>
          <w:szCs w:val="26"/>
          <w:b/>
          <w:bCs/>
          <w:spacing w:val="37"/>
        </w:rPr>
        <w:t xml:space="preserve"> </w:t>
      </w:r>
      <w:r>
        <w:rPr>
          <w:rFonts w:ascii="Arial" w:hAnsi="Arial" w:eastAsia="Arial" w:cs="Arial"/>
          <w:sz w:val="26"/>
          <w:szCs w:val="26"/>
          <w:spacing w:val="-3"/>
        </w:rPr>
        <w:t>npj</w:t>
      </w:r>
      <w:r>
        <w:rPr>
          <w:rFonts w:ascii="Arial" w:hAnsi="Arial" w:eastAsia="Arial" w:cs="Arial"/>
          <w:sz w:val="26"/>
          <w:szCs w:val="26"/>
          <w:spacing w:val="17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3"/>
        </w:rPr>
        <w:t>Computational</w:t>
      </w:r>
      <w:r>
        <w:rPr>
          <w:rFonts w:ascii="Arial" w:hAnsi="Arial" w:eastAsia="Arial" w:cs="Arial"/>
          <w:sz w:val="26"/>
          <w:szCs w:val="26"/>
          <w:spacing w:val="21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3"/>
        </w:rPr>
        <w:t>Materials</w:t>
      </w:r>
      <w:r>
        <w:rPr>
          <w:rFonts w:ascii="Arial" w:hAnsi="Arial" w:eastAsia="Arial" w:cs="Arial"/>
          <w:sz w:val="26"/>
          <w:szCs w:val="26"/>
          <w:spacing w:val="25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3"/>
        </w:rPr>
        <w:t>11,79(2025).DOI:10.1038/s41524-</w:t>
      </w:r>
      <w:r>
        <w:rPr>
          <w:rFonts w:ascii="Arial" w:hAnsi="Arial" w:eastAsia="Arial" w:cs="Arial"/>
          <w:sz w:val="26"/>
          <w:szCs w:val="26"/>
          <w:spacing w:val="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4"/>
        </w:rPr>
        <w:t>025-01554-0</w:t>
      </w:r>
      <w:r>
        <w:rPr>
          <w:rFonts w:ascii="SimSun" w:hAnsi="SimSun" w:eastAsia="SimSun" w:cs="SimSun"/>
          <w:sz w:val="26"/>
          <w:szCs w:val="26"/>
          <w:spacing w:val="-4"/>
        </w:rPr>
        <w:t>。</w:t>
      </w:r>
    </w:p>
    <w:sectPr>
      <w:pgSz w:w="11910" w:h="16840"/>
      <w:pgMar w:top="400" w:right="1562" w:bottom="0" w:left="140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8" style="position:absolute;margin-left:129.497pt;margin-top:546.003pt;mso-position-vertical-relative:page;mso-position-horizontal-relative:page;width:304.55pt;height:105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7.jpeg"/><Relationship Id="rId98" Type="http://schemas.openxmlformats.org/officeDocument/2006/relationships/image" Target="media/image96.png"/><Relationship Id="rId97" Type="http://schemas.openxmlformats.org/officeDocument/2006/relationships/header" Target="header2.xml"/><Relationship Id="rId96" Type="http://schemas.openxmlformats.org/officeDocument/2006/relationships/image" Target="media/image95.png"/><Relationship Id="rId95" Type="http://schemas.openxmlformats.org/officeDocument/2006/relationships/image" Target="media/image94.png"/><Relationship Id="rId94" Type="http://schemas.openxmlformats.org/officeDocument/2006/relationships/image" Target="media/image93.png"/><Relationship Id="rId93" Type="http://schemas.openxmlformats.org/officeDocument/2006/relationships/image" Target="media/image92.png"/><Relationship Id="rId92" Type="http://schemas.openxmlformats.org/officeDocument/2006/relationships/image" Target="media/image91.png"/><Relationship Id="rId91" Type="http://schemas.openxmlformats.org/officeDocument/2006/relationships/image" Target="media/image90.png"/><Relationship Id="rId90" Type="http://schemas.openxmlformats.org/officeDocument/2006/relationships/image" Target="media/image89.png"/><Relationship Id="rId9" Type="http://schemas.openxmlformats.org/officeDocument/2006/relationships/image" Target="media/image9.png"/><Relationship Id="rId89" Type="http://schemas.openxmlformats.org/officeDocument/2006/relationships/image" Target="media/image88.png"/><Relationship Id="rId88" Type="http://schemas.openxmlformats.org/officeDocument/2006/relationships/image" Target="media/image87.png"/><Relationship Id="rId87" Type="http://schemas.openxmlformats.org/officeDocument/2006/relationships/image" Target="media/image86.png"/><Relationship Id="rId86" Type="http://schemas.openxmlformats.org/officeDocument/2006/relationships/image" Target="media/image85.png"/><Relationship Id="rId85" Type="http://schemas.openxmlformats.org/officeDocument/2006/relationships/image" Target="media/image84.png"/><Relationship Id="rId84" Type="http://schemas.openxmlformats.org/officeDocument/2006/relationships/image" Target="media/image83.png"/><Relationship Id="rId83" Type="http://schemas.openxmlformats.org/officeDocument/2006/relationships/image" Target="media/image82.png"/><Relationship Id="rId82" Type="http://schemas.openxmlformats.org/officeDocument/2006/relationships/image" Target="media/image81.png"/><Relationship Id="rId81" Type="http://schemas.openxmlformats.org/officeDocument/2006/relationships/image" Target="media/image80.png"/><Relationship Id="rId80" Type="http://schemas.openxmlformats.org/officeDocument/2006/relationships/image" Target="media/image79.png"/><Relationship Id="rId8" Type="http://schemas.openxmlformats.org/officeDocument/2006/relationships/image" Target="media/image8.png"/><Relationship Id="rId79" Type="http://schemas.openxmlformats.org/officeDocument/2006/relationships/image" Target="media/image78.png"/><Relationship Id="rId78" Type="http://schemas.openxmlformats.org/officeDocument/2006/relationships/image" Target="media/image77.png"/><Relationship Id="rId77" Type="http://schemas.openxmlformats.org/officeDocument/2006/relationships/image" Target="media/image76.png"/><Relationship Id="rId76" Type="http://schemas.openxmlformats.org/officeDocument/2006/relationships/image" Target="media/image75.png"/><Relationship Id="rId75" Type="http://schemas.openxmlformats.org/officeDocument/2006/relationships/image" Target="media/image74.png"/><Relationship Id="rId74" Type="http://schemas.openxmlformats.org/officeDocument/2006/relationships/image" Target="media/image73.png"/><Relationship Id="rId73" Type="http://schemas.openxmlformats.org/officeDocument/2006/relationships/image" Target="media/image72.png"/><Relationship Id="rId72" Type="http://schemas.openxmlformats.org/officeDocument/2006/relationships/image" Target="media/image71.png"/><Relationship Id="rId71" Type="http://schemas.openxmlformats.org/officeDocument/2006/relationships/image" Target="media/image70.png"/><Relationship Id="rId70" Type="http://schemas.openxmlformats.org/officeDocument/2006/relationships/image" Target="media/image69.png"/><Relationship Id="rId7" Type="http://schemas.openxmlformats.org/officeDocument/2006/relationships/image" Target="media/image7.png"/><Relationship Id="rId69" Type="http://schemas.openxmlformats.org/officeDocument/2006/relationships/image" Target="media/image68.png"/><Relationship Id="rId68" Type="http://schemas.openxmlformats.org/officeDocument/2006/relationships/image" Target="media/image67.png"/><Relationship Id="rId67" Type="http://schemas.openxmlformats.org/officeDocument/2006/relationships/image" Target="media/image66.png"/><Relationship Id="rId66" Type="http://schemas.openxmlformats.org/officeDocument/2006/relationships/image" Target="media/image65.png"/><Relationship Id="rId65" Type="http://schemas.openxmlformats.org/officeDocument/2006/relationships/image" Target="media/image64.png"/><Relationship Id="rId64" Type="http://schemas.openxmlformats.org/officeDocument/2006/relationships/image" Target="media/image63.png"/><Relationship Id="rId63" Type="http://schemas.openxmlformats.org/officeDocument/2006/relationships/image" Target="media/image62.png"/><Relationship Id="rId62" Type="http://schemas.openxmlformats.org/officeDocument/2006/relationships/image" Target="media/image61.png"/><Relationship Id="rId61" Type="http://schemas.openxmlformats.org/officeDocument/2006/relationships/image" Target="media/image60.png"/><Relationship Id="rId60" Type="http://schemas.openxmlformats.org/officeDocument/2006/relationships/image" Target="media/image59.png"/><Relationship Id="rId6" Type="http://schemas.openxmlformats.org/officeDocument/2006/relationships/image" Target="media/image6.png"/><Relationship Id="rId59" Type="http://schemas.openxmlformats.org/officeDocument/2006/relationships/image" Target="media/image58.png"/><Relationship Id="rId58" Type="http://schemas.openxmlformats.org/officeDocument/2006/relationships/image" Target="media/image57.png"/><Relationship Id="rId57" Type="http://schemas.openxmlformats.org/officeDocument/2006/relationships/image" Target="media/image56.png"/><Relationship Id="rId56" Type="http://schemas.openxmlformats.org/officeDocument/2006/relationships/image" Target="media/image55.png"/><Relationship Id="rId55" Type="http://schemas.openxmlformats.org/officeDocument/2006/relationships/image" Target="media/image54.png"/><Relationship Id="rId54" Type="http://schemas.openxmlformats.org/officeDocument/2006/relationships/image" Target="media/image53.png"/><Relationship Id="rId53" Type="http://schemas.openxmlformats.org/officeDocument/2006/relationships/image" Target="media/image52.png"/><Relationship Id="rId52" Type="http://schemas.openxmlformats.org/officeDocument/2006/relationships/image" Target="media/image51.png"/><Relationship Id="rId51" Type="http://schemas.openxmlformats.org/officeDocument/2006/relationships/image" Target="media/image50.png"/><Relationship Id="rId50" Type="http://schemas.openxmlformats.org/officeDocument/2006/relationships/image" Target="media/image49.png"/><Relationship Id="rId5" Type="http://schemas.openxmlformats.org/officeDocument/2006/relationships/image" Target="media/image5.png"/><Relationship Id="rId49" Type="http://schemas.openxmlformats.org/officeDocument/2006/relationships/image" Target="media/image48.png"/><Relationship Id="rId48" Type="http://schemas.openxmlformats.org/officeDocument/2006/relationships/image" Target="media/image47.png"/><Relationship Id="rId47" Type="http://schemas.openxmlformats.org/officeDocument/2006/relationships/image" Target="media/image46.png"/><Relationship Id="rId46" Type="http://schemas.openxmlformats.org/officeDocument/2006/relationships/image" Target="media/image45.png"/><Relationship Id="rId45" Type="http://schemas.openxmlformats.org/officeDocument/2006/relationships/image" Target="media/image44.png"/><Relationship Id="rId44" Type="http://schemas.openxmlformats.org/officeDocument/2006/relationships/image" Target="media/image43.png"/><Relationship Id="rId43" Type="http://schemas.openxmlformats.org/officeDocument/2006/relationships/image" Target="media/image42.jpeg"/><Relationship Id="rId42" Type="http://schemas.openxmlformats.org/officeDocument/2006/relationships/image" Target="media/image41.png"/><Relationship Id="rId41" Type="http://schemas.openxmlformats.org/officeDocument/2006/relationships/image" Target="media/image40.png"/><Relationship Id="rId40" Type="http://schemas.openxmlformats.org/officeDocument/2006/relationships/header" Target="header1.xml"/><Relationship Id="rId4" Type="http://schemas.openxmlformats.org/officeDocument/2006/relationships/image" Target="media/image4.png"/><Relationship Id="rId39" Type="http://schemas.openxmlformats.org/officeDocument/2006/relationships/image" Target="media/image39.jpeg"/><Relationship Id="rId38" Type="http://schemas.openxmlformats.org/officeDocument/2006/relationships/image" Target="media/image38.jpeg"/><Relationship Id="rId37" Type="http://schemas.openxmlformats.org/officeDocument/2006/relationships/image" Target="media/image37.png"/><Relationship Id="rId36" Type="http://schemas.openxmlformats.org/officeDocument/2006/relationships/image" Target="media/image36.png"/><Relationship Id="rId35" Type="http://schemas.openxmlformats.org/officeDocument/2006/relationships/image" Target="media/image35.png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" Type="http://schemas.openxmlformats.org/officeDocument/2006/relationships/image" Target="media/image32.png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image" Target="media/image3.png"/><Relationship Id="rId29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5" Type="http://schemas.openxmlformats.org/officeDocument/2006/relationships/fontTable" Target="fontTable.xml"/><Relationship Id="rId114" Type="http://schemas.openxmlformats.org/officeDocument/2006/relationships/styles" Target="styles.xml"/><Relationship Id="rId113" Type="http://schemas.openxmlformats.org/officeDocument/2006/relationships/settings" Target="settings.xml"/><Relationship Id="rId112" Type="http://schemas.openxmlformats.org/officeDocument/2006/relationships/image" Target="media/image110.png"/><Relationship Id="rId111" Type="http://schemas.openxmlformats.org/officeDocument/2006/relationships/image" Target="media/image109.png"/><Relationship Id="rId110" Type="http://schemas.openxmlformats.org/officeDocument/2006/relationships/image" Target="media/image108.png"/><Relationship Id="rId11" Type="http://schemas.openxmlformats.org/officeDocument/2006/relationships/image" Target="media/image11.png"/><Relationship Id="rId109" Type="http://schemas.openxmlformats.org/officeDocument/2006/relationships/image" Target="media/image107.jpeg"/><Relationship Id="rId108" Type="http://schemas.openxmlformats.org/officeDocument/2006/relationships/image" Target="media/image106.jpeg"/><Relationship Id="rId107" Type="http://schemas.openxmlformats.org/officeDocument/2006/relationships/header" Target="header3.xml"/><Relationship Id="rId106" Type="http://schemas.openxmlformats.org/officeDocument/2006/relationships/image" Target="media/image104.png"/><Relationship Id="rId105" Type="http://schemas.openxmlformats.org/officeDocument/2006/relationships/image" Target="media/image103.png"/><Relationship Id="rId104" Type="http://schemas.openxmlformats.org/officeDocument/2006/relationships/image" Target="media/image102.jpeg"/><Relationship Id="rId103" Type="http://schemas.openxmlformats.org/officeDocument/2006/relationships/image" Target="media/image101.jpeg"/><Relationship Id="rId102" Type="http://schemas.openxmlformats.org/officeDocument/2006/relationships/image" Target="media/image100.png"/><Relationship Id="rId101" Type="http://schemas.openxmlformats.org/officeDocument/2006/relationships/image" Target="media/image99.jpeg"/><Relationship Id="rId100" Type="http://schemas.openxmlformats.org/officeDocument/2006/relationships/image" Target="media/image98.jpe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5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2026-07-27T09:16:58Z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2026-07-27T09:17:01</vt:filetime>
  </property>
  <property fmtid="{D5CDD505-2E9C-101B-9397-08002B2CF9AE}" pid="4" name="UsrData">
    <vt:lpwstr>6a66b184aa9069001fae2278wl</vt:lpwstr>
  </property>
</Properties>
</file>