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B698C" w14:textId="77777777" w:rsidR="002F1EB2" w:rsidRDefault="0004417D">
      <w:pPr>
        <w:jc w:val="center"/>
      </w:pPr>
      <w:r>
        <w:rPr>
          <w:noProof/>
        </w:rPr>
        <w:drawing>
          <wp:inline distT="0" distB="0" distL="0" distR="0" wp14:anchorId="43A32DC4" wp14:editId="7467988A">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k_Logo_Clean.png"/>
                    <pic:cNvPicPr/>
                  </pic:nvPicPr>
                  <pic:blipFill>
                    <a:blip r:embed="rId8"/>
                    <a:stretch>
                      <a:fillRect/>
                    </a:stretch>
                  </pic:blipFill>
                  <pic:spPr>
                    <a:xfrm>
                      <a:off x="0" y="0"/>
                      <a:ext cx="1645920" cy="1645920"/>
                    </a:xfrm>
                    <a:prstGeom prst="rect">
                      <a:avLst/>
                    </a:prstGeom>
                  </pic:spPr>
                </pic:pic>
              </a:graphicData>
            </a:graphic>
          </wp:inline>
        </w:drawing>
      </w:r>
    </w:p>
    <w:p w14:paraId="08FCF7E7" w14:textId="1D139B9D" w:rsidR="002F1EB2" w:rsidRDefault="0004417D">
      <w:pPr>
        <w:jc w:val="center"/>
        <w:rPr>
          <w:b/>
          <w:color w:val="3C2216"/>
          <w:sz w:val="36"/>
        </w:rPr>
      </w:pPr>
      <w:r>
        <w:rPr>
          <w:b/>
          <w:color w:val="3C2216"/>
          <w:sz w:val="36"/>
        </w:rPr>
        <w:t>Abok Adventures &amp; Safaris</w:t>
      </w:r>
    </w:p>
    <w:p w14:paraId="6BBF1CCD" w14:textId="1FFFBA89" w:rsidR="002F1EB2" w:rsidRDefault="0004417D">
      <w:pPr>
        <w:jc w:val="center"/>
      </w:pPr>
      <w:r>
        <w:rPr>
          <w:b/>
          <w:color w:val="485C33"/>
        </w:rPr>
        <w:t>info@abokadventures.com | www.abokadventures.com | Tel: +254759335885</w:t>
      </w:r>
    </w:p>
    <w:p w14:paraId="09936F4F" w14:textId="38A3CAB9" w:rsidR="00FB55DF" w:rsidRDefault="0004417D" w:rsidP="00FB55DF">
      <w:pPr>
        <w:jc w:val="center"/>
      </w:pPr>
      <w:r>
        <w:rPr>
          <w:color w:val="485C33"/>
        </w:rPr>
        <w:t>――――――――――――――――――――――――――――――――――――――――――――――――――――――――――――――――――――――</w:t>
      </w:r>
    </w:p>
    <w:p w14:paraId="507324E1" w14:textId="6658EEFE" w:rsidR="00BD2954" w:rsidRDefault="00BD2954" w:rsidP="00BD2954">
      <w:pPr>
        <w:pStyle w:val="Heading1"/>
      </w:pPr>
      <w:r>
        <w:t>Terms and Conditions for Abok Adventures &amp; Safaris</w:t>
      </w:r>
    </w:p>
    <w:p w14:paraId="7CD561AF" w14:textId="77777777" w:rsidR="008255A5" w:rsidRPr="008255A5" w:rsidRDefault="008255A5" w:rsidP="008255A5"/>
    <w:p w14:paraId="6C5AA174" w14:textId="77777777" w:rsidR="00BD2954" w:rsidRDefault="00BD2954" w:rsidP="00BD2954">
      <w:r>
        <w:t>These terms and conditions govern the relationship between Abok Adventures &amp; Safaris and our clients. By booking any of our tours or safaris, you agree to comply with the following terms and conditions.</w:t>
      </w:r>
    </w:p>
    <w:p w14:paraId="6BF0D78C" w14:textId="77777777" w:rsidR="00BD2954" w:rsidRPr="00BD2954" w:rsidRDefault="00BD2954" w:rsidP="00BD2954">
      <w:pPr>
        <w:rPr>
          <w:b/>
          <w:bCs/>
        </w:rPr>
      </w:pPr>
      <w:r w:rsidRPr="00BD2954">
        <w:rPr>
          <w:b/>
          <w:bCs/>
        </w:rPr>
        <w:br/>
        <w:t>1. Booking Confirmation</w:t>
      </w:r>
    </w:p>
    <w:p w14:paraId="118A122B" w14:textId="2A3797ED" w:rsidR="00BD2954" w:rsidRDefault="00BD2954" w:rsidP="00BD2954">
      <w:r>
        <w:t>- All bookings must be made in advance, either online</w:t>
      </w:r>
      <w:r w:rsidR="000F2FCA">
        <w:t xml:space="preserve"> on the website</w:t>
      </w:r>
      <w:r>
        <w:t xml:space="preserve"> or through our reservations team.</w:t>
      </w:r>
    </w:p>
    <w:p w14:paraId="2EBF69DC" w14:textId="7990AF29" w:rsidR="00AF3D7C" w:rsidRDefault="00BD2954" w:rsidP="00BD2954">
      <w:r>
        <w:t xml:space="preserve">- A booking will be </w:t>
      </w:r>
      <w:r w:rsidR="002315FB">
        <w:t xml:space="preserve">secured and </w:t>
      </w:r>
      <w:r>
        <w:t xml:space="preserve">confirmed upon receipt of a </w:t>
      </w:r>
      <w:r w:rsidR="0085630B">
        <w:t>50</w:t>
      </w:r>
      <w:r w:rsidR="002B29AB">
        <w:t>% deposit</w:t>
      </w:r>
      <w:r w:rsidR="002315FB">
        <w:t xml:space="preserve">, </w:t>
      </w:r>
      <w:r w:rsidR="00C37681">
        <w:t xml:space="preserve">with the remaining balance due </w:t>
      </w:r>
      <w:r w:rsidR="00F77E0D">
        <w:t>at least 30 days prior to the beginning of the safari.</w:t>
      </w:r>
    </w:p>
    <w:p w14:paraId="41124969" w14:textId="1E75F832" w:rsidR="00BD2954" w:rsidRPr="00AF3D7C" w:rsidRDefault="00BD2954" w:rsidP="00BD2954">
      <w:r w:rsidRPr="00BD2954">
        <w:rPr>
          <w:b/>
          <w:bCs/>
        </w:rPr>
        <w:br/>
        <w:t>2. Payment and Deposits</w:t>
      </w:r>
    </w:p>
    <w:p w14:paraId="75971297" w14:textId="22C49818" w:rsidR="00BD2954" w:rsidRDefault="00BD2954" w:rsidP="00BD2954">
      <w:r>
        <w:t xml:space="preserve">- A </w:t>
      </w:r>
      <w:r w:rsidR="00444234">
        <w:t>50</w:t>
      </w:r>
      <w:r w:rsidR="00490070">
        <w:t xml:space="preserve">% </w:t>
      </w:r>
      <w:r>
        <w:t xml:space="preserve">deposit is required to secure your booking. The remaining balance is due </w:t>
      </w:r>
      <w:r w:rsidR="00E62C97">
        <w:t xml:space="preserve">at least 30 days </w:t>
      </w:r>
      <w:r w:rsidR="003E335C">
        <w:t xml:space="preserve">prior to </w:t>
      </w:r>
      <w:r>
        <w:t>the scheduled tour or safari date.</w:t>
      </w:r>
    </w:p>
    <w:p w14:paraId="3FB115B4" w14:textId="648B0157" w:rsidR="00BD2954" w:rsidRDefault="00BD2954" w:rsidP="00BD2954">
      <w:r>
        <w:t>- Payments can be made by bank transfer</w:t>
      </w:r>
      <w:r w:rsidR="004A7349">
        <w:t xml:space="preserve"> or </w:t>
      </w:r>
      <w:r>
        <w:t xml:space="preserve">credit </w:t>
      </w:r>
      <w:r w:rsidR="00DE504E">
        <w:t>card (</w:t>
      </w:r>
      <w:r w:rsidR="00A90BB5">
        <w:t>Mastercard, Visa or Amex)</w:t>
      </w:r>
      <w:r w:rsidR="004A7349">
        <w:t>,</w:t>
      </w:r>
      <w:r>
        <w:t xml:space="preserve"> </w:t>
      </w:r>
      <w:r w:rsidR="004A7349">
        <w:t xml:space="preserve">account name </w:t>
      </w:r>
      <w:r>
        <w:t>Abok Adventures &amp; Safaris</w:t>
      </w:r>
      <w:r w:rsidR="004A7349">
        <w:t>.</w:t>
      </w:r>
    </w:p>
    <w:p w14:paraId="1C076373" w14:textId="77777777" w:rsidR="006E5633" w:rsidRDefault="006E5633" w:rsidP="00BD2954">
      <w:pPr>
        <w:rPr>
          <w:b/>
          <w:bCs/>
        </w:rPr>
      </w:pPr>
    </w:p>
    <w:p w14:paraId="26BC2405" w14:textId="77777777" w:rsidR="006E5633" w:rsidRDefault="006E5633" w:rsidP="00BD2954">
      <w:pPr>
        <w:rPr>
          <w:b/>
          <w:bCs/>
        </w:rPr>
      </w:pPr>
    </w:p>
    <w:p w14:paraId="564CBDD8" w14:textId="03A634D8" w:rsidR="002639AE" w:rsidRPr="002639AE" w:rsidRDefault="002639AE" w:rsidP="002639AE">
      <w:pPr>
        <w:pStyle w:val="Heading2"/>
        <w:rPr>
          <w:color w:val="auto"/>
        </w:rPr>
      </w:pPr>
      <w:r>
        <w:rPr>
          <w:color w:val="auto"/>
        </w:rPr>
        <w:lastRenderedPageBreak/>
        <w:t>3</w:t>
      </w:r>
      <w:r w:rsidRPr="002639AE">
        <w:rPr>
          <w:color w:val="auto"/>
        </w:rPr>
        <w:t>. Child Policy</w:t>
      </w:r>
    </w:p>
    <w:p w14:paraId="1D9E2060" w14:textId="4DF84851" w:rsidR="002639AE" w:rsidRDefault="002639AE" w:rsidP="00BD2954">
      <w:r>
        <w:t>•</w:t>
      </w:r>
      <w:r w:rsidRPr="001821A6">
        <w:rPr>
          <w:b/>
          <w:bCs/>
        </w:rPr>
        <w:t xml:space="preserve"> Infant (0–2 years):</w:t>
      </w:r>
      <w:r>
        <w:t xml:space="preserve"> Free of charge (no seat allocation unless requested).</w:t>
      </w:r>
      <w:r>
        <w:br/>
        <w:t xml:space="preserve">• </w:t>
      </w:r>
      <w:r w:rsidRPr="001821A6">
        <w:rPr>
          <w:b/>
          <w:bCs/>
        </w:rPr>
        <w:t>Child (3–11 years):</w:t>
      </w:r>
      <w:r>
        <w:t xml:space="preserve"> Discounted rates may apply based on accommodation and park policies.</w:t>
      </w:r>
      <w:r>
        <w:br/>
        <w:t xml:space="preserve">• </w:t>
      </w:r>
      <w:r w:rsidRPr="001821A6">
        <w:rPr>
          <w:b/>
          <w:bCs/>
        </w:rPr>
        <w:t>Teen (12–17 years):</w:t>
      </w:r>
      <w:r>
        <w:t xml:space="preserve"> Charged as adults for park fees; activity restrictions may apply.</w:t>
      </w:r>
      <w:r>
        <w:br/>
        <w:t xml:space="preserve">• </w:t>
      </w:r>
      <w:r w:rsidRPr="003A4F9B">
        <w:rPr>
          <w:b/>
          <w:bCs/>
        </w:rPr>
        <w:t>Children sharing with 2 adults:</w:t>
      </w:r>
      <w:r>
        <w:t xml:space="preserve"> 50% of adult rate, subject to hotel policies.</w:t>
      </w:r>
      <w:r>
        <w:br/>
        <w:t xml:space="preserve">• </w:t>
      </w:r>
      <w:r w:rsidRPr="003A4F9B">
        <w:rPr>
          <w:b/>
          <w:bCs/>
        </w:rPr>
        <w:t>Children in their own room:</w:t>
      </w:r>
      <w:r>
        <w:t xml:space="preserve"> 75–100% of adult rate depending on hotel policy.</w:t>
      </w:r>
      <w:r>
        <w:br/>
        <w:t>• Certain safari activities have age restrictions for safety reasons.</w:t>
      </w:r>
    </w:p>
    <w:p w14:paraId="48FB3932" w14:textId="77777777" w:rsidR="003A4F9B" w:rsidRPr="003A4F9B" w:rsidRDefault="003A4F9B" w:rsidP="00BD2954"/>
    <w:p w14:paraId="64514D97" w14:textId="09B10E50" w:rsidR="006E5633" w:rsidRPr="002639AE" w:rsidRDefault="002639AE" w:rsidP="00BD2954">
      <w:pPr>
        <w:rPr>
          <w:rFonts w:asciiTheme="majorHAnsi" w:hAnsiTheme="majorHAnsi" w:cstheme="majorHAnsi"/>
          <w:b/>
          <w:bCs/>
          <w:sz w:val="26"/>
          <w:szCs w:val="26"/>
        </w:rPr>
      </w:pPr>
      <w:r w:rsidRPr="002639AE">
        <w:rPr>
          <w:rFonts w:asciiTheme="majorHAnsi" w:hAnsiTheme="majorHAnsi" w:cstheme="majorHAnsi"/>
          <w:b/>
          <w:bCs/>
          <w:sz w:val="26"/>
          <w:szCs w:val="26"/>
        </w:rPr>
        <w:t>4</w:t>
      </w:r>
      <w:r w:rsidR="00BD2954" w:rsidRPr="002639AE">
        <w:rPr>
          <w:rFonts w:asciiTheme="majorHAnsi" w:hAnsiTheme="majorHAnsi" w:cstheme="majorHAnsi"/>
          <w:b/>
          <w:bCs/>
          <w:sz w:val="26"/>
          <w:szCs w:val="26"/>
        </w:rPr>
        <w:t>. Cancellations and Refund</w:t>
      </w:r>
      <w:r w:rsidR="000D5F6E" w:rsidRPr="002639AE">
        <w:rPr>
          <w:rFonts w:asciiTheme="majorHAnsi" w:hAnsiTheme="majorHAnsi" w:cstheme="majorHAnsi"/>
          <w:b/>
          <w:bCs/>
          <w:sz w:val="26"/>
          <w:szCs w:val="26"/>
        </w:rPr>
        <w:t xml:space="preserve"> Policy</w:t>
      </w:r>
    </w:p>
    <w:p w14:paraId="7FB76847" w14:textId="18789A20" w:rsidR="001B5124" w:rsidRPr="004B09CD" w:rsidRDefault="00EF045A" w:rsidP="000D5F6E">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 xml:space="preserve">At </w:t>
      </w:r>
      <w:r w:rsidR="001B5124" w:rsidRPr="004B09CD">
        <w:rPr>
          <w:rStyle w:val="Strong"/>
          <w:rFonts w:asciiTheme="minorHAnsi" w:hAnsiTheme="minorHAnsi" w:cstheme="majorHAnsi"/>
          <w:sz w:val="22"/>
          <w:szCs w:val="22"/>
        </w:rPr>
        <w:t>Abok Adventures &amp; Safaris</w:t>
      </w:r>
      <w:r w:rsidR="001B5124" w:rsidRPr="004B09CD">
        <w:rPr>
          <w:rFonts w:asciiTheme="minorHAnsi" w:hAnsiTheme="minorHAnsi" w:cstheme="majorHAnsi"/>
          <w:sz w:val="22"/>
          <w:szCs w:val="22"/>
        </w:rPr>
        <w:t>, we understand that unexpected situations can arise, and</w:t>
      </w:r>
      <w:r>
        <w:rPr>
          <w:rFonts w:asciiTheme="minorHAnsi" w:hAnsiTheme="minorHAnsi" w:cstheme="majorHAnsi"/>
          <w:sz w:val="22"/>
          <w:szCs w:val="22"/>
        </w:rPr>
        <w:t xml:space="preserve"> </w:t>
      </w:r>
      <w:r w:rsidR="001B5124" w:rsidRPr="004B09CD">
        <w:rPr>
          <w:rFonts w:asciiTheme="minorHAnsi" w:hAnsiTheme="minorHAnsi" w:cstheme="majorHAnsi"/>
          <w:sz w:val="22"/>
          <w:szCs w:val="22"/>
        </w:rPr>
        <w:t xml:space="preserve">we strive to handle cancellations in a fair and transparent manner. The following conditions apply to both </w:t>
      </w:r>
      <w:r w:rsidR="001B5124" w:rsidRPr="004B09CD">
        <w:rPr>
          <w:rStyle w:val="Strong"/>
          <w:rFonts w:asciiTheme="minorHAnsi" w:hAnsiTheme="minorHAnsi" w:cstheme="majorHAnsi"/>
          <w:sz w:val="22"/>
          <w:szCs w:val="22"/>
        </w:rPr>
        <w:t>company-initiated</w:t>
      </w:r>
      <w:r w:rsidR="001B5124" w:rsidRPr="004B09CD">
        <w:rPr>
          <w:rFonts w:asciiTheme="minorHAnsi" w:hAnsiTheme="minorHAnsi" w:cstheme="majorHAnsi"/>
          <w:sz w:val="22"/>
          <w:szCs w:val="22"/>
        </w:rPr>
        <w:t xml:space="preserve"> and </w:t>
      </w:r>
      <w:r w:rsidR="001B5124" w:rsidRPr="004B09CD">
        <w:rPr>
          <w:rStyle w:val="Strong"/>
          <w:rFonts w:asciiTheme="minorHAnsi" w:hAnsiTheme="minorHAnsi" w:cstheme="majorHAnsi"/>
          <w:sz w:val="22"/>
          <w:szCs w:val="22"/>
        </w:rPr>
        <w:t>customer-initiated</w:t>
      </w:r>
      <w:r w:rsidR="001B5124" w:rsidRPr="004B09CD">
        <w:rPr>
          <w:rFonts w:asciiTheme="minorHAnsi" w:hAnsiTheme="minorHAnsi" w:cstheme="majorHAnsi"/>
          <w:sz w:val="22"/>
          <w:szCs w:val="22"/>
        </w:rPr>
        <w:t xml:space="preserve"> cancellations:</w:t>
      </w:r>
    </w:p>
    <w:p w14:paraId="3A285644" w14:textId="3B659F0F" w:rsidR="001B5124" w:rsidRPr="002639AE" w:rsidRDefault="002639AE" w:rsidP="001B5124">
      <w:pPr>
        <w:pStyle w:val="Heading2"/>
        <w:rPr>
          <w:rFonts w:cstheme="majorHAnsi"/>
          <w:color w:val="000000" w:themeColor="text1"/>
        </w:rPr>
      </w:pPr>
      <w:r>
        <w:rPr>
          <w:rStyle w:val="Strong"/>
          <w:rFonts w:cstheme="majorHAnsi"/>
          <w:b/>
          <w:bCs/>
          <w:color w:val="000000" w:themeColor="text1"/>
        </w:rPr>
        <w:t>4</w:t>
      </w:r>
      <w:r w:rsidR="00B33DFF" w:rsidRPr="002639AE">
        <w:rPr>
          <w:rStyle w:val="Strong"/>
          <w:rFonts w:cstheme="majorHAnsi"/>
          <w:b/>
          <w:bCs/>
          <w:color w:val="000000" w:themeColor="text1"/>
        </w:rPr>
        <w:t>.</w:t>
      </w:r>
      <w:r w:rsidR="001B5124" w:rsidRPr="002639AE">
        <w:rPr>
          <w:rStyle w:val="Strong"/>
          <w:rFonts w:cstheme="majorHAnsi"/>
          <w:b/>
          <w:bCs/>
          <w:color w:val="000000" w:themeColor="text1"/>
        </w:rPr>
        <w:t>1. Company-Initiated Cancellation</w:t>
      </w:r>
    </w:p>
    <w:p w14:paraId="38824CE4" w14:textId="65BD875A" w:rsidR="001B5124" w:rsidRPr="001B1BE0" w:rsidRDefault="00EF045A" w:rsidP="001B5124">
      <w:pPr>
        <w:pStyle w:val="NormalWeb"/>
        <w:rPr>
          <w:rFonts w:asciiTheme="minorHAnsi" w:hAnsiTheme="minorHAnsi" w:cstheme="majorHAnsi"/>
          <w:sz w:val="22"/>
          <w:szCs w:val="22"/>
        </w:rPr>
      </w:pPr>
      <w:r w:rsidRPr="001B1BE0">
        <w:rPr>
          <w:rFonts w:asciiTheme="minorHAnsi" w:hAnsiTheme="minorHAnsi" w:cstheme="majorHAnsi"/>
          <w:sz w:val="22"/>
          <w:szCs w:val="22"/>
        </w:rPr>
        <w:t>-</w:t>
      </w:r>
      <w:r w:rsidR="001B5124" w:rsidRPr="001B1BE0">
        <w:rPr>
          <w:rFonts w:asciiTheme="minorHAnsi" w:hAnsiTheme="minorHAnsi" w:cstheme="majorHAnsi"/>
          <w:sz w:val="22"/>
          <w:szCs w:val="22"/>
        </w:rPr>
        <w:t>The company reserves the right to cancel a tour or travel package under the following circumstances:</w:t>
      </w:r>
    </w:p>
    <w:p w14:paraId="79CC86AA" w14:textId="77777777" w:rsidR="001B5124" w:rsidRPr="002639AE" w:rsidRDefault="001B5124" w:rsidP="001B5124">
      <w:pPr>
        <w:pStyle w:val="Heading3"/>
        <w:rPr>
          <w:rFonts w:cstheme="majorHAnsi"/>
          <w:color w:val="000000" w:themeColor="text1"/>
          <w:sz w:val="26"/>
          <w:szCs w:val="26"/>
        </w:rPr>
      </w:pPr>
      <w:r w:rsidRPr="002639AE">
        <w:rPr>
          <w:rStyle w:val="Strong"/>
          <w:rFonts w:cstheme="majorHAnsi"/>
          <w:b/>
          <w:bCs/>
          <w:color w:val="000000" w:themeColor="text1"/>
          <w:sz w:val="26"/>
          <w:szCs w:val="26"/>
        </w:rPr>
        <w:t>a) Insufficient Bookings</w:t>
      </w:r>
    </w:p>
    <w:p w14:paraId="36571EAC" w14:textId="32FE7DB5" w:rsidR="001B5124" w:rsidRPr="004B09CD" w:rsidRDefault="00EF045A" w:rsidP="001B5124">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If the minimum number of participants required for a safari or tour is not met, the company may cancel the booking.</w:t>
      </w:r>
    </w:p>
    <w:p w14:paraId="47406A26" w14:textId="77777777" w:rsidR="001B5124" w:rsidRPr="004B09CD" w:rsidRDefault="001B5124" w:rsidP="001B5124">
      <w:pPr>
        <w:pStyle w:val="NormalWeb"/>
        <w:numPr>
          <w:ilvl w:val="0"/>
          <w:numId w:val="10"/>
        </w:numPr>
        <w:rPr>
          <w:rFonts w:asciiTheme="minorHAnsi" w:hAnsiTheme="minorHAnsi" w:cstheme="majorHAnsi"/>
          <w:sz w:val="22"/>
          <w:szCs w:val="22"/>
        </w:rPr>
      </w:pPr>
      <w:r w:rsidRPr="004B09CD">
        <w:rPr>
          <w:rStyle w:val="Strong"/>
          <w:rFonts w:asciiTheme="minorHAnsi" w:hAnsiTheme="minorHAnsi" w:cstheme="majorHAnsi"/>
          <w:sz w:val="22"/>
          <w:szCs w:val="22"/>
        </w:rPr>
        <w:t>Notification:</w:t>
      </w:r>
      <w:r w:rsidRPr="004B09CD">
        <w:rPr>
          <w:rFonts w:asciiTheme="minorHAnsi" w:hAnsiTheme="minorHAnsi" w:cstheme="majorHAnsi"/>
          <w:sz w:val="22"/>
          <w:szCs w:val="22"/>
        </w:rPr>
        <w:t xml:space="preserve"> Customers will be informed well in advance.</w:t>
      </w:r>
    </w:p>
    <w:p w14:paraId="0D352074" w14:textId="77777777" w:rsidR="001B5124" w:rsidRPr="004B09CD" w:rsidRDefault="001B5124" w:rsidP="001B5124">
      <w:pPr>
        <w:pStyle w:val="NormalWeb"/>
        <w:numPr>
          <w:ilvl w:val="0"/>
          <w:numId w:val="10"/>
        </w:numPr>
        <w:rPr>
          <w:rFonts w:asciiTheme="minorHAnsi" w:hAnsiTheme="minorHAnsi" w:cstheme="majorHAnsi"/>
          <w:sz w:val="22"/>
          <w:szCs w:val="22"/>
        </w:rPr>
      </w:pPr>
      <w:r w:rsidRPr="004B09CD">
        <w:rPr>
          <w:rStyle w:val="Strong"/>
          <w:rFonts w:asciiTheme="minorHAnsi" w:hAnsiTheme="minorHAnsi" w:cstheme="majorHAnsi"/>
          <w:sz w:val="22"/>
          <w:szCs w:val="22"/>
        </w:rPr>
        <w:t>Refund:</w:t>
      </w:r>
      <w:r w:rsidRPr="004B09CD">
        <w:rPr>
          <w:rFonts w:asciiTheme="minorHAnsi" w:hAnsiTheme="minorHAnsi" w:cstheme="majorHAnsi"/>
          <w:sz w:val="22"/>
          <w:szCs w:val="22"/>
        </w:rPr>
        <w:t xml:space="preserve"> A </w:t>
      </w:r>
      <w:r w:rsidRPr="004B09CD">
        <w:rPr>
          <w:rStyle w:val="Strong"/>
          <w:rFonts w:asciiTheme="minorHAnsi" w:hAnsiTheme="minorHAnsi" w:cstheme="majorHAnsi"/>
          <w:sz w:val="22"/>
          <w:szCs w:val="22"/>
        </w:rPr>
        <w:t>full refund</w:t>
      </w:r>
      <w:r w:rsidRPr="004B09CD">
        <w:rPr>
          <w:rFonts w:asciiTheme="minorHAnsi" w:hAnsiTheme="minorHAnsi" w:cstheme="majorHAnsi"/>
          <w:sz w:val="22"/>
          <w:szCs w:val="22"/>
        </w:rPr>
        <w:t xml:space="preserve"> of any payments made will be provided.</w:t>
      </w:r>
    </w:p>
    <w:p w14:paraId="4A2AC427" w14:textId="77777777" w:rsidR="001B5124" w:rsidRPr="004B09CD" w:rsidRDefault="001B5124" w:rsidP="001B5124">
      <w:pPr>
        <w:pStyle w:val="Heading3"/>
        <w:rPr>
          <w:rFonts w:asciiTheme="minorHAnsi" w:hAnsiTheme="minorHAnsi" w:cstheme="majorHAnsi"/>
          <w:color w:val="000000" w:themeColor="text1"/>
        </w:rPr>
      </w:pPr>
      <w:r w:rsidRPr="004B09CD">
        <w:rPr>
          <w:rStyle w:val="Strong"/>
          <w:rFonts w:asciiTheme="minorHAnsi" w:hAnsiTheme="minorHAnsi" w:cstheme="majorHAnsi"/>
          <w:b/>
          <w:bCs/>
          <w:color w:val="000000" w:themeColor="text1"/>
        </w:rPr>
        <w:t>b) Force Majeure</w:t>
      </w:r>
    </w:p>
    <w:p w14:paraId="65B3E6FB" w14:textId="682965D0" w:rsidR="001B5124" w:rsidRPr="004B09CD" w:rsidRDefault="00EF045A" w:rsidP="001B5124">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In circumstances beyond the company’s control, such as:</w:t>
      </w:r>
    </w:p>
    <w:p w14:paraId="41B10AB8" w14:textId="77777777" w:rsidR="001B5124" w:rsidRPr="004B09CD" w:rsidRDefault="001B5124" w:rsidP="001B5124">
      <w:pPr>
        <w:pStyle w:val="NormalWeb"/>
        <w:numPr>
          <w:ilvl w:val="0"/>
          <w:numId w:val="11"/>
        </w:numPr>
        <w:rPr>
          <w:rFonts w:asciiTheme="minorHAnsi" w:hAnsiTheme="minorHAnsi" w:cstheme="majorHAnsi"/>
          <w:sz w:val="22"/>
          <w:szCs w:val="22"/>
        </w:rPr>
      </w:pPr>
      <w:r w:rsidRPr="004B09CD">
        <w:rPr>
          <w:rFonts w:asciiTheme="minorHAnsi" w:hAnsiTheme="minorHAnsi" w:cstheme="majorHAnsi"/>
          <w:sz w:val="22"/>
          <w:szCs w:val="22"/>
        </w:rPr>
        <w:t>Natural disasters</w:t>
      </w:r>
    </w:p>
    <w:p w14:paraId="3FF4FF06" w14:textId="77777777" w:rsidR="001B5124" w:rsidRPr="004B09CD" w:rsidRDefault="001B5124" w:rsidP="001B5124">
      <w:pPr>
        <w:pStyle w:val="NormalWeb"/>
        <w:numPr>
          <w:ilvl w:val="0"/>
          <w:numId w:val="11"/>
        </w:numPr>
        <w:rPr>
          <w:rFonts w:asciiTheme="minorHAnsi" w:hAnsiTheme="minorHAnsi" w:cstheme="majorHAnsi"/>
          <w:sz w:val="22"/>
          <w:szCs w:val="22"/>
        </w:rPr>
      </w:pPr>
      <w:r w:rsidRPr="004B09CD">
        <w:rPr>
          <w:rFonts w:asciiTheme="minorHAnsi" w:hAnsiTheme="minorHAnsi" w:cstheme="majorHAnsi"/>
          <w:sz w:val="22"/>
          <w:szCs w:val="22"/>
        </w:rPr>
        <w:t>Political unrest</w:t>
      </w:r>
    </w:p>
    <w:p w14:paraId="34E85C47" w14:textId="77777777" w:rsidR="001B5124" w:rsidRPr="004B09CD" w:rsidRDefault="001B5124" w:rsidP="001B5124">
      <w:pPr>
        <w:pStyle w:val="NormalWeb"/>
        <w:numPr>
          <w:ilvl w:val="0"/>
          <w:numId w:val="11"/>
        </w:numPr>
        <w:rPr>
          <w:rFonts w:asciiTheme="minorHAnsi" w:hAnsiTheme="minorHAnsi" w:cstheme="majorHAnsi"/>
          <w:sz w:val="22"/>
          <w:szCs w:val="22"/>
        </w:rPr>
      </w:pPr>
      <w:r w:rsidRPr="004B09CD">
        <w:rPr>
          <w:rFonts w:asciiTheme="minorHAnsi" w:hAnsiTheme="minorHAnsi" w:cstheme="majorHAnsi"/>
          <w:sz w:val="22"/>
          <w:szCs w:val="22"/>
        </w:rPr>
        <w:t>Acts of terrorism</w:t>
      </w:r>
    </w:p>
    <w:p w14:paraId="5128D420" w14:textId="77777777" w:rsidR="001B5124" w:rsidRPr="004B09CD" w:rsidRDefault="001B5124" w:rsidP="001B5124">
      <w:pPr>
        <w:pStyle w:val="NormalWeb"/>
        <w:numPr>
          <w:ilvl w:val="0"/>
          <w:numId w:val="11"/>
        </w:numPr>
        <w:rPr>
          <w:rFonts w:asciiTheme="minorHAnsi" w:hAnsiTheme="minorHAnsi" w:cstheme="majorHAnsi"/>
          <w:sz w:val="22"/>
          <w:szCs w:val="22"/>
        </w:rPr>
      </w:pPr>
      <w:r w:rsidRPr="004B09CD">
        <w:rPr>
          <w:rFonts w:asciiTheme="minorHAnsi" w:hAnsiTheme="minorHAnsi" w:cstheme="majorHAnsi"/>
          <w:sz w:val="22"/>
          <w:szCs w:val="22"/>
        </w:rPr>
        <w:t>Pandemics</w:t>
      </w:r>
    </w:p>
    <w:p w14:paraId="265EC2A4" w14:textId="77777777" w:rsidR="001B5124" w:rsidRPr="004B09CD" w:rsidRDefault="001B5124" w:rsidP="001B5124">
      <w:pPr>
        <w:pStyle w:val="NormalWeb"/>
        <w:numPr>
          <w:ilvl w:val="0"/>
          <w:numId w:val="11"/>
        </w:numPr>
        <w:rPr>
          <w:rFonts w:asciiTheme="minorHAnsi" w:hAnsiTheme="minorHAnsi" w:cstheme="majorHAnsi"/>
          <w:sz w:val="22"/>
          <w:szCs w:val="22"/>
        </w:rPr>
      </w:pPr>
      <w:r w:rsidRPr="004B09CD">
        <w:rPr>
          <w:rFonts w:asciiTheme="minorHAnsi" w:hAnsiTheme="minorHAnsi" w:cstheme="majorHAnsi"/>
          <w:sz w:val="22"/>
          <w:szCs w:val="22"/>
        </w:rPr>
        <w:t>Other emergencies</w:t>
      </w:r>
    </w:p>
    <w:p w14:paraId="1C5DE074" w14:textId="1733CD55" w:rsidR="001B5124" w:rsidRPr="004B09CD" w:rsidRDefault="00EF045A" w:rsidP="001B5124">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The company may cancel or reschedule the safari. In such cases:</w:t>
      </w:r>
    </w:p>
    <w:p w14:paraId="58787192" w14:textId="77777777" w:rsidR="001B5124" w:rsidRPr="004B09CD" w:rsidRDefault="001B5124" w:rsidP="001B5124">
      <w:pPr>
        <w:pStyle w:val="NormalWeb"/>
        <w:numPr>
          <w:ilvl w:val="0"/>
          <w:numId w:val="12"/>
        </w:numPr>
        <w:rPr>
          <w:rFonts w:asciiTheme="minorHAnsi" w:hAnsiTheme="minorHAnsi" w:cstheme="majorHAnsi"/>
          <w:sz w:val="22"/>
          <w:szCs w:val="22"/>
        </w:rPr>
      </w:pPr>
      <w:r w:rsidRPr="004B09CD">
        <w:rPr>
          <w:rFonts w:asciiTheme="minorHAnsi" w:hAnsiTheme="minorHAnsi" w:cstheme="majorHAnsi"/>
          <w:sz w:val="22"/>
          <w:szCs w:val="22"/>
        </w:rPr>
        <w:t>Alternative travel options will be offered where possible.</w:t>
      </w:r>
    </w:p>
    <w:p w14:paraId="4CA4A9BB" w14:textId="02CD6580" w:rsidR="0070177B" w:rsidRPr="004B09CD" w:rsidRDefault="001B5124" w:rsidP="0070177B">
      <w:pPr>
        <w:pStyle w:val="NormalWeb"/>
        <w:numPr>
          <w:ilvl w:val="0"/>
          <w:numId w:val="12"/>
        </w:numPr>
        <w:rPr>
          <w:rFonts w:asciiTheme="minorHAnsi" w:hAnsiTheme="minorHAnsi" w:cstheme="majorHAnsi"/>
          <w:sz w:val="22"/>
          <w:szCs w:val="22"/>
        </w:rPr>
      </w:pPr>
      <w:r w:rsidRPr="004B09CD">
        <w:rPr>
          <w:rFonts w:asciiTheme="minorHAnsi" w:hAnsiTheme="minorHAnsi" w:cstheme="majorHAnsi"/>
          <w:sz w:val="22"/>
          <w:szCs w:val="22"/>
        </w:rPr>
        <w:t xml:space="preserve">If alternatives are not acceptable, a </w:t>
      </w:r>
      <w:r w:rsidRPr="004B09CD">
        <w:rPr>
          <w:rStyle w:val="Strong"/>
          <w:rFonts w:asciiTheme="minorHAnsi" w:hAnsiTheme="minorHAnsi" w:cstheme="majorHAnsi"/>
          <w:sz w:val="22"/>
          <w:szCs w:val="22"/>
        </w:rPr>
        <w:t>full or partial refund</w:t>
      </w:r>
      <w:r w:rsidRPr="004B09CD">
        <w:rPr>
          <w:rFonts w:asciiTheme="minorHAnsi" w:hAnsiTheme="minorHAnsi" w:cstheme="majorHAnsi"/>
          <w:sz w:val="22"/>
          <w:szCs w:val="22"/>
        </w:rPr>
        <w:t xml:space="preserve"> will be provided for the affected portion of the booking.</w:t>
      </w:r>
    </w:p>
    <w:p w14:paraId="538C0CBC" w14:textId="798D0294" w:rsidR="001B5124" w:rsidRPr="001B1BE0" w:rsidRDefault="001B1BE0" w:rsidP="001B5124">
      <w:pPr>
        <w:pStyle w:val="Heading2"/>
        <w:rPr>
          <w:rFonts w:cstheme="majorHAnsi"/>
          <w:color w:val="000000" w:themeColor="text1"/>
        </w:rPr>
      </w:pPr>
      <w:r w:rsidRPr="001B1BE0">
        <w:rPr>
          <w:rStyle w:val="Strong"/>
          <w:rFonts w:cstheme="majorHAnsi"/>
          <w:b/>
          <w:bCs/>
          <w:color w:val="000000" w:themeColor="text1"/>
        </w:rPr>
        <w:lastRenderedPageBreak/>
        <w:t>4</w:t>
      </w:r>
      <w:r w:rsidR="00D7473D" w:rsidRPr="001B1BE0">
        <w:rPr>
          <w:rStyle w:val="Strong"/>
          <w:rFonts w:cstheme="majorHAnsi"/>
          <w:b/>
          <w:bCs/>
          <w:color w:val="000000" w:themeColor="text1"/>
        </w:rPr>
        <w:t>.</w:t>
      </w:r>
      <w:r w:rsidR="001B5124" w:rsidRPr="001B1BE0">
        <w:rPr>
          <w:rStyle w:val="Strong"/>
          <w:rFonts w:cstheme="majorHAnsi"/>
          <w:b/>
          <w:bCs/>
          <w:color w:val="000000" w:themeColor="text1"/>
        </w:rPr>
        <w:t>2. Customer-Initiated Cancellation</w:t>
      </w:r>
    </w:p>
    <w:p w14:paraId="3ED178C4" w14:textId="3958F784" w:rsidR="001B5124" w:rsidRPr="004B09CD" w:rsidRDefault="00EF045A" w:rsidP="001B5124">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 xml:space="preserve">Once safari lodges, hotels, camps, domestic flights, or related services are booked on your behalf, </w:t>
      </w:r>
      <w:r w:rsidR="001B5124" w:rsidRPr="004B09CD">
        <w:rPr>
          <w:rStyle w:val="Strong"/>
          <w:rFonts w:asciiTheme="minorHAnsi" w:hAnsiTheme="minorHAnsi" w:cstheme="majorHAnsi"/>
          <w:sz w:val="22"/>
          <w:szCs w:val="22"/>
        </w:rPr>
        <w:t>cancellation fees</w:t>
      </w:r>
      <w:r w:rsidR="001B5124" w:rsidRPr="004B09CD">
        <w:rPr>
          <w:rFonts w:asciiTheme="minorHAnsi" w:hAnsiTheme="minorHAnsi" w:cstheme="majorHAnsi"/>
          <w:sz w:val="22"/>
          <w:szCs w:val="22"/>
        </w:rPr>
        <w:t xml:space="preserve"> may apply. We always aim to minimize these charges wherever possible.</w:t>
      </w:r>
    </w:p>
    <w:p w14:paraId="0512C356" w14:textId="77777777" w:rsidR="001B5124" w:rsidRPr="004B09CD" w:rsidRDefault="001B5124" w:rsidP="001B5124">
      <w:pPr>
        <w:pStyle w:val="Heading3"/>
        <w:rPr>
          <w:rFonts w:asciiTheme="minorHAnsi" w:hAnsiTheme="minorHAnsi" w:cstheme="majorHAnsi"/>
          <w:color w:val="000000" w:themeColor="text1"/>
        </w:rPr>
      </w:pPr>
      <w:r w:rsidRPr="004B09CD">
        <w:rPr>
          <w:rStyle w:val="Strong"/>
          <w:rFonts w:asciiTheme="minorHAnsi" w:hAnsiTheme="minorHAnsi" w:cstheme="majorHAnsi"/>
          <w:b/>
          <w:bCs/>
          <w:color w:val="000000" w:themeColor="text1"/>
        </w:rPr>
        <w:t>a) Cancellation Charges</w:t>
      </w:r>
    </w:p>
    <w:p w14:paraId="3BDC5C56" w14:textId="251C614A" w:rsidR="001B5124" w:rsidRPr="004B09CD" w:rsidRDefault="00EF045A" w:rsidP="001B5124">
      <w:pPr>
        <w:pStyle w:val="NormalWeb"/>
        <w:rPr>
          <w:rFonts w:asciiTheme="minorHAnsi" w:hAnsiTheme="minorHAnsi" w:cstheme="majorHAnsi"/>
          <w:sz w:val="22"/>
          <w:szCs w:val="22"/>
        </w:rPr>
      </w:pPr>
      <w:r>
        <w:rPr>
          <w:rFonts w:asciiTheme="minorHAnsi" w:hAnsiTheme="minorHAnsi" w:cstheme="majorHAnsi"/>
          <w:sz w:val="22"/>
          <w:szCs w:val="22"/>
        </w:rPr>
        <w:t>-</w:t>
      </w:r>
      <w:r w:rsidR="001B5124" w:rsidRPr="004B09CD">
        <w:rPr>
          <w:rFonts w:asciiTheme="minorHAnsi" w:hAnsiTheme="minorHAnsi" w:cstheme="majorHAnsi"/>
          <w:sz w:val="22"/>
          <w:szCs w:val="22"/>
        </w:rPr>
        <w:t xml:space="preserve">The following charges are calculated as a percentage of the </w:t>
      </w:r>
      <w:r w:rsidR="001B5124" w:rsidRPr="004B09CD">
        <w:rPr>
          <w:rStyle w:val="Strong"/>
          <w:rFonts w:asciiTheme="minorHAnsi" w:hAnsiTheme="minorHAnsi" w:cstheme="majorHAnsi"/>
          <w:sz w:val="22"/>
          <w:szCs w:val="22"/>
        </w:rPr>
        <w:t>total safari price</w:t>
      </w:r>
      <w:r w:rsidR="001B5124" w:rsidRPr="004B09CD">
        <w:rPr>
          <w:rFonts w:asciiTheme="minorHAnsi" w:hAnsiTheme="minorHAnsi" w:cstheme="majorHAnsi"/>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4"/>
        <w:gridCol w:w="1721"/>
        <w:gridCol w:w="2095"/>
      </w:tblGrid>
      <w:tr w:rsidR="001B5124" w:rsidRPr="004B09CD" w14:paraId="00ABBC50" w14:textId="77777777" w:rsidTr="001B5124">
        <w:trPr>
          <w:tblHeader/>
          <w:tblCellSpacing w:w="15" w:type="dxa"/>
        </w:trPr>
        <w:tc>
          <w:tcPr>
            <w:tcW w:w="0" w:type="auto"/>
            <w:vAlign w:val="center"/>
            <w:hideMark/>
          </w:tcPr>
          <w:p w14:paraId="0FCF1B86" w14:textId="77777777" w:rsidR="001B5124" w:rsidRPr="004B09CD" w:rsidRDefault="001B5124">
            <w:pPr>
              <w:jc w:val="center"/>
              <w:rPr>
                <w:rFonts w:cstheme="majorHAnsi"/>
                <w:b/>
                <w:bCs/>
              </w:rPr>
            </w:pPr>
            <w:r w:rsidRPr="004B09CD">
              <w:rPr>
                <w:rStyle w:val="Strong"/>
                <w:rFonts w:cstheme="majorHAnsi"/>
              </w:rPr>
              <w:t>Cancellation Period (Before Safari Start)</w:t>
            </w:r>
          </w:p>
        </w:tc>
        <w:tc>
          <w:tcPr>
            <w:tcW w:w="0" w:type="auto"/>
            <w:vAlign w:val="center"/>
            <w:hideMark/>
          </w:tcPr>
          <w:p w14:paraId="175F93B6" w14:textId="77777777" w:rsidR="001B5124" w:rsidRPr="004B09CD" w:rsidRDefault="001B5124">
            <w:pPr>
              <w:jc w:val="center"/>
              <w:rPr>
                <w:rFonts w:cstheme="majorHAnsi"/>
                <w:b/>
                <w:bCs/>
              </w:rPr>
            </w:pPr>
            <w:r w:rsidRPr="004B09CD">
              <w:rPr>
                <w:rStyle w:val="Strong"/>
                <w:rFonts w:cstheme="majorHAnsi"/>
              </w:rPr>
              <w:t>Cancellation Fee</w:t>
            </w:r>
          </w:p>
        </w:tc>
        <w:tc>
          <w:tcPr>
            <w:tcW w:w="0" w:type="auto"/>
            <w:vAlign w:val="center"/>
            <w:hideMark/>
          </w:tcPr>
          <w:p w14:paraId="48B27127" w14:textId="77777777" w:rsidR="001B5124" w:rsidRPr="004B09CD" w:rsidRDefault="001B5124">
            <w:pPr>
              <w:jc w:val="center"/>
              <w:rPr>
                <w:rFonts w:cstheme="majorHAnsi"/>
                <w:b/>
                <w:bCs/>
              </w:rPr>
            </w:pPr>
            <w:r w:rsidRPr="004B09CD">
              <w:rPr>
                <w:rStyle w:val="Strong"/>
                <w:rFonts w:cstheme="majorHAnsi"/>
              </w:rPr>
              <w:t>Refundable Amount</w:t>
            </w:r>
          </w:p>
        </w:tc>
      </w:tr>
      <w:tr w:rsidR="001B5124" w:rsidRPr="004B09CD" w14:paraId="6ABE9042" w14:textId="77777777" w:rsidTr="001B5124">
        <w:trPr>
          <w:tblCellSpacing w:w="15" w:type="dxa"/>
        </w:trPr>
        <w:tc>
          <w:tcPr>
            <w:tcW w:w="0" w:type="auto"/>
            <w:vAlign w:val="center"/>
            <w:hideMark/>
          </w:tcPr>
          <w:p w14:paraId="5764060E" w14:textId="77777777" w:rsidR="001B5124" w:rsidRPr="004B09CD" w:rsidRDefault="001B5124">
            <w:pPr>
              <w:rPr>
                <w:rFonts w:cstheme="majorHAnsi"/>
              </w:rPr>
            </w:pPr>
            <w:r w:rsidRPr="004B09CD">
              <w:rPr>
                <w:rStyle w:val="Strong"/>
                <w:rFonts w:cstheme="majorHAnsi"/>
              </w:rPr>
              <w:t>Up to 60 days</w:t>
            </w:r>
          </w:p>
        </w:tc>
        <w:tc>
          <w:tcPr>
            <w:tcW w:w="0" w:type="auto"/>
            <w:vAlign w:val="center"/>
            <w:hideMark/>
          </w:tcPr>
          <w:p w14:paraId="33491B62" w14:textId="77777777" w:rsidR="001B5124" w:rsidRPr="004B09CD" w:rsidRDefault="001B5124">
            <w:pPr>
              <w:rPr>
                <w:rFonts w:cstheme="majorHAnsi"/>
              </w:rPr>
            </w:pPr>
            <w:r w:rsidRPr="004B09CD">
              <w:rPr>
                <w:rFonts w:cstheme="majorHAnsi"/>
              </w:rPr>
              <w:t>20%</w:t>
            </w:r>
          </w:p>
        </w:tc>
        <w:tc>
          <w:tcPr>
            <w:tcW w:w="0" w:type="auto"/>
            <w:vAlign w:val="center"/>
            <w:hideMark/>
          </w:tcPr>
          <w:p w14:paraId="16AC4ACE" w14:textId="77777777" w:rsidR="001B5124" w:rsidRPr="004B09CD" w:rsidRDefault="001B5124">
            <w:pPr>
              <w:rPr>
                <w:rFonts w:cstheme="majorHAnsi"/>
              </w:rPr>
            </w:pPr>
            <w:r w:rsidRPr="004B09CD">
              <w:rPr>
                <w:rFonts w:cstheme="majorHAnsi"/>
              </w:rPr>
              <w:t>80% refundable</w:t>
            </w:r>
          </w:p>
        </w:tc>
      </w:tr>
      <w:tr w:rsidR="001B5124" w:rsidRPr="004B09CD" w14:paraId="40F740A5" w14:textId="77777777" w:rsidTr="001B5124">
        <w:trPr>
          <w:tblCellSpacing w:w="15" w:type="dxa"/>
        </w:trPr>
        <w:tc>
          <w:tcPr>
            <w:tcW w:w="0" w:type="auto"/>
            <w:vAlign w:val="center"/>
            <w:hideMark/>
          </w:tcPr>
          <w:p w14:paraId="2BB1227F" w14:textId="77777777" w:rsidR="001B5124" w:rsidRPr="004B09CD" w:rsidRDefault="001B5124">
            <w:pPr>
              <w:rPr>
                <w:rFonts w:cstheme="majorHAnsi"/>
              </w:rPr>
            </w:pPr>
            <w:r w:rsidRPr="004B09CD">
              <w:rPr>
                <w:rStyle w:val="Strong"/>
                <w:rFonts w:cstheme="majorHAnsi"/>
              </w:rPr>
              <w:t>36 – 59 days</w:t>
            </w:r>
          </w:p>
        </w:tc>
        <w:tc>
          <w:tcPr>
            <w:tcW w:w="0" w:type="auto"/>
            <w:vAlign w:val="center"/>
            <w:hideMark/>
          </w:tcPr>
          <w:p w14:paraId="458538E7" w14:textId="77777777" w:rsidR="001B5124" w:rsidRPr="004B09CD" w:rsidRDefault="001B5124">
            <w:pPr>
              <w:rPr>
                <w:rFonts w:cstheme="majorHAnsi"/>
              </w:rPr>
            </w:pPr>
            <w:r w:rsidRPr="004B09CD">
              <w:rPr>
                <w:rFonts w:cstheme="majorHAnsi"/>
              </w:rPr>
              <w:t>30%</w:t>
            </w:r>
          </w:p>
        </w:tc>
        <w:tc>
          <w:tcPr>
            <w:tcW w:w="0" w:type="auto"/>
            <w:vAlign w:val="center"/>
            <w:hideMark/>
          </w:tcPr>
          <w:p w14:paraId="22E4DCCC" w14:textId="77777777" w:rsidR="001B5124" w:rsidRPr="004B09CD" w:rsidRDefault="001B5124">
            <w:pPr>
              <w:rPr>
                <w:rFonts w:cstheme="majorHAnsi"/>
              </w:rPr>
            </w:pPr>
            <w:r w:rsidRPr="004B09CD">
              <w:rPr>
                <w:rFonts w:cstheme="majorHAnsi"/>
              </w:rPr>
              <w:t>70% refundable</w:t>
            </w:r>
          </w:p>
        </w:tc>
      </w:tr>
      <w:tr w:rsidR="001B5124" w:rsidRPr="004B09CD" w14:paraId="61203D53" w14:textId="77777777" w:rsidTr="001B5124">
        <w:trPr>
          <w:tblCellSpacing w:w="15" w:type="dxa"/>
        </w:trPr>
        <w:tc>
          <w:tcPr>
            <w:tcW w:w="0" w:type="auto"/>
            <w:vAlign w:val="center"/>
            <w:hideMark/>
          </w:tcPr>
          <w:p w14:paraId="6877DF2B" w14:textId="77777777" w:rsidR="001B5124" w:rsidRPr="004B09CD" w:rsidRDefault="001B5124">
            <w:pPr>
              <w:rPr>
                <w:rFonts w:cstheme="majorHAnsi"/>
              </w:rPr>
            </w:pPr>
            <w:r w:rsidRPr="004B09CD">
              <w:rPr>
                <w:rStyle w:val="Strong"/>
                <w:rFonts w:cstheme="majorHAnsi"/>
              </w:rPr>
              <w:t>16 – 35 days</w:t>
            </w:r>
          </w:p>
        </w:tc>
        <w:tc>
          <w:tcPr>
            <w:tcW w:w="0" w:type="auto"/>
            <w:vAlign w:val="center"/>
            <w:hideMark/>
          </w:tcPr>
          <w:p w14:paraId="59B95DAB" w14:textId="77777777" w:rsidR="001B5124" w:rsidRPr="004B09CD" w:rsidRDefault="001B5124">
            <w:pPr>
              <w:rPr>
                <w:rFonts w:cstheme="majorHAnsi"/>
              </w:rPr>
            </w:pPr>
            <w:r w:rsidRPr="004B09CD">
              <w:rPr>
                <w:rFonts w:cstheme="majorHAnsi"/>
              </w:rPr>
              <w:t>60%</w:t>
            </w:r>
          </w:p>
        </w:tc>
        <w:tc>
          <w:tcPr>
            <w:tcW w:w="0" w:type="auto"/>
            <w:vAlign w:val="center"/>
            <w:hideMark/>
          </w:tcPr>
          <w:p w14:paraId="374B5C49" w14:textId="77777777" w:rsidR="001B5124" w:rsidRPr="004B09CD" w:rsidRDefault="001B5124">
            <w:pPr>
              <w:rPr>
                <w:rFonts w:cstheme="majorHAnsi"/>
              </w:rPr>
            </w:pPr>
            <w:r w:rsidRPr="004B09CD">
              <w:rPr>
                <w:rFonts w:cstheme="majorHAnsi"/>
              </w:rPr>
              <w:t>40% refundable</w:t>
            </w:r>
          </w:p>
        </w:tc>
      </w:tr>
      <w:tr w:rsidR="001B5124" w:rsidRPr="004B09CD" w14:paraId="636DF11F" w14:textId="77777777" w:rsidTr="001B5124">
        <w:trPr>
          <w:tblCellSpacing w:w="15" w:type="dxa"/>
        </w:trPr>
        <w:tc>
          <w:tcPr>
            <w:tcW w:w="0" w:type="auto"/>
            <w:vAlign w:val="center"/>
            <w:hideMark/>
          </w:tcPr>
          <w:p w14:paraId="2CDD8D11" w14:textId="77777777" w:rsidR="001B5124" w:rsidRPr="004B09CD" w:rsidRDefault="001B5124">
            <w:pPr>
              <w:rPr>
                <w:rFonts w:cstheme="majorHAnsi"/>
              </w:rPr>
            </w:pPr>
            <w:r w:rsidRPr="004B09CD">
              <w:rPr>
                <w:rStyle w:val="Strong"/>
                <w:rFonts w:cstheme="majorHAnsi"/>
              </w:rPr>
              <w:t>15 days or less / No-show</w:t>
            </w:r>
          </w:p>
        </w:tc>
        <w:tc>
          <w:tcPr>
            <w:tcW w:w="0" w:type="auto"/>
            <w:vAlign w:val="center"/>
            <w:hideMark/>
          </w:tcPr>
          <w:p w14:paraId="4A799EF1" w14:textId="77777777" w:rsidR="001B5124" w:rsidRPr="004B09CD" w:rsidRDefault="001B5124">
            <w:pPr>
              <w:rPr>
                <w:rFonts w:cstheme="majorHAnsi"/>
              </w:rPr>
            </w:pPr>
            <w:r w:rsidRPr="004B09CD">
              <w:rPr>
                <w:rFonts w:cstheme="majorHAnsi"/>
              </w:rPr>
              <w:t>100%</w:t>
            </w:r>
          </w:p>
        </w:tc>
        <w:tc>
          <w:tcPr>
            <w:tcW w:w="0" w:type="auto"/>
            <w:vAlign w:val="center"/>
            <w:hideMark/>
          </w:tcPr>
          <w:p w14:paraId="36D34E41" w14:textId="77777777" w:rsidR="001B5124" w:rsidRPr="004B09CD" w:rsidRDefault="001B5124">
            <w:pPr>
              <w:rPr>
                <w:rFonts w:cstheme="majorHAnsi"/>
              </w:rPr>
            </w:pPr>
            <w:r w:rsidRPr="004B09CD">
              <w:rPr>
                <w:rFonts w:cstheme="majorHAnsi"/>
              </w:rPr>
              <w:t>No refund</w:t>
            </w:r>
          </w:p>
        </w:tc>
      </w:tr>
    </w:tbl>
    <w:p w14:paraId="0BC8267B" w14:textId="495A1248" w:rsidR="001B5124" w:rsidRPr="004B09CD" w:rsidRDefault="001B5124" w:rsidP="001B5124">
      <w:pPr>
        <w:rPr>
          <w:rFonts w:cstheme="majorHAnsi"/>
        </w:rPr>
      </w:pPr>
    </w:p>
    <w:p w14:paraId="1878E599" w14:textId="77777777" w:rsidR="001B5124" w:rsidRPr="004B09CD" w:rsidRDefault="001B5124" w:rsidP="001B5124">
      <w:pPr>
        <w:pStyle w:val="Heading3"/>
        <w:rPr>
          <w:rFonts w:asciiTheme="minorHAnsi" w:hAnsiTheme="minorHAnsi" w:cstheme="majorHAnsi"/>
          <w:color w:val="000000" w:themeColor="text1"/>
        </w:rPr>
      </w:pPr>
      <w:r w:rsidRPr="004B09CD">
        <w:rPr>
          <w:rStyle w:val="Strong"/>
          <w:rFonts w:asciiTheme="minorHAnsi" w:hAnsiTheme="minorHAnsi" w:cstheme="majorHAnsi"/>
          <w:b/>
          <w:bCs/>
          <w:color w:val="000000" w:themeColor="text1"/>
        </w:rPr>
        <w:t>b) Refund Method</w:t>
      </w:r>
    </w:p>
    <w:p w14:paraId="710CD8CC" w14:textId="77777777" w:rsidR="001B5124" w:rsidRPr="004B09CD" w:rsidRDefault="001B5124" w:rsidP="001B5124">
      <w:pPr>
        <w:pStyle w:val="NormalWeb"/>
        <w:numPr>
          <w:ilvl w:val="0"/>
          <w:numId w:val="13"/>
        </w:numPr>
        <w:rPr>
          <w:rFonts w:asciiTheme="minorHAnsi" w:hAnsiTheme="minorHAnsi" w:cstheme="majorHAnsi"/>
          <w:sz w:val="22"/>
          <w:szCs w:val="22"/>
        </w:rPr>
      </w:pPr>
      <w:r w:rsidRPr="004B09CD">
        <w:rPr>
          <w:rFonts w:asciiTheme="minorHAnsi" w:hAnsiTheme="minorHAnsi" w:cstheme="majorHAnsi"/>
          <w:sz w:val="22"/>
          <w:szCs w:val="22"/>
        </w:rPr>
        <w:t xml:space="preserve">Refunds will be credited to the </w:t>
      </w:r>
      <w:r w:rsidRPr="004B09CD">
        <w:rPr>
          <w:rStyle w:val="Strong"/>
          <w:rFonts w:asciiTheme="minorHAnsi" w:hAnsiTheme="minorHAnsi" w:cstheme="majorHAnsi"/>
          <w:sz w:val="22"/>
          <w:szCs w:val="22"/>
        </w:rPr>
        <w:t>original payment method</w:t>
      </w:r>
      <w:r w:rsidRPr="004B09CD">
        <w:rPr>
          <w:rFonts w:asciiTheme="minorHAnsi" w:hAnsiTheme="minorHAnsi" w:cstheme="majorHAnsi"/>
          <w:sz w:val="22"/>
          <w:szCs w:val="22"/>
        </w:rPr>
        <w:t xml:space="preserve"> (credit/debit card) if the cancellation is processed </w:t>
      </w:r>
      <w:r w:rsidRPr="004B09CD">
        <w:rPr>
          <w:rStyle w:val="Strong"/>
          <w:rFonts w:asciiTheme="minorHAnsi" w:hAnsiTheme="minorHAnsi" w:cstheme="majorHAnsi"/>
          <w:sz w:val="22"/>
          <w:szCs w:val="22"/>
        </w:rPr>
        <w:t>within 6 months</w:t>
      </w:r>
      <w:r w:rsidRPr="004B09CD">
        <w:rPr>
          <w:rFonts w:asciiTheme="minorHAnsi" w:hAnsiTheme="minorHAnsi" w:cstheme="majorHAnsi"/>
          <w:sz w:val="22"/>
          <w:szCs w:val="22"/>
        </w:rPr>
        <w:t xml:space="preserve"> of payment.</w:t>
      </w:r>
    </w:p>
    <w:p w14:paraId="14E60F7C" w14:textId="77777777" w:rsidR="001B5124" w:rsidRPr="004B09CD" w:rsidRDefault="001B5124" w:rsidP="001B5124">
      <w:pPr>
        <w:pStyle w:val="NormalWeb"/>
        <w:numPr>
          <w:ilvl w:val="0"/>
          <w:numId w:val="13"/>
        </w:numPr>
        <w:rPr>
          <w:rFonts w:asciiTheme="minorHAnsi" w:hAnsiTheme="minorHAnsi" w:cstheme="majorHAnsi"/>
          <w:sz w:val="22"/>
          <w:szCs w:val="22"/>
        </w:rPr>
      </w:pPr>
      <w:r w:rsidRPr="004B09CD">
        <w:rPr>
          <w:rFonts w:asciiTheme="minorHAnsi" w:hAnsiTheme="minorHAnsi" w:cstheme="majorHAnsi"/>
          <w:sz w:val="22"/>
          <w:szCs w:val="22"/>
        </w:rPr>
        <w:t xml:space="preserve">For payments older than </w:t>
      </w:r>
      <w:r w:rsidRPr="004B09CD">
        <w:rPr>
          <w:rStyle w:val="Strong"/>
          <w:rFonts w:asciiTheme="minorHAnsi" w:hAnsiTheme="minorHAnsi" w:cstheme="majorHAnsi"/>
          <w:sz w:val="22"/>
          <w:szCs w:val="22"/>
        </w:rPr>
        <w:t>6 months</w:t>
      </w:r>
      <w:r w:rsidRPr="004B09CD">
        <w:rPr>
          <w:rFonts w:asciiTheme="minorHAnsi" w:hAnsiTheme="minorHAnsi" w:cstheme="majorHAnsi"/>
          <w:sz w:val="22"/>
          <w:szCs w:val="22"/>
        </w:rPr>
        <w:t xml:space="preserve">, refunds will be made directly to the </w:t>
      </w:r>
      <w:r w:rsidRPr="004B09CD">
        <w:rPr>
          <w:rStyle w:val="Strong"/>
          <w:rFonts w:asciiTheme="minorHAnsi" w:hAnsiTheme="minorHAnsi" w:cstheme="majorHAnsi"/>
          <w:sz w:val="22"/>
          <w:szCs w:val="22"/>
        </w:rPr>
        <w:t>traveler’s bank account</w:t>
      </w:r>
      <w:r w:rsidRPr="004B09CD">
        <w:rPr>
          <w:rFonts w:asciiTheme="minorHAnsi" w:hAnsiTheme="minorHAnsi" w:cstheme="majorHAnsi"/>
          <w:sz w:val="22"/>
          <w:szCs w:val="22"/>
        </w:rPr>
        <w:t>.</w:t>
      </w:r>
    </w:p>
    <w:p w14:paraId="769B084A" w14:textId="0E98E75A" w:rsidR="00BD2954" w:rsidRPr="004B09CD" w:rsidRDefault="001B5124" w:rsidP="00BD2954">
      <w:pPr>
        <w:pStyle w:val="NormalWeb"/>
        <w:numPr>
          <w:ilvl w:val="0"/>
          <w:numId w:val="13"/>
        </w:numPr>
        <w:rPr>
          <w:rFonts w:asciiTheme="minorHAnsi" w:hAnsiTheme="minorHAnsi" w:cstheme="majorHAnsi"/>
          <w:sz w:val="22"/>
          <w:szCs w:val="22"/>
        </w:rPr>
      </w:pPr>
      <w:r w:rsidRPr="004B09CD">
        <w:rPr>
          <w:rFonts w:asciiTheme="minorHAnsi" w:hAnsiTheme="minorHAnsi" w:cstheme="majorHAnsi"/>
          <w:sz w:val="22"/>
          <w:szCs w:val="22"/>
        </w:rPr>
        <w:t xml:space="preserve">Refunds will be processed </w:t>
      </w:r>
      <w:r w:rsidRPr="004B09CD">
        <w:rPr>
          <w:rStyle w:val="Strong"/>
          <w:rFonts w:asciiTheme="minorHAnsi" w:hAnsiTheme="minorHAnsi" w:cstheme="majorHAnsi"/>
          <w:sz w:val="22"/>
          <w:szCs w:val="22"/>
        </w:rPr>
        <w:t>within 14 working days</w:t>
      </w:r>
      <w:r w:rsidRPr="004B09CD">
        <w:rPr>
          <w:rFonts w:asciiTheme="minorHAnsi" w:hAnsiTheme="minorHAnsi" w:cstheme="majorHAnsi"/>
          <w:sz w:val="22"/>
          <w:szCs w:val="22"/>
        </w:rPr>
        <w:t xml:space="preserve"> from the date of cancellation.</w:t>
      </w:r>
    </w:p>
    <w:p w14:paraId="7BE8168F" w14:textId="446E0A2E" w:rsidR="00574A65" w:rsidRPr="008B26A0" w:rsidRDefault="00BD2954" w:rsidP="00574A65">
      <w:pPr>
        <w:pStyle w:val="Heading2"/>
        <w:rPr>
          <w:color w:val="auto"/>
        </w:rPr>
      </w:pPr>
      <w:r w:rsidRPr="008B26A0">
        <w:rPr>
          <w:color w:val="auto"/>
        </w:rPr>
        <w:br/>
      </w:r>
      <w:r w:rsidR="003A4F9B">
        <w:rPr>
          <w:color w:val="auto"/>
        </w:rPr>
        <w:t>5</w:t>
      </w:r>
      <w:r w:rsidR="00574A65" w:rsidRPr="008B26A0">
        <w:rPr>
          <w:color w:val="auto"/>
        </w:rPr>
        <w:t>. Safari Participation &amp; Activities</w:t>
      </w:r>
    </w:p>
    <w:p w14:paraId="445544E6" w14:textId="3B948EDA" w:rsidR="001821A6" w:rsidRDefault="005E1613" w:rsidP="00BD2954">
      <w:r>
        <w:t xml:space="preserve">• </w:t>
      </w:r>
      <w:r w:rsidR="00F226E0">
        <w:t xml:space="preserve"> </w:t>
      </w:r>
      <w:r w:rsidR="00574A65" w:rsidRPr="008B26A0">
        <w:rPr>
          <w:b/>
          <w:bCs/>
        </w:rPr>
        <w:t>Game drives</w:t>
      </w:r>
      <w:r w:rsidR="00574A65">
        <w:t>: Children under 5 may not be permitted on shared drives unless in a private vehicle.</w:t>
      </w:r>
      <w:r w:rsidR="00574A65">
        <w:br/>
      </w:r>
      <w:r>
        <w:t xml:space="preserve">• </w:t>
      </w:r>
      <w:r w:rsidR="00574A65" w:rsidRPr="008B26A0">
        <w:rPr>
          <w:b/>
          <w:bCs/>
        </w:rPr>
        <w:t>Walking safaris</w:t>
      </w:r>
      <w:r w:rsidR="00574A65">
        <w:t>: Minimum age 12 years.</w:t>
      </w:r>
      <w:r w:rsidR="00574A65">
        <w:br/>
        <w:t xml:space="preserve">• </w:t>
      </w:r>
      <w:r w:rsidR="00574A65" w:rsidRPr="008B26A0">
        <w:rPr>
          <w:b/>
          <w:bCs/>
        </w:rPr>
        <w:t>Balloon safaris</w:t>
      </w:r>
      <w:r w:rsidR="00574A65">
        <w:t>: Minimum age 7 years</w:t>
      </w:r>
      <w:r w:rsidR="00B26A8A">
        <w:t>.</w:t>
      </w:r>
      <w:r w:rsidR="00574A65">
        <w:br/>
        <w:t>• Abok Adventures reserves the right to refuse participation in activities for safety reasons.</w:t>
      </w:r>
    </w:p>
    <w:p w14:paraId="6FDDA298" w14:textId="77777777" w:rsidR="00865E5E" w:rsidRDefault="00865E5E" w:rsidP="00BD2954"/>
    <w:p w14:paraId="3441F03B" w14:textId="405BFDD5" w:rsidR="00334F87" w:rsidRPr="00865E5E" w:rsidRDefault="00CF0562" w:rsidP="00BD2954">
      <w:pPr>
        <w:rPr>
          <w:b/>
          <w:bCs/>
        </w:rPr>
      </w:pPr>
      <w:r>
        <w:rPr>
          <w:b/>
          <w:bCs/>
        </w:rPr>
        <w:t>6</w:t>
      </w:r>
      <w:r w:rsidR="00BD2954" w:rsidRPr="00D37CEF">
        <w:rPr>
          <w:b/>
          <w:bCs/>
        </w:rPr>
        <w:t xml:space="preserve">. Travel </w:t>
      </w:r>
      <w:r w:rsidR="00865E5E">
        <w:rPr>
          <w:b/>
          <w:bCs/>
        </w:rPr>
        <w:t xml:space="preserve">Documents &amp; </w:t>
      </w:r>
      <w:r w:rsidR="00BD2954" w:rsidRPr="00D37CEF">
        <w:rPr>
          <w:b/>
          <w:bCs/>
        </w:rPr>
        <w:t>Insurance</w:t>
      </w:r>
    </w:p>
    <w:p w14:paraId="41CA4BFC" w14:textId="75821953" w:rsidR="00865E5E" w:rsidRDefault="00865E5E" w:rsidP="00BD2954">
      <w:r>
        <w:t>-</w:t>
      </w:r>
      <w:r>
        <w:t>Clients are responsible for valid passports, visas, and vaccination certificates.</w:t>
      </w:r>
    </w:p>
    <w:p w14:paraId="5945D31B" w14:textId="73EFA83A" w:rsidR="00865E5E" w:rsidRDefault="00BD2954" w:rsidP="00A36792">
      <w:r>
        <w:t>- We strongly recommend purchasing comprehensive travel insurance that covers cancellations, delays, medical emergencies, lost luggage, and accidents.</w:t>
      </w:r>
    </w:p>
    <w:p w14:paraId="2B02D2D9" w14:textId="123BF1B9" w:rsidR="00BD2954" w:rsidRPr="00D37CEF" w:rsidRDefault="00BD2954" w:rsidP="00BD2954">
      <w:pPr>
        <w:rPr>
          <w:b/>
          <w:bCs/>
        </w:rPr>
      </w:pPr>
      <w:r w:rsidRPr="00D37CEF">
        <w:rPr>
          <w:b/>
          <w:bCs/>
        </w:rPr>
        <w:lastRenderedPageBreak/>
        <w:br/>
      </w:r>
      <w:r w:rsidR="00CF0562">
        <w:rPr>
          <w:b/>
          <w:bCs/>
        </w:rPr>
        <w:t>7</w:t>
      </w:r>
      <w:r w:rsidRPr="00D37CEF">
        <w:rPr>
          <w:b/>
          <w:bCs/>
        </w:rPr>
        <w:t>. Responsibilities of the Client</w:t>
      </w:r>
    </w:p>
    <w:p w14:paraId="265FA680" w14:textId="77777777" w:rsidR="00BD2954" w:rsidRDefault="00BD2954" w:rsidP="00BD2954">
      <w:r>
        <w:t>- Clients must comply with all local laws, customs, and regulations while on the safari or tour.</w:t>
      </w:r>
    </w:p>
    <w:p w14:paraId="3E8343E8" w14:textId="77777777" w:rsidR="00BD2954" w:rsidRDefault="00BD2954" w:rsidP="00BD2954">
      <w:r>
        <w:t>- You must respect the local communities, wildlife, and nature, and follow the instructions of your guide for safety.</w:t>
      </w:r>
    </w:p>
    <w:p w14:paraId="4CD0F917" w14:textId="5D4838CD" w:rsidR="00BD2954" w:rsidRPr="000C64C1" w:rsidRDefault="00BD2954" w:rsidP="00BD2954">
      <w:pPr>
        <w:rPr>
          <w:b/>
          <w:bCs/>
        </w:rPr>
      </w:pPr>
      <w:r w:rsidRPr="000C64C1">
        <w:rPr>
          <w:b/>
          <w:bCs/>
        </w:rPr>
        <w:br/>
      </w:r>
      <w:r w:rsidR="00CF0562">
        <w:rPr>
          <w:b/>
          <w:bCs/>
        </w:rPr>
        <w:t>8</w:t>
      </w:r>
      <w:r w:rsidRPr="000C64C1">
        <w:rPr>
          <w:b/>
          <w:bCs/>
        </w:rPr>
        <w:t>. Liability</w:t>
      </w:r>
    </w:p>
    <w:p w14:paraId="07F0D115" w14:textId="77777777" w:rsidR="00BD2954" w:rsidRDefault="00BD2954" w:rsidP="00BD2954">
      <w:r>
        <w:t>- Abok Adventures &amp; Safaris will not be held liable for any injury, loss, or damage during the course of the tour, unless it is caused by gross negligence on the part of our team.</w:t>
      </w:r>
    </w:p>
    <w:p w14:paraId="1B646DE5" w14:textId="33E3A82B" w:rsidR="006E5633" w:rsidRPr="00FE135B" w:rsidRDefault="00BD2954" w:rsidP="00BD2954">
      <w:r>
        <w:t>- Clients are responsible for their own safety and well-being during the tour.</w:t>
      </w:r>
      <w:r w:rsidRPr="00D37CEF">
        <w:rPr>
          <w:b/>
          <w:bCs/>
        </w:rPr>
        <w:br/>
      </w:r>
    </w:p>
    <w:p w14:paraId="660F80BE" w14:textId="49EF61DD" w:rsidR="00BD2954" w:rsidRPr="00D37CEF" w:rsidRDefault="00CF0562" w:rsidP="00BD2954">
      <w:pPr>
        <w:rPr>
          <w:b/>
          <w:bCs/>
        </w:rPr>
      </w:pPr>
      <w:r>
        <w:rPr>
          <w:b/>
          <w:bCs/>
        </w:rPr>
        <w:t>9</w:t>
      </w:r>
      <w:r w:rsidR="00BD2954" w:rsidRPr="00D37CEF">
        <w:rPr>
          <w:b/>
          <w:bCs/>
        </w:rPr>
        <w:t>. Governing Law</w:t>
      </w:r>
    </w:p>
    <w:p w14:paraId="6C37C314" w14:textId="77777777" w:rsidR="00A47CA2" w:rsidRDefault="00A47CA2" w:rsidP="00BD2954">
      <w:r>
        <w:t>These Terms &amp; Conditions are governed by the laws of Kenya. Any disputes arising from services rendered shall be resolved amicably, failing which they shall be referred to arbitration under Kenyan law.</w:t>
      </w:r>
    </w:p>
    <w:p w14:paraId="3377A6E0" w14:textId="7078FABB" w:rsidR="00BD2954" w:rsidRPr="00A47CA2" w:rsidRDefault="00BD2954" w:rsidP="00BD2954">
      <w:r w:rsidRPr="00D37CEF">
        <w:rPr>
          <w:b/>
          <w:bCs/>
        </w:rPr>
        <w:br/>
      </w:r>
      <w:r w:rsidR="00CF0562">
        <w:rPr>
          <w:b/>
          <w:bCs/>
        </w:rPr>
        <w:t>10</w:t>
      </w:r>
      <w:r w:rsidRPr="00D37CEF">
        <w:rPr>
          <w:b/>
          <w:bCs/>
        </w:rPr>
        <w:t>. Acceptance</w:t>
      </w:r>
    </w:p>
    <w:p w14:paraId="1049A849" w14:textId="597DEE0D" w:rsidR="00BD2954" w:rsidRDefault="00BD2954" w:rsidP="00BD2954">
      <w:r>
        <w:t>- By booking a tour with Abok Adventures &amp; Safaris, you acknowledge that you have read, understood, and agree to these terms and conditions.</w:t>
      </w:r>
    </w:p>
    <w:p w14:paraId="4F225452" w14:textId="7309A155" w:rsidR="00FC344E" w:rsidRDefault="00FC344E" w:rsidP="00BD2954"/>
    <w:p w14:paraId="282F75F4" w14:textId="77777777" w:rsidR="00FC344E" w:rsidRDefault="00FC344E" w:rsidP="00FC344E">
      <w:pPr>
        <w:spacing w:after="0"/>
        <w:rPr>
          <w:b/>
          <w:bCs/>
        </w:rPr>
      </w:pPr>
      <w:r>
        <w:rPr>
          <w:b/>
          <w:bCs/>
        </w:rPr>
        <w:t>Abok Adventures &amp; Safaris Team</w:t>
      </w:r>
    </w:p>
    <w:p w14:paraId="3FCCDAEC" w14:textId="77777777" w:rsidR="00FC344E" w:rsidRDefault="00FC344E" w:rsidP="00FC344E">
      <w:pPr>
        <w:spacing w:after="0"/>
        <w:rPr>
          <w:b/>
          <w:bCs/>
        </w:rPr>
      </w:pPr>
      <w:r>
        <w:rPr>
          <w:rFonts w:ascii="Chiller" w:hAnsi="Chiller"/>
          <w:b/>
          <w:color w:val="3C2216"/>
          <w:sz w:val="36"/>
          <w:szCs w:val="36"/>
        </w:rPr>
        <w:t>Twende Safari.</w:t>
      </w:r>
    </w:p>
    <w:p w14:paraId="537F2806" w14:textId="77777777" w:rsidR="00FC344E" w:rsidRDefault="00FC344E" w:rsidP="00BD2954"/>
    <w:p w14:paraId="365FC050" w14:textId="77777777" w:rsidR="00FB55DF" w:rsidRPr="00FB55DF" w:rsidRDefault="00FB55DF" w:rsidP="00FB55DF"/>
    <w:p w14:paraId="03CD19AD" w14:textId="42E98CFF" w:rsidR="00E05F94" w:rsidRPr="00C813AA" w:rsidRDefault="00E05F94">
      <w:pPr>
        <w:rPr>
          <w:rFonts w:ascii="Chiller" w:hAnsi="Chiller"/>
          <w:sz w:val="36"/>
          <w:szCs w:val="36"/>
        </w:rPr>
      </w:pPr>
    </w:p>
    <w:sectPr w:rsidR="00E05F94" w:rsidRPr="00C813AA" w:rsidSect="00034616">
      <w:headerReference w:type="even" r:id="rId9"/>
      <w:headerReference w:type="default" r:id="rId10"/>
      <w:footerReference w:type="default" r:id="rId11"/>
      <w:head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5EE24" w14:textId="77777777" w:rsidR="007F6F14" w:rsidRDefault="007F6F14">
      <w:pPr>
        <w:spacing w:after="0" w:line="240" w:lineRule="auto"/>
      </w:pPr>
      <w:r>
        <w:separator/>
      </w:r>
    </w:p>
  </w:endnote>
  <w:endnote w:type="continuationSeparator" w:id="0">
    <w:p w14:paraId="5D694266" w14:textId="77777777" w:rsidR="007F6F14" w:rsidRDefault="007F6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80163" w14:textId="08422651" w:rsidR="002F1EB2" w:rsidRDefault="0004417D">
    <w:pPr>
      <w:pStyle w:val="Footer"/>
      <w:jc w:val="center"/>
    </w:pPr>
    <w:r>
      <w:rPr>
        <w:color w:val="D2691E"/>
        <w:sz w:val="18"/>
      </w:rPr>
      <w:t xml:space="preserve">Abok Adventures &amp; </w:t>
    </w:r>
    <w:r w:rsidR="00660CEF">
      <w:rPr>
        <w:color w:val="D2691E"/>
        <w:sz w:val="18"/>
      </w:rPr>
      <w:t>Safaris | www.abokadventures.com | Tel</w:t>
    </w:r>
    <w:r>
      <w:rPr>
        <w:color w:val="D2691E"/>
        <w:sz w:val="18"/>
      </w:rPr>
      <w:t xml:space="preserve">: </w:t>
    </w:r>
    <w:r w:rsidR="00660CEF">
      <w:rPr>
        <w:color w:val="D2691E"/>
        <w:sz w:val="18"/>
      </w:rPr>
      <w:t>+254</w:t>
    </w:r>
    <w:r>
      <w:rPr>
        <w:color w:val="D2691E"/>
        <w:sz w:val="18"/>
      </w:rPr>
      <w:t>759335885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4B1CE" w14:textId="77777777" w:rsidR="007F6F14" w:rsidRDefault="007F6F14">
      <w:pPr>
        <w:spacing w:after="0" w:line="240" w:lineRule="auto"/>
      </w:pPr>
      <w:r>
        <w:separator/>
      </w:r>
    </w:p>
  </w:footnote>
  <w:footnote w:type="continuationSeparator" w:id="0">
    <w:p w14:paraId="33F79AE7" w14:textId="77777777" w:rsidR="007F6F14" w:rsidRDefault="007F6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B9B2A" w14:textId="09568E4D" w:rsidR="0004417D" w:rsidRDefault="00A36792">
    <w:pPr>
      <w:pStyle w:val="Header"/>
    </w:pPr>
    <w:r>
      <w:rPr>
        <w:noProof/>
      </w:rPr>
      <w:pict w14:anchorId="589DD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403954" o:spid="_x0000_s2050" type="#_x0000_t75" style="position:absolute;margin-left:0;margin-top:0;width:431.6pt;height:431.6pt;z-index:-251657216;mso-position-horizontal:center;mso-position-horizontal-relative:margin;mso-position-vertical:center;mso-position-vertical-relative:margin" o:allowincell="f">
          <v:imagedata r:id="rId1" o:title="Abok_Logo_Clea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AFA3" w14:textId="3B6C4170" w:rsidR="0004417D" w:rsidRDefault="00A36792">
    <w:pPr>
      <w:pStyle w:val="Header"/>
    </w:pPr>
    <w:r>
      <w:rPr>
        <w:noProof/>
      </w:rPr>
      <w:pict w14:anchorId="43174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403955" o:spid="_x0000_s2051" type="#_x0000_t75" style="position:absolute;margin-left:0;margin-top:0;width:431.6pt;height:431.6pt;z-index:-251656192;mso-position-horizontal:center;mso-position-horizontal-relative:margin;mso-position-vertical:center;mso-position-vertical-relative:margin" o:allowincell="f">
          <v:imagedata r:id="rId1" o:title="Abok_Logo_Clea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CE4C" w14:textId="6D012C98" w:rsidR="0004417D" w:rsidRDefault="00A36792">
    <w:pPr>
      <w:pStyle w:val="Header"/>
    </w:pPr>
    <w:r>
      <w:rPr>
        <w:noProof/>
      </w:rPr>
      <w:pict w14:anchorId="6118A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403953" o:spid="_x0000_s2049" type="#_x0000_t75" style="position:absolute;margin-left:0;margin-top:0;width:431.6pt;height:431.6pt;z-index:-251658240;mso-position-horizontal:center;mso-position-horizontal-relative:margin;mso-position-vertical:center;mso-position-vertical-relative:margin" o:allowincell="f">
          <v:imagedata r:id="rId1" o:title="Abok_Logo_Clea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633128"/>
    <w:multiLevelType w:val="multilevel"/>
    <w:tmpl w:val="34B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F3C7C"/>
    <w:multiLevelType w:val="multilevel"/>
    <w:tmpl w:val="2D1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E780D"/>
    <w:multiLevelType w:val="multilevel"/>
    <w:tmpl w:val="CC7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E30DA"/>
    <w:multiLevelType w:val="multilevel"/>
    <w:tmpl w:val="A77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BD"/>
    <w:rsid w:val="00034616"/>
    <w:rsid w:val="0004417D"/>
    <w:rsid w:val="00047C77"/>
    <w:rsid w:val="0006063C"/>
    <w:rsid w:val="000C64C1"/>
    <w:rsid w:val="000D5F6E"/>
    <w:rsid w:val="000F2FCA"/>
    <w:rsid w:val="00121B5F"/>
    <w:rsid w:val="001250C4"/>
    <w:rsid w:val="0015074B"/>
    <w:rsid w:val="001821A6"/>
    <w:rsid w:val="001B1BE0"/>
    <w:rsid w:val="001B5124"/>
    <w:rsid w:val="001C5AA1"/>
    <w:rsid w:val="002315FB"/>
    <w:rsid w:val="002639AE"/>
    <w:rsid w:val="0029639D"/>
    <w:rsid w:val="002B29AB"/>
    <w:rsid w:val="002F1EB2"/>
    <w:rsid w:val="00302583"/>
    <w:rsid w:val="00326F90"/>
    <w:rsid w:val="00334F87"/>
    <w:rsid w:val="003A4F9B"/>
    <w:rsid w:val="003B0322"/>
    <w:rsid w:val="003E335C"/>
    <w:rsid w:val="003E462A"/>
    <w:rsid w:val="0041503B"/>
    <w:rsid w:val="00441077"/>
    <w:rsid w:val="00444234"/>
    <w:rsid w:val="0048466F"/>
    <w:rsid w:val="00490070"/>
    <w:rsid w:val="004A7349"/>
    <w:rsid w:val="004B09CD"/>
    <w:rsid w:val="004F6BD5"/>
    <w:rsid w:val="0055454C"/>
    <w:rsid w:val="00574A65"/>
    <w:rsid w:val="005E1613"/>
    <w:rsid w:val="0065361A"/>
    <w:rsid w:val="00660CEF"/>
    <w:rsid w:val="006E1669"/>
    <w:rsid w:val="006E5633"/>
    <w:rsid w:val="0070177B"/>
    <w:rsid w:val="0076237D"/>
    <w:rsid w:val="00771A51"/>
    <w:rsid w:val="00797DF0"/>
    <w:rsid w:val="007C3D74"/>
    <w:rsid w:val="007F6F14"/>
    <w:rsid w:val="008255A5"/>
    <w:rsid w:val="00831051"/>
    <w:rsid w:val="008319D4"/>
    <w:rsid w:val="0085630B"/>
    <w:rsid w:val="00864C8C"/>
    <w:rsid w:val="00865E5E"/>
    <w:rsid w:val="00871C15"/>
    <w:rsid w:val="008B26A0"/>
    <w:rsid w:val="008B5F57"/>
    <w:rsid w:val="009E663B"/>
    <w:rsid w:val="00A36792"/>
    <w:rsid w:val="00A47CA2"/>
    <w:rsid w:val="00A90BB5"/>
    <w:rsid w:val="00AA1D8D"/>
    <w:rsid w:val="00AF3D7C"/>
    <w:rsid w:val="00B26A8A"/>
    <w:rsid w:val="00B33DFF"/>
    <w:rsid w:val="00B47730"/>
    <w:rsid w:val="00B9229B"/>
    <w:rsid w:val="00BB12EE"/>
    <w:rsid w:val="00BD2954"/>
    <w:rsid w:val="00C012DB"/>
    <w:rsid w:val="00C37681"/>
    <w:rsid w:val="00C813AA"/>
    <w:rsid w:val="00CB0664"/>
    <w:rsid w:val="00CF0562"/>
    <w:rsid w:val="00D37CEF"/>
    <w:rsid w:val="00D7473D"/>
    <w:rsid w:val="00DA5ACB"/>
    <w:rsid w:val="00DE504E"/>
    <w:rsid w:val="00DF1569"/>
    <w:rsid w:val="00E05F94"/>
    <w:rsid w:val="00E62C97"/>
    <w:rsid w:val="00EF045A"/>
    <w:rsid w:val="00F226E0"/>
    <w:rsid w:val="00F77E0D"/>
    <w:rsid w:val="00FB55DF"/>
    <w:rsid w:val="00FC344E"/>
    <w:rsid w:val="00FC693F"/>
    <w:rsid w:val="00FE1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5BDFE25"/>
  <w14:defaultImageDpi w14:val="300"/>
  <w15:docId w15:val="{2AD056ED-398A-4326-AC72-966C4AEC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51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387256">
      <w:bodyDiv w:val="1"/>
      <w:marLeft w:val="0"/>
      <w:marRight w:val="0"/>
      <w:marTop w:val="0"/>
      <w:marBottom w:val="0"/>
      <w:divBdr>
        <w:top w:val="none" w:sz="0" w:space="0" w:color="auto"/>
        <w:left w:val="none" w:sz="0" w:space="0" w:color="auto"/>
        <w:bottom w:val="none" w:sz="0" w:space="0" w:color="auto"/>
        <w:right w:val="none" w:sz="0" w:space="0" w:color="auto"/>
      </w:divBdr>
    </w:div>
    <w:div w:id="1292783005">
      <w:bodyDiv w:val="1"/>
      <w:marLeft w:val="0"/>
      <w:marRight w:val="0"/>
      <w:marTop w:val="0"/>
      <w:marBottom w:val="0"/>
      <w:divBdr>
        <w:top w:val="none" w:sz="0" w:space="0" w:color="auto"/>
        <w:left w:val="none" w:sz="0" w:space="0" w:color="auto"/>
        <w:bottom w:val="none" w:sz="0" w:space="0" w:color="auto"/>
        <w:right w:val="none" w:sz="0" w:space="0" w:color="auto"/>
      </w:divBdr>
    </w:div>
    <w:div w:id="1909925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macleans dan</cp:lastModifiedBy>
  <cp:revision>63</cp:revision>
  <dcterms:created xsi:type="dcterms:W3CDTF">2025-08-30T15:38:00Z</dcterms:created>
  <dcterms:modified xsi:type="dcterms:W3CDTF">2025-08-31T10:40:00Z</dcterms:modified>
  <cp:category/>
</cp:coreProperties>
</file>