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D471" w14:textId="6EDC2C5F" w:rsidR="000012CD" w:rsidRDefault="000012CD" w:rsidP="000012CD">
      <w:pPr>
        <w:pStyle w:val="ad"/>
      </w:pPr>
      <w:r>
        <w:t>РАБОТА №4. АВТОКОРРЕЛЯЦИОННАЯ И ВЗАИМНОКОРРЕЛЯЦИОННАЯ ФУНКЦИЯ ДИСКРЕТНЫХ И НЕПРЕРЫВНЫХ СИГНАЛОВ</w:t>
      </w:r>
    </w:p>
    <w:p w14:paraId="0B44BA35" w14:textId="77777777" w:rsidR="000012CD" w:rsidRDefault="000012CD" w:rsidP="000012CD">
      <w:pPr>
        <w:pStyle w:val="ab"/>
        <w:ind w:firstLine="708"/>
      </w:pPr>
      <w:r w:rsidRPr="000012CD">
        <w:rPr>
          <w:u w:val="single"/>
        </w:rPr>
        <w:t>Цель работы</w:t>
      </w:r>
      <w:r>
        <w:t>: изучение АКФ и ВКФ дискретных и непрерывных сигналов.</w:t>
      </w:r>
    </w:p>
    <w:p w14:paraId="66A840EB" w14:textId="74863926" w:rsidR="000012CD" w:rsidRDefault="000012CD" w:rsidP="004716F1">
      <w:pPr>
        <w:pStyle w:val="ab"/>
        <w:ind w:firstLine="708"/>
      </w:pPr>
      <w:r w:rsidRPr="000012CD">
        <w:rPr>
          <w:u w:val="single"/>
        </w:rPr>
        <w:t>Планируемая продолжительность</w:t>
      </w:r>
      <w:r>
        <w:t>: 2 академических часа.</w:t>
      </w:r>
    </w:p>
    <w:p w14:paraId="6975200E" w14:textId="19EEA033" w:rsidR="000012CD" w:rsidRDefault="000012CD" w:rsidP="004716F1">
      <w:pPr>
        <w:pStyle w:val="ab"/>
        <w:ind w:firstLine="708"/>
      </w:pPr>
      <w:r w:rsidRPr="000012CD">
        <w:rPr>
          <w:u w:val="single"/>
        </w:rPr>
        <w:t>Тип работы</w:t>
      </w:r>
      <w:r>
        <w:t>: с использованием компьютерных средств</w:t>
      </w:r>
    </w:p>
    <w:p w14:paraId="085B56CE" w14:textId="77777777" w:rsidR="000012CD" w:rsidRDefault="000012CD" w:rsidP="000012CD">
      <w:pPr>
        <w:pStyle w:val="ab"/>
      </w:pPr>
    </w:p>
    <w:p w14:paraId="1B208F7A" w14:textId="7716A469" w:rsidR="000012CD" w:rsidRDefault="000012CD" w:rsidP="004716F1">
      <w:pPr>
        <w:pStyle w:val="ab"/>
        <w:ind w:firstLine="708"/>
      </w:pPr>
      <w:r>
        <w:t xml:space="preserve">В данной работе в качестве основного инструмента используется </w:t>
      </w:r>
      <w:r w:rsidR="004716F1">
        <w:t xml:space="preserve">язык программирования </w:t>
      </w:r>
      <w:r w:rsidR="004716F1">
        <w:rPr>
          <w:lang w:val="en-US"/>
        </w:rPr>
        <w:t>Python</w:t>
      </w:r>
      <w:r w:rsidR="004716F1" w:rsidRPr="004716F1">
        <w:t xml:space="preserve">. </w:t>
      </w:r>
      <w:r w:rsidR="004716F1">
        <w:t xml:space="preserve">Общие принципы решения задач описаны только для </w:t>
      </w:r>
      <w:r w:rsidR="004716F1">
        <w:rPr>
          <w:lang w:val="en-US"/>
        </w:rPr>
        <w:t>Python</w:t>
      </w:r>
      <w:r w:rsidR="004716F1" w:rsidRPr="004716F1">
        <w:t xml:space="preserve"> вне зависимости о</w:t>
      </w:r>
      <w:r w:rsidR="004716F1">
        <w:t>т какого-либо окружения, поэтому вы можете использовать любой редактор кода, например</w:t>
      </w:r>
      <w:r w:rsidR="004716F1" w:rsidRPr="004716F1">
        <w:t xml:space="preserve"> </w:t>
      </w:r>
      <w:proofErr w:type="spellStart"/>
      <w:r w:rsidR="004716F1" w:rsidRPr="004716F1">
        <w:rPr>
          <w:lang w:val="en-US"/>
        </w:rPr>
        <w:t>JupyterLab</w:t>
      </w:r>
      <w:proofErr w:type="spellEnd"/>
      <w:r w:rsidR="004716F1" w:rsidRPr="004716F1">
        <w:t xml:space="preserve">, </w:t>
      </w:r>
      <w:proofErr w:type="spellStart"/>
      <w:r w:rsidR="004716F1" w:rsidRPr="004716F1">
        <w:rPr>
          <w:lang w:val="en-US"/>
        </w:rPr>
        <w:t>Jupyter</w:t>
      </w:r>
      <w:proofErr w:type="spellEnd"/>
      <w:r w:rsidR="004716F1" w:rsidRPr="004716F1">
        <w:t xml:space="preserve"> </w:t>
      </w:r>
      <w:r w:rsidR="004716F1" w:rsidRPr="004716F1">
        <w:rPr>
          <w:lang w:val="en-US"/>
        </w:rPr>
        <w:t>Notebook</w:t>
      </w:r>
      <w:r w:rsidR="004716F1" w:rsidRPr="004716F1">
        <w:t xml:space="preserve">, </w:t>
      </w:r>
      <w:proofErr w:type="spellStart"/>
      <w:r w:rsidR="004716F1">
        <w:rPr>
          <w:lang w:val="en-US"/>
        </w:rPr>
        <w:t>VSCode</w:t>
      </w:r>
      <w:proofErr w:type="spellEnd"/>
      <w:r w:rsidR="004716F1" w:rsidRPr="004716F1">
        <w:t xml:space="preserve"> </w:t>
      </w:r>
      <w:r w:rsidR="004716F1">
        <w:t>и</w:t>
      </w:r>
      <w:r w:rsidR="004716F1" w:rsidRPr="004716F1">
        <w:t xml:space="preserve"> </w:t>
      </w:r>
      <w:r w:rsidR="004716F1">
        <w:t>т</w:t>
      </w:r>
      <w:r w:rsidR="004716F1" w:rsidRPr="004716F1">
        <w:t>.</w:t>
      </w:r>
      <w:r w:rsidR="004716F1">
        <w:t>д</w:t>
      </w:r>
      <w:r w:rsidR="004716F1" w:rsidRPr="004716F1">
        <w:t>.</w:t>
      </w:r>
    </w:p>
    <w:p w14:paraId="208A7FBE" w14:textId="685FDEFB" w:rsidR="004716F1" w:rsidRDefault="004716F1" w:rsidP="004716F1">
      <w:pPr>
        <w:pStyle w:val="ab"/>
        <w:jc w:val="center"/>
        <w:rPr>
          <w:b/>
          <w:bCs/>
        </w:rPr>
      </w:pPr>
      <w:r w:rsidRPr="004716F1">
        <w:rPr>
          <w:b/>
          <w:bCs/>
        </w:rPr>
        <w:t>Теоретические основы</w:t>
      </w:r>
    </w:p>
    <w:p w14:paraId="60794731" w14:textId="084A81B0" w:rsidR="001C3EE5" w:rsidRDefault="004716F1" w:rsidP="001C3EE5">
      <w:pPr>
        <w:pStyle w:val="ab"/>
      </w:pPr>
      <w:r w:rsidRPr="001C3EE5">
        <w:tab/>
      </w:r>
      <w:r w:rsidR="001C3EE5" w:rsidRPr="001C3EE5">
        <w:t>В общем случае взаимная корреляция сигналов описывается выражением:</w:t>
      </w:r>
    </w:p>
    <w:p w14:paraId="08839CAF" w14:textId="4FC730E4" w:rsidR="001C3EE5" w:rsidRPr="001C3EE5" w:rsidRDefault="00000000" w:rsidP="001C3EE5">
      <w:pPr>
        <w:pStyle w:val="ab"/>
        <w:jc w:val="center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f∙g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dt,</m:t>
          </m:r>
        </m:oMath>
      </m:oMathPara>
    </w:p>
    <w:p w14:paraId="38245479" w14:textId="27AB6BC1" w:rsidR="001C3EE5" w:rsidRPr="001C3EE5" w:rsidRDefault="001C3EE5" w:rsidP="001C3EE5">
      <w:pPr>
        <w:pStyle w:val="ab"/>
        <w:rPr>
          <w:rFonts w:ascii="Cambria Math" w:eastAsiaTheme="minorEastAsia" w:hAnsi="Cambria Math"/>
          <w:i/>
        </w:rPr>
      </w:pPr>
      <w:r w:rsidRPr="001C3EE5">
        <w:rPr>
          <w:iCs/>
        </w:rPr>
        <w:t>а в некоторых источниках встречается другое обозначение, отличное знаком перед t:</w:t>
      </w:r>
      <w:r w:rsidRPr="001C3EE5">
        <w:rPr>
          <w:iCs/>
        </w:rPr>
        <w:cr/>
      </w:r>
      <w:r w:rsidRPr="001C3EE5">
        <w:rPr>
          <w:rFonts w:ascii="Cambria Math" w:hAnsi="Cambria Math"/>
          <w:i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f∙g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dt,</m:t>
          </m:r>
        </m:oMath>
      </m:oMathPara>
    </w:p>
    <w:p w14:paraId="57850D82" w14:textId="68DED03E" w:rsidR="001C3EE5" w:rsidRDefault="001C3EE5" w:rsidP="001C3EE5">
      <w:pPr>
        <w:pStyle w:val="ab"/>
        <w:rPr>
          <w:rFonts w:eastAsiaTheme="minorEastAsia"/>
        </w:rPr>
      </w:pPr>
      <w:r>
        <w:rPr>
          <w:rFonts w:eastAsiaTheme="minorEastAsia"/>
        </w:rPr>
        <w:lastRenderedPageBreak/>
        <w:t>где</w:t>
      </w:r>
      <w:r w:rsidRPr="001C3EE5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обозначает комплексное сопряжение и в случае используемы нами действительны сигналов может быть опущен.</w:t>
      </w:r>
    </w:p>
    <w:p w14:paraId="4609F6E6" w14:textId="6991777D" w:rsidR="001C3EE5" w:rsidRDefault="001C3EE5" w:rsidP="001C3EE5">
      <w:pPr>
        <w:pStyle w:val="ab"/>
        <w:ind w:firstLine="708"/>
        <w:rPr>
          <w:rFonts w:eastAsiaTheme="minorEastAsia"/>
        </w:rPr>
      </w:pPr>
      <w:r>
        <w:rPr>
          <w:rFonts w:eastAsiaTheme="minorEastAsia"/>
        </w:rPr>
        <w:t xml:space="preserve">Эта функция характеризует степень «похожести»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C3E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C3E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текущем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>.</w:t>
      </w:r>
    </w:p>
    <w:p w14:paraId="245E9CE2" w14:textId="4BFB6736" w:rsidR="001C3EE5" w:rsidRDefault="001C3EE5" w:rsidP="001C3EE5">
      <w:pPr>
        <w:pStyle w:val="ab"/>
        <w:ind w:firstLine="708"/>
        <w:rPr>
          <w:iCs/>
        </w:rPr>
      </w:pPr>
      <w:r w:rsidRPr="001C3EE5">
        <w:rPr>
          <w:iCs/>
        </w:rPr>
        <w:t>То есть, по</w:t>
      </w:r>
      <w:r>
        <w:rPr>
          <w:iCs/>
        </w:rPr>
        <w:t xml:space="preserve"> </w:t>
      </w:r>
      <w:r w:rsidR="004E11D4">
        <w:rPr>
          <w:iCs/>
        </w:rPr>
        <w:t>в</w:t>
      </w:r>
      <w:r w:rsidR="004E11D4" w:rsidRPr="00A77185">
        <w:rPr>
          <w:iCs/>
        </w:rPr>
        <w:t>заимно корреляцион</w:t>
      </w:r>
      <w:r w:rsidR="004E11D4">
        <w:rPr>
          <w:iCs/>
        </w:rPr>
        <w:t>ной</w:t>
      </w:r>
      <w:r w:rsidR="00A77185" w:rsidRPr="00A77185">
        <w:rPr>
          <w:iCs/>
        </w:rPr>
        <w:t xml:space="preserve"> </w:t>
      </w:r>
      <w:r>
        <w:rPr>
          <w:iCs/>
        </w:rPr>
        <w:t>функции</w:t>
      </w:r>
      <w:r w:rsidRPr="001C3EE5">
        <w:rPr>
          <w:iCs/>
        </w:rPr>
        <w:t xml:space="preserve"> </w:t>
      </w:r>
      <w:r w:rsidR="00A77185">
        <w:rPr>
          <w:iCs/>
        </w:rPr>
        <w:t>(</w:t>
      </w:r>
      <w:r w:rsidRPr="001C3EE5">
        <w:rPr>
          <w:iCs/>
        </w:rPr>
        <w:t>ВКФ</w:t>
      </w:r>
      <w:r w:rsidR="00A77185">
        <w:rPr>
          <w:iCs/>
        </w:rPr>
        <w:t xml:space="preserve">) </w:t>
      </w:r>
      <w:r w:rsidRPr="001C3EE5">
        <w:rPr>
          <w:iCs/>
        </w:rPr>
        <w:t>двух сигналов можно построить</w:t>
      </w:r>
      <w:r>
        <w:rPr>
          <w:iCs/>
        </w:rPr>
        <w:t xml:space="preserve"> </w:t>
      </w:r>
      <w:r w:rsidRPr="001C3EE5">
        <w:rPr>
          <w:iCs/>
        </w:rPr>
        <w:t>график со значениями сдвига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</w:t>
      </w:r>
      <w:r w:rsidRPr="001C3EE5">
        <w:rPr>
          <w:iCs/>
        </w:rPr>
        <w:t>по оси абсцисс. На данном графике</w:t>
      </w:r>
      <w:r>
        <w:rPr>
          <w:iCs/>
        </w:rPr>
        <w:t xml:space="preserve"> </w:t>
      </w:r>
      <w:r w:rsidRPr="001C3EE5">
        <w:rPr>
          <w:iCs/>
        </w:rPr>
        <w:t>видно, где сигналы более похожи – при смещении второго на</w:t>
      </w:r>
      <w:r>
        <w:rPr>
          <w:iCs/>
        </w:rPr>
        <w:t xml:space="preserve"> </w:t>
      </w:r>
      <w:r w:rsidRPr="001C3EE5">
        <w:rPr>
          <w:iCs/>
        </w:rPr>
        <w:t>положительный сдвиг (часть графика при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τ&gt;0</m:t>
        </m:r>
      </m:oMath>
      <w:r w:rsidRPr="001C3EE5">
        <w:rPr>
          <w:iCs/>
        </w:rPr>
        <w:t xml:space="preserve">) или же при его смещении на отрицательный сдвиг (часть графика при </w:t>
      </w:r>
      <m:oMath>
        <m:r>
          <w:rPr>
            <w:rFonts w:ascii="Cambria Math" w:hAnsi="Cambria Math"/>
          </w:rPr>
          <m:t>τ</m:t>
        </m:r>
        <m:r>
          <w:rPr>
            <w:rFonts w:ascii="Cambria Math" w:eastAsiaTheme="minorEastAsia" w:hAnsi="Cambria Math"/>
          </w:rPr>
          <m:t>&lt;0</m:t>
        </m:r>
      </m:oMath>
      <w:r w:rsidRPr="001C3EE5">
        <w:rPr>
          <w:iCs/>
        </w:rPr>
        <w:t>).</w:t>
      </w:r>
    </w:p>
    <w:p w14:paraId="3C1FDAFA" w14:textId="0399698D" w:rsidR="001C3EE5" w:rsidRDefault="001C3EE5" w:rsidP="001C3EE5">
      <w:pPr>
        <w:pStyle w:val="ab"/>
        <w:ind w:firstLine="708"/>
        <w:rPr>
          <w:iCs/>
        </w:rPr>
      </w:pPr>
      <w:r w:rsidRPr="001C3EE5">
        <w:rPr>
          <w:iCs/>
        </w:rPr>
        <w:t xml:space="preserve">Пример графика ВКФ приведен на рисунке ниже. Здесь мы видим, что сигналы максимально похожи при сдвиге второго из них на </w:t>
      </w:r>
      <m:oMath>
        <m:r>
          <w:rPr>
            <w:rFonts w:ascii="Cambria Math" w:hAnsi="Cambria Math"/>
          </w:rPr>
          <m:t>τ</m:t>
        </m:r>
        <m:r>
          <w:rPr>
            <w:rFonts w:ascii="Cambria Math" w:eastAsiaTheme="minorEastAsia" w:hAnsi="Cambria Math"/>
          </w:rPr>
          <m:t>=2</m:t>
        </m:r>
      </m:oMath>
      <w:r w:rsidRPr="001C3EE5">
        <w:rPr>
          <w:iCs/>
        </w:rPr>
        <w:t>.</w:t>
      </w:r>
    </w:p>
    <w:p w14:paraId="1FC05585" w14:textId="48245061" w:rsidR="001C3EE5" w:rsidRDefault="001C3EE5" w:rsidP="001C3EE5">
      <w:pPr>
        <w:pStyle w:val="ab"/>
        <w:jc w:val="center"/>
        <w:rPr>
          <w:iCs/>
        </w:rPr>
      </w:pPr>
      <w:r>
        <w:rPr>
          <w:noProof/>
        </w:rPr>
        <w:drawing>
          <wp:inline distT="0" distB="0" distL="0" distR="0" wp14:anchorId="342C6EE2" wp14:editId="27A69F2E">
            <wp:extent cx="2529840" cy="1718945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52984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8FA3" w14:textId="4F2F09AD" w:rsidR="001C3EE5" w:rsidRDefault="001C3EE5" w:rsidP="001C3EE5">
      <w:pPr>
        <w:pStyle w:val="ab"/>
        <w:jc w:val="center"/>
        <w:rPr>
          <w:iCs/>
        </w:rPr>
      </w:pPr>
      <w:r>
        <w:rPr>
          <w:iCs/>
        </w:rPr>
        <w:t>Рисунок 4.1 – Пример ВКФ</w:t>
      </w:r>
    </w:p>
    <w:p w14:paraId="59E30630" w14:textId="02869631" w:rsidR="001C3EE5" w:rsidRDefault="001C3EE5" w:rsidP="001C3EE5">
      <w:pPr>
        <w:pStyle w:val="ab"/>
        <w:rPr>
          <w:iCs/>
        </w:rPr>
      </w:pPr>
      <w:r>
        <w:rPr>
          <w:iCs/>
        </w:rPr>
        <w:tab/>
      </w:r>
      <w:r w:rsidR="004E11D4" w:rsidRPr="00A77185">
        <w:rPr>
          <w:iCs/>
        </w:rPr>
        <w:t>Автокорреляционная функция (АКФ) — это</w:t>
      </w:r>
      <w:r w:rsidR="00A77185" w:rsidRPr="00A77185">
        <w:rPr>
          <w:iCs/>
        </w:rPr>
        <w:t xml:space="preserve"> частный случай ВКФ, в котором в качестве второго сигнала используется первый (то есть ВКФ сигнала с самим собой):</w:t>
      </w:r>
    </w:p>
    <w:p w14:paraId="4D22C5C0" w14:textId="5D60FE22" w:rsidR="00A77185" w:rsidRDefault="00000000" w:rsidP="001C3EE5">
      <w:pPr>
        <w:pStyle w:val="ab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f∙f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dt,</m:t>
          </m:r>
        </m:oMath>
      </m:oMathPara>
    </w:p>
    <w:p w14:paraId="6D02453A" w14:textId="77777777" w:rsidR="00A77185" w:rsidRDefault="00A77185">
      <w:pPr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eastAsiaTheme="minorEastAsia"/>
        </w:rPr>
        <w:br w:type="page"/>
      </w:r>
    </w:p>
    <w:p w14:paraId="3423D2F6" w14:textId="6882C718" w:rsidR="00A77185" w:rsidRDefault="00A77185" w:rsidP="00A77185">
      <w:pPr>
        <w:pStyle w:val="ab"/>
        <w:ind w:firstLine="708"/>
      </w:pPr>
      <w:r>
        <w:lastRenderedPageBreak/>
        <w:t xml:space="preserve">Функция АКФ симметрична относительно </w:t>
      </w:r>
      <m:oMath>
        <m:r>
          <w:rPr>
            <w:rFonts w:ascii="Cambria Math" w:hAnsi="Cambria Math"/>
          </w:rPr>
          <m:t>τ</m:t>
        </m:r>
        <m:r>
          <w:rPr>
            <w:rFonts w:ascii="Cambria Math" w:eastAsiaTheme="minorEastAsia" w:hAnsi="Cambria Math"/>
          </w:rPr>
          <m:t>=0</m:t>
        </m:r>
      </m:oMath>
      <w:r>
        <w:t xml:space="preserve"> и обязательно имеет максимум в </w:t>
      </w:r>
      <w:bookmarkStart w:id="0" w:name="_Hlk159422630"/>
      <m:oMath>
        <m:r>
          <w:rPr>
            <w:rFonts w:ascii="Cambria Math" w:hAnsi="Cambria Math"/>
          </w:rPr>
          <m:t>τ</m:t>
        </m:r>
        <m:r>
          <w:rPr>
            <w:rFonts w:ascii="Cambria Math" w:eastAsiaTheme="minorEastAsia" w:hAnsi="Cambria Math"/>
          </w:rPr>
          <m:t>=0</m:t>
        </m:r>
      </m:oMath>
      <w:bookmarkEnd w:id="0"/>
      <w:r>
        <w:t xml:space="preserve"> , поскольку сигнал не может быть более похож сам на себя, чем при нулевом сдвиге. В случае с АКФ можно строить только половину графика (обычно ту, что соответствует </w:t>
      </w:r>
      <m:oMath>
        <m:r>
          <w:rPr>
            <w:rFonts w:ascii="Cambria Math" w:hAnsi="Cambria Math"/>
          </w:rPr>
          <m:t>τ</m:t>
        </m:r>
        <m:r>
          <w:rPr>
            <w:rFonts w:ascii="Cambria Math" w:eastAsiaTheme="minorEastAsia" w:hAnsi="Cambria Math"/>
          </w:rPr>
          <m:t>≥0</m:t>
        </m:r>
      </m:oMath>
      <w:r>
        <w:t>) из-за его симметричности. Пример АКФ представлен на рисунке ниже.</w:t>
      </w:r>
    </w:p>
    <w:p w14:paraId="32999A52" w14:textId="1B21A87A" w:rsidR="00A77185" w:rsidRDefault="00A77185" w:rsidP="00A77185">
      <w:pPr>
        <w:pStyle w:val="ab"/>
        <w:jc w:val="center"/>
        <w:rPr>
          <w:iCs/>
        </w:rPr>
      </w:pPr>
      <w:r w:rsidRPr="00A77185">
        <w:rPr>
          <w:iCs/>
          <w:noProof/>
        </w:rPr>
        <w:drawing>
          <wp:inline distT="0" distB="0" distL="0" distR="0" wp14:anchorId="7548FE53" wp14:editId="478AD4D3">
            <wp:extent cx="2491740" cy="1603243"/>
            <wp:effectExtent l="0" t="0" r="3810" b="0"/>
            <wp:docPr id="868681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1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690" cy="16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E35C" w14:textId="4F175A57" w:rsidR="00A77185" w:rsidRDefault="00A77185" w:rsidP="00A77185">
      <w:pPr>
        <w:pStyle w:val="ab"/>
        <w:jc w:val="center"/>
        <w:rPr>
          <w:iCs/>
        </w:rPr>
      </w:pPr>
      <w:r>
        <w:rPr>
          <w:iCs/>
        </w:rPr>
        <w:t>Рисунок 4.</w:t>
      </w:r>
      <w:r w:rsidRPr="008F2261">
        <w:rPr>
          <w:iCs/>
        </w:rPr>
        <w:t>2</w:t>
      </w:r>
      <w:r>
        <w:rPr>
          <w:iCs/>
        </w:rPr>
        <w:t xml:space="preserve"> – Пример АКФ</w:t>
      </w:r>
    </w:p>
    <w:p w14:paraId="2B96EC11" w14:textId="0836315C" w:rsidR="00667E9A" w:rsidRDefault="00667E9A" w:rsidP="00667E9A">
      <w:pPr>
        <w:pStyle w:val="ab"/>
        <w:ind w:firstLine="708"/>
      </w:pPr>
      <w:r>
        <w:t xml:space="preserve">АКФ используют для выявления зависимостей в сигналах, не поддающихся визуальному анализу. К примеру, АКФ случайного сигнала имеет максимум при </w:t>
      </w:r>
      <m:oMath>
        <m:r>
          <w:rPr>
            <w:rFonts w:ascii="Cambria Math" w:hAnsi="Cambria Math"/>
          </w:rPr>
          <m:t>τ</m:t>
        </m:r>
        <m:r>
          <w:rPr>
            <w:rFonts w:ascii="Cambria Math" w:eastAsiaTheme="minorEastAsia" w:hAnsi="Cambria Math"/>
          </w:rPr>
          <m:t>=0</m:t>
        </m:r>
      </m:oMath>
      <w:r>
        <w:t xml:space="preserve"> и не имеет никаких выраженных зависимостей на графике при </w:t>
      </w:r>
      <m:oMath>
        <m:r>
          <w:rPr>
            <w:rFonts w:ascii="Cambria Math" w:hAnsi="Cambria Math"/>
          </w:rPr>
          <m:t>τ</m:t>
        </m:r>
        <m:r>
          <w:rPr>
            <w:rFonts w:ascii="Cambria Math" w:eastAsiaTheme="minorEastAsia" w:hAnsi="Cambria Math"/>
          </w:rPr>
          <m:t>≠0</m:t>
        </m:r>
      </m:oMath>
      <w:r>
        <w:t xml:space="preserve"> . Если же, как на рисунке ниже, визуально случайный сигнал является результатом сложения периодического сигнала (в данном случае синусоиды) и шума, периодическая составляющая будет четко видна на графике АКФ.</w:t>
      </w:r>
    </w:p>
    <w:p w14:paraId="2AE29395" w14:textId="09177E04" w:rsidR="00FA1507" w:rsidRDefault="00FA1507" w:rsidP="00FA1507">
      <w:pPr>
        <w:pStyle w:val="ab"/>
        <w:jc w:val="center"/>
        <w:rPr>
          <w:iCs/>
        </w:rPr>
      </w:pPr>
      <w:r w:rsidRPr="00FA1507">
        <w:rPr>
          <w:iCs/>
          <w:noProof/>
        </w:rPr>
        <w:drawing>
          <wp:inline distT="0" distB="0" distL="0" distR="0" wp14:anchorId="654A06A4" wp14:editId="2FB5737A">
            <wp:extent cx="4724400" cy="1514037"/>
            <wp:effectExtent l="0" t="0" r="0" b="0"/>
            <wp:docPr id="1826568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68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660" cy="1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EE1A" w14:textId="3C4ADA0F" w:rsidR="00FA1507" w:rsidRDefault="00FA1507" w:rsidP="00FA1507">
      <w:pPr>
        <w:pStyle w:val="ab"/>
        <w:jc w:val="center"/>
        <w:rPr>
          <w:iCs/>
        </w:rPr>
      </w:pPr>
      <w:r>
        <w:rPr>
          <w:iCs/>
        </w:rPr>
        <w:t>Рисунок 4.</w:t>
      </w:r>
      <w:r w:rsidR="002E049C">
        <w:rPr>
          <w:iCs/>
        </w:rPr>
        <w:t>3</w:t>
      </w:r>
      <w:r>
        <w:rPr>
          <w:iCs/>
        </w:rPr>
        <w:t xml:space="preserve"> – </w:t>
      </w:r>
      <w:r w:rsidRPr="00FA1507">
        <w:rPr>
          <w:iCs/>
        </w:rPr>
        <w:t xml:space="preserve">Пример выявления полезной </w:t>
      </w:r>
      <w:r>
        <w:rPr>
          <w:iCs/>
        </w:rPr>
        <w:br/>
      </w:r>
      <w:r w:rsidRPr="00FA1507">
        <w:rPr>
          <w:iCs/>
        </w:rPr>
        <w:t>составляющей по АКФ</w:t>
      </w:r>
    </w:p>
    <w:p w14:paraId="2C59CE11" w14:textId="1395E30F" w:rsidR="00FA1507" w:rsidRPr="00FA1507" w:rsidRDefault="00FA1507" w:rsidP="00FA1507">
      <w:pPr>
        <w:pStyle w:val="ab"/>
        <w:jc w:val="center"/>
        <w:rPr>
          <w:b/>
          <w:bCs/>
          <w:iCs/>
        </w:rPr>
      </w:pPr>
      <w:r w:rsidRPr="00FA1507">
        <w:rPr>
          <w:b/>
          <w:bCs/>
          <w:iCs/>
        </w:rPr>
        <w:lastRenderedPageBreak/>
        <w:t>ВКФ и АКФ дискретного сигнала</w:t>
      </w:r>
    </w:p>
    <w:p w14:paraId="49D19A5A" w14:textId="3C9019FE" w:rsidR="00FA1507" w:rsidRPr="00FA1507" w:rsidRDefault="00FA1507" w:rsidP="00FA1507">
      <w:pPr>
        <w:pStyle w:val="ab"/>
        <w:rPr>
          <w:iCs/>
        </w:rPr>
      </w:pPr>
      <w:r>
        <w:rPr>
          <w:iCs/>
        </w:rPr>
        <w:tab/>
        <w:t xml:space="preserve">Подготовим окружение. Через </w:t>
      </w:r>
      <w:r>
        <w:rPr>
          <w:iCs/>
          <w:lang w:val="en-US"/>
        </w:rPr>
        <w:t>pip</w:t>
      </w:r>
      <w:r w:rsidRPr="00FA1507">
        <w:rPr>
          <w:iCs/>
        </w:rPr>
        <w:t xml:space="preserve"> </w:t>
      </w:r>
      <w:r>
        <w:rPr>
          <w:iCs/>
        </w:rPr>
        <w:t>установим все необходимые пакеты.</w:t>
      </w:r>
    </w:p>
    <w:p w14:paraId="25F71D31" w14:textId="14279674" w:rsidR="00FA1507" w:rsidRDefault="00FA1507" w:rsidP="00FA1507">
      <w:pPr>
        <w:pStyle w:val="ab"/>
        <w:jc w:val="center"/>
        <w:rPr>
          <w:iCs/>
        </w:rPr>
      </w:pPr>
      <w:r w:rsidRPr="00FA1507">
        <w:rPr>
          <w:iCs/>
          <w:noProof/>
        </w:rPr>
        <w:drawing>
          <wp:inline distT="0" distB="0" distL="0" distR="0" wp14:anchorId="28A130C3" wp14:editId="1DC92C03">
            <wp:extent cx="3702497" cy="1402080"/>
            <wp:effectExtent l="0" t="0" r="0" b="7620"/>
            <wp:docPr id="203078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8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359" cy="14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F4B2" w14:textId="539AD9E8" w:rsidR="0095106E" w:rsidRDefault="0095106E" w:rsidP="00FA1507">
      <w:pPr>
        <w:pStyle w:val="ab"/>
        <w:jc w:val="center"/>
        <w:rPr>
          <w:iCs/>
        </w:rPr>
      </w:pPr>
      <w:r>
        <w:rPr>
          <w:iCs/>
        </w:rPr>
        <w:t>Рисунок 4.4 – Установка пакетов</w:t>
      </w:r>
    </w:p>
    <w:p w14:paraId="63536273" w14:textId="3FA33B1C" w:rsidR="00FA1507" w:rsidRDefault="00FA1507" w:rsidP="0095106E">
      <w:pPr>
        <w:pStyle w:val="ab"/>
        <w:rPr>
          <w:iCs/>
        </w:rPr>
      </w:pPr>
      <w:r>
        <w:rPr>
          <w:iCs/>
        </w:rPr>
        <w:t>И импортируем следующ</w:t>
      </w:r>
      <w:r w:rsidR="004E11D4">
        <w:rPr>
          <w:iCs/>
        </w:rPr>
        <w:t>ее</w:t>
      </w:r>
      <w:r w:rsidR="0095106E">
        <w:rPr>
          <w:iCs/>
        </w:rPr>
        <w:t>:</w:t>
      </w:r>
    </w:p>
    <w:p w14:paraId="219CA717" w14:textId="7A11FB4F" w:rsidR="00FA1507" w:rsidRDefault="0095106E" w:rsidP="00FA1507">
      <w:pPr>
        <w:pStyle w:val="ab"/>
        <w:jc w:val="center"/>
        <w:rPr>
          <w:iCs/>
          <w:lang w:val="en-US"/>
        </w:rPr>
      </w:pPr>
      <w:r w:rsidRPr="0095106E">
        <w:rPr>
          <w:iCs/>
          <w:noProof/>
          <w:lang w:val="en-US"/>
        </w:rPr>
        <w:drawing>
          <wp:inline distT="0" distB="0" distL="0" distR="0" wp14:anchorId="1EE3005C" wp14:editId="05918A3D">
            <wp:extent cx="3894157" cy="1280271"/>
            <wp:effectExtent l="0" t="0" r="0" b="0"/>
            <wp:docPr id="105937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7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800" w14:textId="4EA0857A" w:rsidR="00047D10" w:rsidRDefault="0095106E" w:rsidP="00047D10">
      <w:pPr>
        <w:pStyle w:val="ab"/>
        <w:jc w:val="center"/>
        <w:rPr>
          <w:iCs/>
        </w:rPr>
      </w:pPr>
      <w:r w:rsidRPr="0095106E">
        <w:rPr>
          <w:iCs/>
        </w:rPr>
        <w:t>Р</w:t>
      </w:r>
      <w:r>
        <w:rPr>
          <w:iCs/>
        </w:rPr>
        <w:t>исунок 4.5 – Импортирование модулей</w:t>
      </w:r>
    </w:p>
    <w:p w14:paraId="0C9989BA" w14:textId="3BC7C0B0" w:rsidR="00047D10" w:rsidRDefault="00047D10" w:rsidP="00047D10">
      <w:pPr>
        <w:pStyle w:val="ab"/>
        <w:ind w:firstLine="708"/>
        <w:rPr>
          <w:rFonts w:eastAsiaTheme="minorEastAsia"/>
          <w:iCs/>
        </w:rPr>
      </w:pPr>
      <w:r>
        <w:rPr>
          <w:iCs/>
        </w:rPr>
        <w:t xml:space="preserve">Напишем заранее метод для отображения графика для данных вида </w:t>
      </w:r>
      <m:oMath>
        <m:r>
          <w:rPr>
            <w:rFonts w:ascii="Cambria Math" w:hAnsi="Cambria Math"/>
          </w:rPr>
          <m:t>y=f(x)</m:t>
        </m:r>
      </m:oMath>
      <w:r w:rsidRPr="00047D10">
        <w:rPr>
          <w:rFonts w:eastAsiaTheme="minorEastAsia"/>
          <w:iCs/>
        </w:rPr>
        <w:t>.</w:t>
      </w:r>
    </w:p>
    <w:p w14:paraId="720069C6" w14:textId="195405E2" w:rsidR="00047D10" w:rsidRDefault="00047D10" w:rsidP="00047D10">
      <w:pPr>
        <w:pStyle w:val="ab"/>
        <w:ind w:firstLine="708"/>
        <w:jc w:val="center"/>
        <w:rPr>
          <w:iCs/>
        </w:rPr>
      </w:pPr>
      <w:r w:rsidRPr="00047D10">
        <w:rPr>
          <w:iCs/>
          <w:noProof/>
        </w:rPr>
        <w:drawing>
          <wp:inline distT="0" distB="0" distL="0" distR="0" wp14:anchorId="47726C78" wp14:editId="3CBB080C">
            <wp:extent cx="3302000" cy="2164335"/>
            <wp:effectExtent l="0" t="0" r="0" b="7620"/>
            <wp:docPr id="40474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48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919" cy="216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9A48" w14:textId="70D9D4E0" w:rsidR="00047D10" w:rsidRPr="00047D10" w:rsidRDefault="00047D10" w:rsidP="00047D10">
      <w:pPr>
        <w:pStyle w:val="ab"/>
        <w:jc w:val="center"/>
        <w:rPr>
          <w:iCs/>
        </w:rPr>
      </w:pPr>
      <w:r w:rsidRPr="0095106E">
        <w:rPr>
          <w:iCs/>
        </w:rPr>
        <w:t>Р</w:t>
      </w:r>
      <w:r>
        <w:rPr>
          <w:iCs/>
        </w:rPr>
        <w:t>исунок 4.6 –</w:t>
      </w:r>
      <w:r w:rsidRPr="008F2261">
        <w:rPr>
          <w:iCs/>
        </w:rPr>
        <w:t xml:space="preserve"> Функция построения графика</w:t>
      </w:r>
    </w:p>
    <w:p w14:paraId="6D6B4E81" w14:textId="77777777" w:rsidR="00047D10" w:rsidRPr="00047D10" w:rsidRDefault="00047D10" w:rsidP="00047D10">
      <w:pPr>
        <w:pStyle w:val="ab"/>
        <w:ind w:firstLine="708"/>
        <w:jc w:val="center"/>
        <w:rPr>
          <w:iCs/>
        </w:rPr>
      </w:pPr>
    </w:p>
    <w:p w14:paraId="537CE957" w14:textId="522F9BEA" w:rsidR="00FA1507" w:rsidRDefault="00FA1507" w:rsidP="0095106E">
      <w:pPr>
        <w:pStyle w:val="ab"/>
        <w:ind w:firstLine="708"/>
        <w:rPr>
          <w:iCs/>
        </w:rPr>
      </w:pPr>
      <w:r>
        <w:rPr>
          <w:iCs/>
        </w:rPr>
        <w:lastRenderedPageBreak/>
        <w:t>Сперва зададим два дискретных сигнала,</w:t>
      </w:r>
      <w:r w:rsidR="0095106E">
        <w:rPr>
          <w:iCs/>
        </w:rPr>
        <w:t xml:space="preserve"> в виде массивов чисел с одинаковым размером:</w:t>
      </w:r>
    </w:p>
    <w:p w14:paraId="5A4071A7" w14:textId="163AAD33" w:rsidR="00FA1507" w:rsidRDefault="0095106E" w:rsidP="00FA1507">
      <w:pPr>
        <w:pStyle w:val="ab"/>
        <w:jc w:val="center"/>
        <w:rPr>
          <w:iCs/>
        </w:rPr>
      </w:pPr>
      <w:r w:rsidRPr="0095106E">
        <w:rPr>
          <w:iCs/>
          <w:noProof/>
        </w:rPr>
        <w:drawing>
          <wp:inline distT="0" distB="0" distL="0" distR="0" wp14:anchorId="64133E57" wp14:editId="184B68CC">
            <wp:extent cx="5026712" cy="1133475"/>
            <wp:effectExtent l="0" t="0" r="2540" b="0"/>
            <wp:docPr id="102191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10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345" cy="11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E00B" w14:textId="2A790DB1" w:rsidR="004E11D4" w:rsidRDefault="0095106E" w:rsidP="0095106E">
      <w:pPr>
        <w:pStyle w:val="ab"/>
        <w:jc w:val="center"/>
        <w:rPr>
          <w:iCs/>
        </w:rPr>
      </w:pPr>
      <w:r w:rsidRPr="0095106E">
        <w:rPr>
          <w:iCs/>
        </w:rPr>
        <w:t>Р</w:t>
      </w:r>
      <w:r>
        <w:rPr>
          <w:iCs/>
        </w:rPr>
        <w:t>исунок 4.</w:t>
      </w:r>
      <w:r w:rsidR="00047D10">
        <w:rPr>
          <w:iCs/>
        </w:rPr>
        <w:t>7</w:t>
      </w:r>
      <w:r>
        <w:rPr>
          <w:iCs/>
        </w:rPr>
        <w:t xml:space="preserve"> – Задание массивов</w:t>
      </w:r>
    </w:p>
    <w:p w14:paraId="3AFF4EDB" w14:textId="77777777" w:rsidR="004E11D4" w:rsidRDefault="004E11D4" w:rsidP="0095106E">
      <w:pPr>
        <w:pStyle w:val="ab"/>
        <w:jc w:val="center"/>
        <w:rPr>
          <w:iCs/>
        </w:rPr>
      </w:pPr>
    </w:p>
    <w:p w14:paraId="1048A161" w14:textId="1184E3E8" w:rsidR="0095106E" w:rsidRPr="0095106E" w:rsidRDefault="0095106E" w:rsidP="0095106E">
      <w:pPr>
        <w:pStyle w:val="ab"/>
        <w:ind w:firstLine="708"/>
        <w:rPr>
          <w:iCs/>
        </w:rPr>
      </w:pPr>
      <w:r w:rsidRPr="0095106E">
        <w:rPr>
          <w:iCs/>
        </w:rPr>
        <w:t>Для осуществления различных преобразований сигналов удобно</w:t>
      </w:r>
      <w:r>
        <w:rPr>
          <w:iCs/>
        </w:rPr>
        <w:t xml:space="preserve"> </w:t>
      </w:r>
      <w:r w:rsidRPr="0095106E">
        <w:rPr>
          <w:iCs/>
        </w:rPr>
        <w:t xml:space="preserve">задавать эти преобразования в общем виде функцией и вызывать </w:t>
      </w:r>
      <w:r>
        <w:rPr>
          <w:iCs/>
        </w:rPr>
        <w:t>д</w:t>
      </w:r>
      <w:r w:rsidRPr="0095106E">
        <w:rPr>
          <w:iCs/>
        </w:rPr>
        <w:t>ля</w:t>
      </w:r>
      <w:r>
        <w:rPr>
          <w:iCs/>
        </w:rPr>
        <w:t xml:space="preserve"> </w:t>
      </w:r>
      <w:r w:rsidRPr="0095106E">
        <w:rPr>
          <w:iCs/>
        </w:rPr>
        <w:t>обработки конкретных массивов. Зададим функцию для вычисления</w:t>
      </w:r>
      <w:r>
        <w:rPr>
          <w:iCs/>
        </w:rPr>
        <w:t xml:space="preserve"> </w:t>
      </w:r>
      <w:r w:rsidRPr="0095106E">
        <w:rPr>
          <w:iCs/>
        </w:rPr>
        <w:t>ВКФ при текущем сдвиге, ориентируясь на следующее выражение:</w:t>
      </w:r>
    </w:p>
    <w:p w14:paraId="6A214943" w14:textId="3C568602" w:rsidR="0095106E" w:rsidRPr="00047D10" w:rsidRDefault="00000000" w:rsidP="0095106E">
      <w:pPr>
        <w:pStyle w:val="ab"/>
        <w:spacing w:line="240" w:lineRule="auto"/>
        <w:jc w:val="center"/>
        <w:rPr>
          <w:rFonts w:eastAsiaTheme="minorEastAsia"/>
          <w:i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K-n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k-n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3E8A1D0E" w14:textId="77777777" w:rsidR="00047D10" w:rsidRPr="0095106E" w:rsidRDefault="00047D10" w:rsidP="0095106E">
      <w:pPr>
        <w:pStyle w:val="ab"/>
        <w:spacing w:line="240" w:lineRule="auto"/>
        <w:jc w:val="center"/>
        <w:rPr>
          <w:rFonts w:eastAsiaTheme="minorEastAsia"/>
          <w:i/>
          <w:iCs/>
        </w:rPr>
      </w:pPr>
    </w:p>
    <w:p w14:paraId="620008E4" w14:textId="77777777" w:rsidR="0095106E" w:rsidRDefault="0095106E" w:rsidP="0095106E">
      <w:pPr>
        <w:pStyle w:val="ab"/>
      </w:pPr>
      <w:r>
        <w:t>где n – сдвиг между массивами (а также номер элемента в ВКФ),</w:t>
      </w:r>
    </w:p>
    <w:p w14:paraId="18AA73C4" w14:textId="3CCA38FB" w:rsidR="0095106E" w:rsidRDefault="0095106E" w:rsidP="0095106E">
      <w:pPr>
        <w:pStyle w:val="ab"/>
      </w:pPr>
      <w:r>
        <w:t>k – номер элемента в первом массиве.</w:t>
      </w:r>
    </w:p>
    <w:p w14:paraId="1828EA63" w14:textId="77777777" w:rsidR="004E11D4" w:rsidRDefault="004E11D4" w:rsidP="0095106E">
      <w:pPr>
        <w:pStyle w:val="ab"/>
      </w:pPr>
    </w:p>
    <w:p w14:paraId="720937C3" w14:textId="7CF25036" w:rsidR="0095106E" w:rsidRPr="00027D9E" w:rsidRDefault="0095106E" w:rsidP="0095106E">
      <w:pPr>
        <w:pStyle w:val="ab"/>
        <w:ind w:firstLine="708"/>
      </w:pPr>
      <w:r>
        <w:t>То есть, ВКФ двух массивов также будет массивом, причем</w:t>
      </w:r>
      <w:r w:rsidRPr="0095106E">
        <w:t xml:space="preserve"> </w:t>
      </w:r>
      <w:r>
        <w:t>каждый из его элементов будет рассчитываться как сумма</w:t>
      </w:r>
      <w:r w:rsidRPr="0095106E">
        <w:t xml:space="preserve"> </w:t>
      </w:r>
      <w:r>
        <w:t>произведений всех перекрывающихся элементов. Чтобы задать</w:t>
      </w:r>
      <w:r w:rsidRPr="0095106E">
        <w:t xml:space="preserve"> </w:t>
      </w:r>
      <w:r>
        <w:t>функцию вычисления текущего (k-го) элемента ВКФ, можно</w:t>
      </w:r>
      <w:r w:rsidR="00027D9E">
        <w:t xml:space="preserve"> реализовать следующий метод.</w:t>
      </w:r>
    </w:p>
    <w:p w14:paraId="3E4BBBEA" w14:textId="1A127EEA" w:rsidR="00A77185" w:rsidRDefault="0095106E" w:rsidP="00A77185">
      <w:pPr>
        <w:pStyle w:val="ab"/>
        <w:jc w:val="center"/>
        <w:rPr>
          <w:iCs/>
          <w:lang w:val="en-US"/>
        </w:rPr>
      </w:pPr>
      <w:r w:rsidRPr="0095106E">
        <w:rPr>
          <w:iCs/>
          <w:noProof/>
          <w:lang w:val="en-US"/>
        </w:rPr>
        <w:lastRenderedPageBreak/>
        <w:drawing>
          <wp:inline distT="0" distB="0" distL="0" distR="0" wp14:anchorId="529B992B" wp14:editId="36B4B53A">
            <wp:extent cx="5661454" cy="5705475"/>
            <wp:effectExtent l="0" t="0" r="0" b="0"/>
            <wp:docPr id="89106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28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728" cy="57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A887" w14:textId="39D0878F" w:rsidR="00A47EE0" w:rsidRDefault="00A47EE0" w:rsidP="00A47EE0">
      <w:pPr>
        <w:pStyle w:val="ab"/>
        <w:jc w:val="center"/>
        <w:rPr>
          <w:iCs/>
        </w:rPr>
      </w:pPr>
      <w:r>
        <w:rPr>
          <w:iCs/>
          <w:lang w:val="en-US"/>
        </w:rPr>
        <w:tab/>
      </w:r>
      <w:r w:rsidRPr="0095106E">
        <w:rPr>
          <w:iCs/>
        </w:rPr>
        <w:t>Р</w:t>
      </w:r>
      <w:r>
        <w:rPr>
          <w:iCs/>
        </w:rPr>
        <w:t>исунок 4.</w:t>
      </w:r>
      <w:r w:rsidR="00047D10">
        <w:rPr>
          <w:iCs/>
        </w:rPr>
        <w:t>8</w:t>
      </w:r>
      <w:r>
        <w:rPr>
          <w:iCs/>
        </w:rPr>
        <w:t xml:space="preserve"> – Алгоритм</w:t>
      </w:r>
      <w:r w:rsidRPr="00A47EE0">
        <w:rPr>
          <w:iCs/>
        </w:rPr>
        <w:t xml:space="preserve"> вычисления </w:t>
      </w:r>
      <w:r>
        <w:rPr>
          <w:iCs/>
        </w:rPr>
        <w:br/>
      </w:r>
      <w:r w:rsidRPr="00A47EE0">
        <w:rPr>
          <w:iCs/>
        </w:rPr>
        <w:t>текущего (k-го) элемента ВКФ</w:t>
      </w:r>
    </w:p>
    <w:p w14:paraId="7BD74D55" w14:textId="0F05BAEF" w:rsidR="00A47EE0" w:rsidRPr="00A47EE0" w:rsidRDefault="00A47EE0" w:rsidP="00A47EE0">
      <w:pPr>
        <w:pStyle w:val="ab"/>
        <w:rPr>
          <w:iCs/>
          <w:vertAlign w:val="subscript"/>
        </w:rPr>
      </w:pPr>
      <w:r>
        <w:rPr>
          <w:iCs/>
        </w:rPr>
        <w:tab/>
        <w:t xml:space="preserve">Пояснения в шести кавычках писать не нужно, это всего лишь комментарий к тому, как работает алгоритм. Также необязательно писать типизацию к входным и выходным параметрам, это, например </w:t>
      </w:r>
      <w:r>
        <w:rPr>
          <w:iCs/>
          <w:lang w:val="en-US"/>
        </w:rPr>
        <w:t>np</w:t>
      </w:r>
      <w:r w:rsidRPr="00A47EE0">
        <w:rPr>
          <w:iCs/>
        </w:rPr>
        <w:t>.</w:t>
      </w:r>
      <w:proofErr w:type="spellStart"/>
      <w:r>
        <w:rPr>
          <w:iCs/>
          <w:lang w:val="en-US"/>
        </w:rPr>
        <w:t>ndarray</w:t>
      </w:r>
      <w:proofErr w:type="spellEnd"/>
      <w:r w:rsidRPr="00A47EE0">
        <w:rPr>
          <w:iCs/>
        </w:rPr>
        <w:t xml:space="preserve"> </w:t>
      </w:r>
      <w:r>
        <w:rPr>
          <w:iCs/>
        </w:rPr>
        <w:t xml:space="preserve">или </w:t>
      </w:r>
      <w:r>
        <w:rPr>
          <w:iCs/>
        </w:rPr>
        <w:softHyphen/>
      </w:r>
      <w:r>
        <w:rPr>
          <w:iCs/>
        </w:rPr>
        <w:softHyphen/>
      </w:r>
      <w:r w:rsidRPr="00A47EE0">
        <w:rPr>
          <w:noProof/>
        </w:rPr>
        <w:t xml:space="preserve"> </w:t>
      </w:r>
      <w:r w:rsidRPr="00A47EE0">
        <w:rPr>
          <w:iCs/>
          <w:noProof/>
        </w:rPr>
        <w:drawing>
          <wp:inline distT="0" distB="0" distL="0" distR="0" wp14:anchorId="3F9949FE" wp14:editId="7CEB02FA">
            <wp:extent cx="704850" cy="162268"/>
            <wp:effectExtent l="0" t="0" r="0" b="9525"/>
            <wp:docPr id="546836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36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301" cy="1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oftHyphen/>
      </w:r>
      <w:r>
        <w:rPr>
          <w:noProof/>
        </w:rPr>
        <w:softHyphen/>
      </w:r>
      <w:r>
        <w:rPr>
          <w:iCs/>
        </w:rPr>
        <w:t>. Такая типизация может помочь интегрированным средам разработки, понять, что за объект</w:t>
      </w:r>
      <w:r w:rsidR="004E11D4">
        <w:rPr>
          <w:iCs/>
        </w:rPr>
        <w:t xml:space="preserve"> будет</w:t>
      </w:r>
      <w:r>
        <w:rPr>
          <w:iCs/>
        </w:rPr>
        <w:t xml:space="preserve"> на входе</w:t>
      </w:r>
      <w:r w:rsidR="004C5A01">
        <w:rPr>
          <w:iCs/>
        </w:rPr>
        <w:t xml:space="preserve"> и выходе</w:t>
      </w:r>
      <w:r>
        <w:rPr>
          <w:iCs/>
        </w:rPr>
        <w:t>, и вызвать подсказки к методам в соответствии с типом, если среда опять же эти подсказки поддерживает.</w:t>
      </w:r>
    </w:p>
    <w:p w14:paraId="4C6FB687" w14:textId="5E4656C1" w:rsidR="004716F1" w:rsidRDefault="00A47EE0" w:rsidP="0035009E">
      <w:pPr>
        <w:pStyle w:val="ab"/>
        <w:ind w:firstLine="708"/>
      </w:pPr>
      <w:r>
        <w:lastRenderedPageBreak/>
        <w:softHyphen/>
      </w:r>
      <w:r>
        <w:softHyphen/>
      </w:r>
      <w:r w:rsidR="0035009E">
        <w:t>Теперь нужно задать</w:t>
      </w:r>
      <w:r w:rsidR="0035009E" w:rsidRPr="0035009E">
        <w:t xml:space="preserve"> </w:t>
      </w:r>
      <w:r w:rsidR="0035009E">
        <w:t xml:space="preserve">сдвиг. Как было сказано в рамках прошлого занятия, для дискретных отсчетов функция корреляции может быть найдена в диапазоне сдвига от </w:t>
      </w:r>
      <m:oMath>
        <m:r>
          <w:rPr>
            <w:rFonts w:ascii="Cambria Math" w:hAnsi="Cambria Math"/>
          </w:rPr>
          <m:t>-(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-1)</m:t>
        </m:r>
      </m:oMath>
      <w:r w:rsidR="0035009E">
        <w:t xml:space="preserve"> до</w:t>
      </w:r>
      <w:r w:rsidR="0035009E" w:rsidRPr="0035009E">
        <w:t xml:space="preserve"> </w:t>
      </w:r>
      <m:oMath>
        <m:r>
          <w:rPr>
            <w:rFonts w:ascii="Cambria Math" w:hAnsi="Cambria Math"/>
          </w:rPr>
          <m:t>(N-1)</m:t>
        </m:r>
      </m:oMath>
      <w:r w:rsidR="0035009E">
        <w:t>, где N</w:t>
      </w:r>
      <w:r w:rsidR="004E11D4">
        <w:t xml:space="preserve"> </w:t>
      </w:r>
      <w:r w:rsidR="0035009E">
        <w:t>–</w:t>
      </w:r>
      <w:r w:rsidR="004E11D4">
        <w:t xml:space="preserve"> </w:t>
      </w:r>
      <w:r w:rsidR="0035009E">
        <w:t xml:space="preserve">число отсчетов в сигнале. Напишем для этого </w:t>
      </w:r>
      <w:r w:rsidR="00047D10">
        <w:t>функцию,</w:t>
      </w:r>
      <w:r w:rsidR="0035009E">
        <w:t xml:space="preserve"> приведённую ниже</w:t>
      </w:r>
      <w:r w:rsidR="00047D10">
        <w:t>.</w:t>
      </w:r>
    </w:p>
    <w:p w14:paraId="4FF0E281" w14:textId="3089B742" w:rsidR="0035009E" w:rsidRDefault="00300040" w:rsidP="0035009E">
      <w:pPr>
        <w:pStyle w:val="ab"/>
        <w:jc w:val="center"/>
      </w:pPr>
      <w:r w:rsidRPr="00300040">
        <w:rPr>
          <w:noProof/>
        </w:rPr>
        <w:drawing>
          <wp:inline distT="0" distB="0" distL="0" distR="0" wp14:anchorId="2E4827F5" wp14:editId="2131B8B3">
            <wp:extent cx="5044877" cy="533446"/>
            <wp:effectExtent l="0" t="0" r="3810" b="0"/>
            <wp:docPr id="65216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67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E50A" w14:textId="1C6BB9A1" w:rsidR="0035009E" w:rsidRDefault="0035009E" w:rsidP="0035009E">
      <w:pPr>
        <w:pStyle w:val="ab"/>
        <w:jc w:val="center"/>
      </w:pPr>
      <w:r>
        <w:t>Рисунок 4.</w:t>
      </w:r>
      <w:r w:rsidR="00047D10">
        <w:t>9</w:t>
      </w:r>
      <w:r>
        <w:t xml:space="preserve"> </w:t>
      </w:r>
      <w:r w:rsidR="00300040" w:rsidRPr="007143D6">
        <w:t>– Функция</w:t>
      </w:r>
      <w:r w:rsidR="007143D6" w:rsidRPr="007143D6">
        <w:t xml:space="preserve"> создания смещений </w:t>
      </w:r>
      <w:r w:rsidR="007143D6">
        <w:br/>
      </w:r>
      <w:r w:rsidR="007143D6" w:rsidRPr="007143D6">
        <w:t>н</w:t>
      </w:r>
      <w:r w:rsidR="007143D6">
        <w:t>а основе существующего массива</w:t>
      </w:r>
    </w:p>
    <w:p w14:paraId="4B981F30" w14:textId="77777777" w:rsidR="004E11D4" w:rsidRPr="007143D6" w:rsidRDefault="004E11D4" w:rsidP="0035009E">
      <w:pPr>
        <w:pStyle w:val="ab"/>
        <w:jc w:val="center"/>
      </w:pPr>
    </w:p>
    <w:p w14:paraId="512CD262" w14:textId="68AFDDDA" w:rsidR="0035009E" w:rsidRDefault="007143D6" w:rsidP="0035009E">
      <w:pPr>
        <w:pStyle w:val="ab"/>
      </w:pPr>
      <w:r>
        <w:tab/>
        <w:t xml:space="preserve">Чтобы вручную не задавать пределы массива смещений на вход будем передавать некоторый массив и на его основе получаем </w:t>
      </w:r>
      <w:r>
        <w:rPr>
          <w:lang w:val="en-US"/>
        </w:rPr>
        <w:t>N</w:t>
      </w:r>
      <w:r>
        <w:t xml:space="preserve"> встроенной функцией </w:t>
      </w:r>
      <w:proofErr w:type="spellStart"/>
      <w:r>
        <w:rPr>
          <w:lang w:val="en-US"/>
        </w:rPr>
        <w:t>len</w:t>
      </w:r>
      <w:proofErr w:type="spellEnd"/>
      <w:r w:rsidRPr="007143D6">
        <w:t xml:space="preserve">. </w:t>
      </w:r>
      <w:r w:rsidR="0035009E">
        <w:t xml:space="preserve">При помощи функции </w:t>
      </w:r>
      <w:hyperlink r:id="rId17" w:history="1">
        <w:r w:rsidR="0035009E" w:rsidRPr="0035009E">
          <w:rPr>
            <w:rStyle w:val="af5"/>
            <w:lang w:val="en-US"/>
          </w:rPr>
          <w:t>np</w:t>
        </w:r>
        <w:r w:rsidR="0035009E" w:rsidRPr="0035009E">
          <w:rPr>
            <w:rStyle w:val="af5"/>
          </w:rPr>
          <w:t>.</w:t>
        </w:r>
        <w:proofErr w:type="spellStart"/>
        <w:r w:rsidR="0035009E" w:rsidRPr="0035009E">
          <w:rPr>
            <w:rStyle w:val="af5"/>
            <w:lang w:val="en-US"/>
          </w:rPr>
          <w:t>arange</w:t>
        </w:r>
        <w:proofErr w:type="spellEnd"/>
      </w:hyperlink>
      <w:r w:rsidR="0035009E" w:rsidRPr="0035009E">
        <w:t xml:space="preserve"> </w:t>
      </w:r>
      <w:r w:rsidR="0035009E">
        <w:t>создаём</w:t>
      </w:r>
      <w:r>
        <w:t xml:space="preserve"> массив смещений от </w:t>
      </w:r>
      <w:r w:rsidRPr="007143D6">
        <w:t>–(</w:t>
      </w:r>
      <w:proofErr w:type="spellStart"/>
      <w:r>
        <w:rPr>
          <w:lang w:val="en-US"/>
        </w:rPr>
        <w:t>len</w:t>
      </w:r>
      <w:proofErr w:type="spellEnd"/>
      <w:r w:rsidRPr="007143D6">
        <w:t>(</w:t>
      </w:r>
      <w:r>
        <w:rPr>
          <w:lang w:val="en-US"/>
        </w:rPr>
        <w:t>array</w:t>
      </w:r>
      <w:r w:rsidRPr="007143D6">
        <w:t xml:space="preserve">) - 1) </w:t>
      </w:r>
      <w:r>
        <w:t xml:space="preserve">до </w:t>
      </w:r>
      <w:r w:rsidRPr="007143D6">
        <w:t>–(</w:t>
      </w:r>
      <w:proofErr w:type="spellStart"/>
      <w:r>
        <w:rPr>
          <w:lang w:val="en-US"/>
        </w:rPr>
        <w:t>len</w:t>
      </w:r>
      <w:proofErr w:type="spellEnd"/>
      <w:r w:rsidRPr="007143D6">
        <w:t>(</w:t>
      </w:r>
      <w:r>
        <w:rPr>
          <w:lang w:val="en-US"/>
        </w:rPr>
        <w:t>array</w:t>
      </w:r>
      <w:r w:rsidRPr="007143D6">
        <w:t>) - 1) (</w:t>
      </w:r>
      <w:r>
        <w:t xml:space="preserve">второй аргумент в </w:t>
      </w:r>
      <w:r>
        <w:rPr>
          <w:lang w:val="en-US"/>
        </w:rPr>
        <w:t>np</w:t>
      </w:r>
      <w:r w:rsidRPr="007143D6">
        <w:t>.</w:t>
      </w:r>
      <w:r>
        <w:rPr>
          <w:lang w:val="en-US"/>
        </w:rPr>
        <w:t>arrange</w:t>
      </w:r>
      <w:r w:rsidRPr="007143D6">
        <w:t xml:space="preserve"> </w:t>
      </w:r>
      <w:r>
        <w:t>берёт предел не включительно</w:t>
      </w:r>
      <w:r w:rsidRPr="007143D6">
        <w:t>)</w:t>
      </w:r>
      <w:r>
        <w:t>.</w:t>
      </w:r>
    </w:p>
    <w:p w14:paraId="0FFB5976" w14:textId="1015D359" w:rsidR="001061AE" w:rsidRPr="007143D6" w:rsidRDefault="001061AE" w:rsidP="0035009E">
      <w:pPr>
        <w:pStyle w:val="ab"/>
      </w:pPr>
      <w:r>
        <w:tab/>
        <w:t xml:space="preserve">Теперь осталось скомбинировать наши функции, при каждом сдвиге нужно записать результат </w:t>
      </w:r>
      <w:r w:rsidRPr="00A47EE0">
        <w:rPr>
          <w:iCs/>
        </w:rPr>
        <w:t xml:space="preserve">вычисления </w:t>
      </w:r>
      <w:r>
        <w:rPr>
          <w:iCs/>
        </w:rPr>
        <w:br/>
      </w:r>
      <w:r w:rsidRPr="00A47EE0">
        <w:rPr>
          <w:iCs/>
        </w:rPr>
        <w:t>текущего (k-го) элемента ВКФ</w:t>
      </w:r>
      <w:r>
        <w:rPr>
          <w:iCs/>
        </w:rPr>
        <w:t xml:space="preserve"> в массив.</w:t>
      </w:r>
    </w:p>
    <w:p w14:paraId="65E241C3" w14:textId="6F41A03B" w:rsidR="001061AE" w:rsidRDefault="001061AE" w:rsidP="001061AE">
      <w:pPr>
        <w:pStyle w:val="ab"/>
        <w:jc w:val="center"/>
      </w:pPr>
      <w:r w:rsidRPr="001061AE">
        <w:rPr>
          <w:noProof/>
        </w:rPr>
        <w:drawing>
          <wp:inline distT="0" distB="0" distL="0" distR="0" wp14:anchorId="5E10B113" wp14:editId="63838D1D">
            <wp:extent cx="6293193" cy="1619250"/>
            <wp:effectExtent l="0" t="0" r="0" b="0"/>
            <wp:docPr id="155123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33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935" cy="16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DA17" w14:textId="05CEDC32" w:rsidR="001061AE" w:rsidRDefault="001061AE" w:rsidP="001061AE">
      <w:pPr>
        <w:pStyle w:val="ab"/>
        <w:jc w:val="center"/>
      </w:pPr>
      <w:r>
        <w:t>Рисунок 4.</w:t>
      </w:r>
      <w:r w:rsidR="005037D9" w:rsidRPr="005037D9">
        <w:t>10</w:t>
      </w:r>
      <w:r>
        <w:t xml:space="preserve"> </w:t>
      </w:r>
      <w:r w:rsidRPr="007143D6">
        <w:t xml:space="preserve">– Функция создания смещений </w:t>
      </w:r>
      <w:r>
        <w:br/>
      </w:r>
      <w:r w:rsidRPr="007143D6">
        <w:t>н</w:t>
      </w:r>
      <w:r>
        <w:t xml:space="preserve">а основе </w:t>
      </w:r>
      <w:r w:rsidR="00047D10">
        <w:t>существующих массивов</w:t>
      </w:r>
    </w:p>
    <w:p w14:paraId="1A3AD7CA" w14:textId="56DF740A" w:rsidR="005037D9" w:rsidRDefault="005037D9" w:rsidP="005037D9">
      <w:pPr>
        <w:pStyle w:val="ab"/>
        <w:ind w:firstLine="708"/>
      </w:pPr>
      <w:r>
        <w:lastRenderedPageBreak/>
        <w:t>Вызовем эти функции и нарисуем полученные графики</w:t>
      </w:r>
      <w:r w:rsidRPr="005037D9">
        <w:t xml:space="preserve"> </w:t>
      </w:r>
      <w:r>
        <w:t xml:space="preserve">при помощи реализованного в </w:t>
      </w:r>
      <w:r w:rsidR="004E11D4">
        <w:t xml:space="preserve">самом </w:t>
      </w:r>
      <w:r>
        <w:t xml:space="preserve">начале метода </w:t>
      </w:r>
      <w:r>
        <w:rPr>
          <w:lang w:val="en-US"/>
        </w:rPr>
        <w:t>plot</w:t>
      </w:r>
      <w:r w:rsidRPr="005037D9">
        <w:t>.</w:t>
      </w:r>
    </w:p>
    <w:p w14:paraId="6E4F4CCA" w14:textId="186D66DC" w:rsidR="005037D9" w:rsidRDefault="007B4044" w:rsidP="005037D9">
      <w:pPr>
        <w:pStyle w:val="ab"/>
        <w:ind w:firstLine="708"/>
        <w:jc w:val="center"/>
      </w:pPr>
      <w:r w:rsidRPr="007B4044">
        <w:rPr>
          <w:noProof/>
        </w:rPr>
        <w:drawing>
          <wp:inline distT="0" distB="0" distL="0" distR="0" wp14:anchorId="380FBF65" wp14:editId="4F2E4561">
            <wp:extent cx="2796782" cy="823031"/>
            <wp:effectExtent l="0" t="0" r="3810" b="0"/>
            <wp:docPr id="90779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934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89B9" w14:textId="6A1B88EB" w:rsidR="005037D9" w:rsidRDefault="005037D9" w:rsidP="005037D9">
      <w:pPr>
        <w:pStyle w:val="ab"/>
        <w:jc w:val="center"/>
      </w:pPr>
      <w:r>
        <w:t>Рисунок 4.</w:t>
      </w:r>
      <w:r w:rsidRPr="005037D9">
        <w:t>1</w:t>
      </w:r>
      <w:r w:rsidR="002E049C">
        <w:t>1</w:t>
      </w:r>
      <w:r>
        <w:t xml:space="preserve"> </w:t>
      </w:r>
      <w:r w:rsidRPr="007143D6">
        <w:t xml:space="preserve">– </w:t>
      </w:r>
      <w:r>
        <w:t>Вызов функций</w:t>
      </w:r>
    </w:p>
    <w:p w14:paraId="2C6CC913" w14:textId="77777777" w:rsidR="00F856BD" w:rsidRDefault="00F856BD" w:rsidP="005037D9">
      <w:pPr>
        <w:pStyle w:val="ab"/>
        <w:jc w:val="center"/>
      </w:pPr>
    </w:p>
    <w:p w14:paraId="0E51F845" w14:textId="2C9C3FEB" w:rsidR="007B4044" w:rsidRDefault="007B4044" w:rsidP="007B4044">
      <w:pPr>
        <w:pStyle w:val="ab"/>
        <w:ind w:firstLine="708"/>
      </w:pPr>
      <w:r>
        <w:t>Таким образом получим</w:t>
      </w:r>
      <w:r w:rsidRPr="007B4044">
        <w:t xml:space="preserve"> </w:t>
      </w:r>
      <w:r>
        <w:t>следующие графики.</w:t>
      </w:r>
    </w:p>
    <w:p w14:paraId="7BE35F98" w14:textId="70C42276" w:rsidR="007B4044" w:rsidRDefault="002E2CF4" w:rsidP="002E2CF4">
      <w:pPr>
        <w:pStyle w:val="ab"/>
        <w:jc w:val="center"/>
      </w:pPr>
      <w:r w:rsidRPr="007B4044">
        <w:rPr>
          <w:noProof/>
        </w:rPr>
        <w:drawing>
          <wp:inline distT="0" distB="0" distL="0" distR="0" wp14:anchorId="2F6B0061" wp14:editId="1F94D18D">
            <wp:extent cx="3473660" cy="2689860"/>
            <wp:effectExtent l="0" t="0" r="0" b="0"/>
            <wp:docPr id="1612427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79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8684" cy="26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B79" w14:textId="3D21AFBB" w:rsidR="007B4044" w:rsidRDefault="007B4044" w:rsidP="007B4044">
      <w:pPr>
        <w:pStyle w:val="ab"/>
        <w:jc w:val="center"/>
        <w:rPr>
          <w:lang w:val="en-US"/>
        </w:rPr>
      </w:pPr>
      <w:r>
        <w:t>Рисунок 4.</w:t>
      </w:r>
      <w:r w:rsidRPr="005037D9">
        <w:t>1</w:t>
      </w:r>
      <w:r w:rsidR="002E049C">
        <w:rPr>
          <w:lang w:val="en-US"/>
        </w:rPr>
        <w:t>2</w:t>
      </w:r>
      <w:r>
        <w:t xml:space="preserve"> </w:t>
      </w:r>
      <w:r w:rsidRPr="007143D6">
        <w:t xml:space="preserve">– </w:t>
      </w:r>
      <w:r>
        <w:t xml:space="preserve">График сигнала </w:t>
      </w:r>
      <w:r>
        <w:rPr>
          <w:lang w:val="en-US"/>
        </w:rPr>
        <w:t>y_1</w:t>
      </w:r>
    </w:p>
    <w:p w14:paraId="6AB0A15E" w14:textId="77777777" w:rsidR="00F856BD" w:rsidRDefault="00F856BD" w:rsidP="007B4044">
      <w:pPr>
        <w:pStyle w:val="ab"/>
        <w:jc w:val="center"/>
        <w:rPr>
          <w:lang w:val="en-US"/>
        </w:rPr>
      </w:pPr>
    </w:p>
    <w:p w14:paraId="5937C11D" w14:textId="1AAF67E5" w:rsidR="007B4044" w:rsidRPr="007B4044" w:rsidRDefault="007B4044" w:rsidP="007B4044">
      <w:pPr>
        <w:pStyle w:val="ab"/>
        <w:jc w:val="center"/>
        <w:rPr>
          <w:lang w:val="en-US"/>
        </w:rPr>
      </w:pPr>
      <w:r w:rsidRPr="007B4044">
        <w:rPr>
          <w:noProof/>
          <w:lang w:val="en-US"/>
        </w:rPr>
        <w:drawing>
          <wp:inline distT="0" distB="0" distL="0" distR="0" wp14:anchorId="56318C83" wp14:editId="3A7A917E">
            <wp:extent cx="3413760" cy="2545107"/>
            <wp:effectExtent l="0" t="0" r="0" b="7620"/>
            <wp:docPr id="205342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249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3" cy="25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28CF" w14:textId="7A9492A6" w:rsidR="007B4044" w:rsidRDefault="007B4044" w:rsidP="007B4044">
      <w:pPr>
        <w:pStyle w:val="ab"/>
        <w:jc w:val="center"/>
        <w:rPr>
          <w:lang w:val="en-US"/>
        </w:rPr>
      </w:pPr>
      <w:r>
        <w:t>Рисунок 4.</w:t>
      </w:r>
      <w:r w:rsidRPr="005037D9">
        <w:t>1</w:t>
      </w:r>
      <w:r w:rsidR="002E049C">
        <w:rPr>
          <w:lang w:val="en-US"/>
        </w:rPr>
        <w:t>3</w:t>
      </w:r>
      <w:r>
        <w:t xml:space="preserve"> </w:t>
      </w:r>
      <w:r w:rsidRPr="007143D6">
        <w:t xml:space="preserve">– </w:t>
      </w:r>
      <w:r>
        <w:t xml:space="preserve">График сигнала </w:t>
      </w:r>
      <w:r>
        <w:rPr>
          <w:lang w:val="en-US"/>
        </w:rPr>
        <w:t>y_2</w:t>
      </w:r>
    </w:p>
    <w:p w14:paraId="359BB164" w14:textId="36B614A8" w:rsidR="002E2CF4" w:rsidRDefault="002E2CF4" w:rsidP="007B4044">
      <w:pPr>
        <w:pStyle w:val="ab"/>
        <w:jc w:val="center"/>
        <w:rPr>
          <w:lang w:val="en-US"/>
        </w:rPr>
      </w:pPr>
      <w:r w:rsidRPr="002E2CF4">
        <w:rPr>
          <w:noProof/>
          <w:lang w:val="en-US"/>
        </w:rPr>
        <w:lastRenderedPageBreak/>
        <w:drawing>
          <wp:inline distT="0" distB="0" distL="0" distR="0" wp14:anchorId="0243300D" wp14:editId="09AC81D6">
            <wp:extent cx="3276600" cy="2462839"/>
            <wp:effectExtent l="0" t="0" r="0" b="0"/>
            <wp:docPr id="119632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2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939" cy="24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CC36" w14:textId="7131EA63" w:rsidR="002E2CF4" w:rsidRPr="004E11D4" w:rsidRDefault="002E2CF4" w:rsidP="002E2CF4">
      <w:pPr>
        <w:pStyle w:val="ab"/>
        <w:jc w:val="center"/>
      </w:pPr>
      <w:r>
        <w:t>Рисунок 4.</w:t>
      </w:r>
      <w:r w:rsidRPr="005037D9">
        <w:t>1</w:t>
      </w:r>
      <w:r w:rsidR="002E049C">
        <w:t>4</w:t>
      </w:r>
      <w:r>
        <w:t xml:space="preserve"> </w:t>
      </w:r>
      <w:r w:rsidRPr="007143D6">
        <w:t xml:space="preserve">– </w:t>
      </w:r>
      <w:r>
        <w:t xml:space="preserve">График </w:t>
      </w:r>
      <w:r w:rsidR="004E11D4">
        <w:t xml:space="preserve">ВКФ </w:t>
      </w:r>
      <w:r w:rsidR="004E11D4">
        <w:rPr>
          <w:lang w:val="en-US"/>
        </w:rPr>
        <w:t>y</w:t>
      </w:r>
      <w:r w:rsidR="004E11D4" w:rsidRPr="004E11D4">
        <w:t xml:space="preserve">_1 </w:t>
      </w:r>
      <w:r w:rsidR="004E11D4">
        <w:t xml:space="preserve">и </w:t>
      </w:r>
      <w:r w:rsidR="004E11D4">
        <w:rPr>
          <w:lang w:val="en-US"/>
        </w:rPr>
        <w:t>y</w:t>
      </w:r>
      <w:r w:rsidR="004E11D4" w:rsidRPr="004E11D4">
        <w:t>_2</w:t>
      </w:r>
    </w:p>
    <w:p w14:paraId="55F7BBAF" w14:textId="77777777" w:rsidR="004E11D4" w:rsidRPr="008F2261" w:rsidRDefault="004E11D4" w:rsidP="002E2CF4">
      <w:pPr>
        <w:pStyle w:val="ab"/>
        <w:jc w:val="center"/>
      </w:pPr>
    </w:p>
    <w:p w14:paraId="05C3EC5B" w14:textId="77777777" w:rsidR="00F732D2" w:rsidRDefault="00027D9E" w:rsidP="00027D9E">
      <w:pPr>
        <w:pStyle w:val="ab"/>
      </w:pPr>
      <w:r w:rsidRPr="008F2261">
        <w:tab/>
      </w:r>
      <w:r w:rsidRPr="00027D9E">
        <w:t xml:space="preserve">Как видно из последнего графика наиболее похожей функция </w:t>
      </w:r>
      <w:r>
        <w:rPr>
          <w:lang w:val="en-US"/>
        </w:rPr>
        <w:t>y</w:t>
      </w:r>
      <w:r w:rsidRPr="00027D9E">
        <w:t xml:space="preserve">_1 </w:t>
      </w:r>
      <w:r>
        <w:t xml:space="preserve">похожа на </w:t>
      </w:r>
      <w:r>
        <w:rPr>
          <w:lang w:val="en-US"/>
        </w:rPr>
        <w:t>y</w:t>
      </w:r>
      <w:r w:rsidRPr="00027D9E">
        <w:t xml:space="preserve">_2 </w:t>
      </w:r>
      <w:r>
        <w:t xml:space="preserve">при смещении равном </w:t>
      </w:r>
      <w:r w:rsidRPr="00027D9E">
        <w:t>2.</w:t>
      </w:r>
    </w:p>
    <w:p w14:paraId="32298CB3" w14:textId="77777777" w:rsidR="00F732D2" w:rsidRDefault="00F732D2" w:rsidP="00F732D2">
      <w:pPr>
        <w:pStyle w:val="ab"/>
        <w:ind w:firstLine="708"/>
      </w:pPr>
      <w:r>
        <w:t>Теперь найдем АКФ для сигнала, заданного некоторой функцией. Для этого сначала реализуем функцию</w:t>
      </w:r>
      <w:r w:rsidRPr="00F732D2">
        <w:t xml:space="preserve"> 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x∙π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по которой будем создавать массив данных.</w:t>
      </w:r>
    </w:p>
    <w:p w14:paraId="0287DBE0" w14:textId="1E8FE7CA" w:rsidR="002E2CF4" w:rsidRDefault="00F732D2" w:rsidP="00F732D2">
      <w:pPr>
        <w:pStyle w:val="ab"/>
        <w:jc w:val="center"/>
      </w:pPr>
      <w:r w:rsidRPr="00F732D2">
        <w:rPr>
          <w:noProof/>
        </w:rPr>
        <w:drawing>
          <wp:inline distT="0" distB="0" distL="0" distR="0" wp14:anchorId="15F6DF29" wp14:editId="1B473273">
            <wp:extent cx="4234480" cy="714375"/>
            <wp:effectExtent l="0" t="0" r="0" b="0"/>
            <wp:docPr id="8440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3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541" cy="7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C850" w14:textId="65935F31" w:rsidR="00F512B5" w:rsidRDefault="00F732D2" w:rsidP="00F512B5">
      <w:pPr>
        <w:pStyle w:val="ab"/>
        <w:jc w:val="center"/>
      </w:pPr>
      <w:r>
        <w:t>Рисунок 4.</w:t>
      </w:r>
      <w:r w:rsidRPr="005037D9">
        <w:t>1</w:t>
      </w:r>
      <w:r w:rsidR="002E049C">
        <w:t>5</w:t>
      </w:r>
      <w:r>
        <w:t xml:space="preserve"> </w:t>
      </w:r>
      <w:r w:rsidRPr="007143D6">
        <w:t xml:space="preserve">– </w:t>
      </w:r>
      <w:r>
        <w:t>Функция для генерации данных</w:t>
      </w:r>
    </w:p>
    <w:p w14:paraId="326BC33F" w14:textId="77777777" w:rsidR="004E11D4" w:rsidRDefault="004E11D4" w:rsidP="00F512B5">
      <w:pPr>
        <w:pStyle w:val="ab"/>
        <w:jc w:val="center"/>
      </w:pPr>
    </w:p>
    <w:p w14:paraId="3D210A5F" w14:textId="61519CDB" w:rsidR="00F512B5" w:rsidRDefault="00F512B5" w:rsidP="00F512B5">
      <w:pPr>
        <w:pStyle w:val="ab"/>
      </w:pPr>
      <w:r>
        <w:tab/>
        <w:t>Также зная то,</w:t>
      </w:r>
      <w:r w:rsidR="004C5A01">
        <w:t xml:space="preserve"> что</w:t>
      </w:r>
      <w:r>
        <w:t xml:space="preserve"> автокорреляционная функция (АКФ) – это частный случай ВКФ, в котором в качестве второго сигнала используется первый (то есть ВКФ сигнала с самим собой) напишем функцию АКФ.</w:t>
      </w:r>
    </w:p>
    <w:p w14:paraId="70023D6C" w14:textId="6439BB80" w:rsidR="00F512B5" w:rsidRDefault="00F512B5" w:rsidP="00F512B5">
      <w:pPr>
        <w:pStyle w:val="ab"/>
        <w:jc w:val="center"/>
      </w:pPr>
      <w:r w:rsidRPr="00F512B5">
        <w:rPr>
          <w:noProof/>
        </w:rPr>
        <w:drawing>
          <wp:inline distT="0" distB="0" distL="0" distR="0" wp14:anchorId="15DB0FD8" wp14:editId="0FFB8BFE">
            <wp:extent cx="3284505" cy="823031"/>
            <wp:effectExtent l="0" t="0" r="0" b="0"/>
            <wp:docPr id="1052157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578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B958" w14:textId="6B4EC343" w:rsidR="00F512B5" w:rsidRDefault="00F512B5" w:rsidP="00F512B5">
      <w:pPr>
        <w:pStyle w:val="ab"/>
        <w:jc w:val="center"/>
      </w:pPr>
      <w:r>
        <w:t>Рисунок 4.</w:t>
      </w:r>
      <w:r w:rsidRPr="005037D9">
        <w:t>1</w:t>
      </w:r>
      <w:r w:rsidR="002E049C">
        <w:t>6</w:t>
      </w:r>
      <w:r>
        <w:t xml:space="preserve"> </w:t>
      </w:r>
      <w:r w:rsidRPr="007143D6">
        <w:t xml:space="preserve">– </w:t>
      </w:r>
      <w:r>
        <w:t>Функция АКФ</w:t>
      </w:r>
    </w:p>
    <w:p w14:paraId="7E3AA372" w14:textId="77777777" w:rsidR="00C46CC3" w:rsidRDefault="00C46CC3" w:rsidP="00F512B5">
      <w:pPr>
        <w:pStyle w:val="ab"/>
      </w:pPr>
      <w:r w:rsidRPr="008F2261">
        <w:lastRenderedPageBreak/>
        <w:tab/>
      </w:r>
      <w:r>
        <w:t xml:space="preserve">Теперь создадим массив данных по </w:t>
      </w:r>
      <w:proofErr w:type="spellStart"/>
      <w:r>
        <w:rPr>
          <w:lang w:val="en-US"/>
        </w:rPr>
        <w:t>func</w:t>
      </w:r>
      <w:proofErr w:type="spellEnd"/>
      <w:r w:rsidRPr="00C46CC3">
        <w:t xml:space="preserve">_1 </w:t>
      </w:r>
      <w:r>
        <w:t xml:space="preserve">при помощи функции </w:t>
      </w:r>
      <w:hyperlink r:id="rId25" w:history="1">
        <w:r w:rsidRPr="00C46CC3">
          <w:rPr>
            <w:rStyle w:val="af5"/>
            <w:lang w:val="en-US"/>
          </w:rPr>
          <w:t>np</w:t>
        </w:r>
        <w:r w:rsidRPr="00C46CC3">
          <w:rPr>
            <w:rStyle w:val="af5"/>
          </w:rPr>
          <w:t>.</w:t>
        </w:r>
        <w:proofErr w:type="spellStart"/>
        <w:r w:rsidRPr="00C46CC3">
          <w:rPr>
            <w:rStyle w:val="af5"/>
            <w:lang w:val="en-US"/>
          </w:rPr>
          <w:t>linespace</w:t>
        </w:r>
        <w:proofErr w:type="spellEnd"/>
      </w:hyperlink>
      <w:r>
        <w:t>, которая создаст массив от 1 до 100 на 100 элементов с равными промежутками между элементами и выведем её.</w:t>
      </w:r>
    </w:p>
    <w:p w14:paraId="46A5D058" w14:textId="2FD2E987" w:rsidR="00F512B5" w:rsidRDefault="00C46CC3" w:rsidP="00C46CC3">
      <w:pPr>
        <w:pStyle w:val="ab"/>
        <w:jc w:val="center"/>
      </w:pPr>
      <w:r w:rsidRPr="00C46CC3">
        <w:rPr>
          <w:noProof/>
        </w:rPr>
        <w:drawing>
          <wp:inline distT="0" distB="0" distL="0" distR="0" wp14:anchorId="27A8A6DD" wp14:editId="01E745A9">
            <wp:extent cx="5347826" cy="1147892"/>
            <wp:effectExtent l="0" t="0" r="5715" b="0"/>
            <wp:docPr id="325581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818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0922" cy="1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F2F0" w14:textId="4007179F" w:rsidR="00C46CC3" w:rsidRDefault="00C46CC3" w:rsidP="00C46CC3">
      <w:pPr>
        <w:pStyle w:val="ab"/>
        <w:jc w:val="center"/>
      </w:pPr>
      <w:r>
        <w:t>Рисунок 4.</w:t>
      </w:r>
      <w:r w:rsidRPr="005037D9">
        <w:t>1</w:t>
      </w:r>
      <w:r w:rsidR="002E049C">
        <w:t>7</w:t>
      </w:r>
      <w:r>
        <w:t xml:space="preserve"> </w:t>
      </w:r>
      <w:r w:rsidRPr="007143D6">
        <w:t xml:space="preserve">– </w:t>
      </w:r>
      <w:r>
        <w:t>Алгоритм создания данных</w:t>
      </w:r>
    </w:p>
    <w:p w14:paraId="5413DB31" w14:textId="77777777" w:rsidR="004E11D4" w:rsidRDefault="004E11D4" w:rsidP="00C46CC3">
      <w:pPr>
        <w:pStyle w:val="ab"/>
        <w:jc w:val="center"/>
      </w:pPr>
    </w:p>
    <w:p w14:paraId="34C636E9" w14:textId="2762F3E0" w:rsidR="000C727E" w:rsidRDefault="000C727E" w:rsidP="000C727E">
      <w:pPr>
        <w:pStyle w:val="ab"/>
      </w:pPr>
      <w:r>
        <w:tab/>
        <w:t>Получим график нашей функции на рисунке 4.17</w:t>
      </w:r>
    </w:p>
    <w:p w14:paraId="25DD5A4D" w14:textId="7004E306" w:rsidR="000C727E" w:rsidRDefault="000C727E" w:rsidP="000C727E">
      <w:pPr>
        <w:pStyle w:val="ab"/>
        <w:jc w:val="center"/>
      </w:pPr>
      <w:r w:rsidRPr="000C727E">
        <w:rPr>
          <w:noProof/>
        </w:rPr>
        <w:drawing>
          <wp:inline distT="0" distB="0" distL="0" distR="0" wp14:anchorId="06864542" wp14:editId="10639779">
            <wp:extent cx="5575477" cy="3992880"/>
            <wp:effectExtent l="0" t="0" r="6350" b="7620"/>
            <wp:docPr id="157667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754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0333" cy="39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271D" w14:textId="14EFDF44" w:rsidR="000C727E" w:rsidRDefault="000C727E" w:rsidP="000C727E">
      <w:pPr>
        <w:pStyle w:val="ab"/>
        <w:jc w:val="center"/>
      </w:pPr>
      <w:r>
        <w:t>Рисунок 4.1</w:t>
      </w:r>
      <w:r w:rsidR="002E049C">
        <w:t>8</w:t>
      </w:r>
      <w:r>
        <w:t xml:space="preserve"> – График функции синуса</w:t>
      </w:r>
    </w:p>
    <w:p w14:paraId="2182F880" w14:textId="77777777" w:rsidR="00BE48C9" w:rsidRDefault="00BE48C9">
      <w:pPr>
        <w:rPr>
          <w:rFonts w:ascii="Times New Roman" w:hAnsi="Times New Roman" w:cs="Times New Roman"/>
          <w:sz w:val="32"/>
          <w:szCs w:val="28"/>
        </w:rPr>
      </w:pPr>
      <w:r>
        <w:br w:type="page"/>
      </w:r>
    </w:p>
    <w:p w14:paraId="27360174" w14:textId="273C1A1D" w:rsidR="00BE48C9" w:rsidRDefault="00BE48C9" w:rsidP="00BE48C9">
      <w:pPr>
        <w:pStyle w:val="ab"/>
        <w:ind w:firstLine="708"/>
      </w:pPr>
      <w:r>
        <w:lastRenderedPageBreak/>
        <w:t xml:space="preserve">Осталось рассчитать АКФ </w:t>
      </w:r>
      <w:r>
        <w:rPr>
          <w:lang w:val="en-US"/>
        </w:rPr>
        <w:t>y</w:t>
      </w:r>
      <w:r w:rsidRPr="00BE48C9">
        <w:t xml:space="preserve">_1 </w:t>
      </w:r>
      <w:r>
        <w:t>и вывести полученные данные в график.</w:t>
      </w:r>
    </w:p>
    <w:p w14:paraId="0400380A" w14:textId="0A72DE05" w:rsidR="008F2261" w:rsidRDefault="008F2261" w:rsidP="008F2261">
      <w:pPr>
        <w:pStyle w:val="ab"/>
        <w:jc w:val="center"/>
      </w:pPr>
      <w:r w:rsidRPr="008F2261">
        <w:rPr>
          <w:noProof/>
        </w:rPr>
        <w:drawing>
          <wp:inline distT="0" distB="0" distL="0" distR="0" wp14:anchorId="73BC1EFC" wp14:editId="1600B319">
            <wp:extent cx="3941636" cy="434340"/>
            <wp:effectExtent l="0" t="0" r="1905" b="3810"/>
            <wp:docPr id="129282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33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5292" cy="4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E137" w14:textId="41975CFC" w:rsidR="008F2261" w:rsidRDefault="008F2261" w:rsidP="008F2261">
      <w:pPr>
        <w:pStyle w:val="ab"/>
        <w:jc w:val="center"/>
      </w:pPr>
      <w:r>
        <w:t>Рисунок 4.1</w:t>
      </w:r>
      <w:r w:rsidR="002E049C">
        <w:t>9</w:t>
      </w:r>
      <w:r>
        <w:t xml:space="preserve"> – Вызов графика функции АКФ с расчётом</w:t>
      </w:r>
    </w:p>
    <w:p w14:paraId="04762BF2" w14:textId="77777777" w:rsidR="008F2261" w:rsidRDefault="008F2261" w:rsidP="008F2261">
      <w:pPr>
        <w:pStyle w:val="ab"/>
        <w:jc w:val="center"/>
      </w:pPr>
    </w:p>
    <w:p w14:paraId="55824C41" w14:textId="398B8037" w:rsidR="00BE48C9" w:rsidRDefault="008F2261" w:rsidP="008F2261">
      <w:pPr>
        <w:pStyle w:val="ab"/>
      </w:pPr>
      <w:r w:rsidRPr="00BE48C9">
        <w:rPr>
          <w:noProof/>
        </w:rPr>
        <w:drawing>
          <wp:inline distT="0" distB="0" distL="0" distR="0" wp14:anchorId="37C27E1F" wp14:editId="3B6D3152">
            <wp:extent cx="5073601" cy="3756660"/>
            <wp:effectExtent l="0" t="0" r="0" b="0"/>
            <wp:docPr id="10558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21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9825" cy="37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FC64" w14:textId="6F94A568" w:rsidR="008F2261" w:rsidRDefault="008F2261" w:rsidP="008F2261">
      <w:pPr>
        <w:pStyle w:val="ab"/>
        <w:jc w:val="center"/>
      </w:pPr>
      <w:r>
        <w:t>Рисунок 4.</w:t>
      </w:r>
      <w:r w:rsidR="002E049C">
        <w:t>20</w:t>
      </w:r>
      <w:r>
        <w:t xml:space="preserve"> – График АКФ</w:t>
      </w:r>
    </w:p>
    <w:p w14:paraId="7EADCAA9" w14:textId="77777777" w:rsidR="008F2261" w:rsidRDefault="008F2261" w:rsidP="008F2261">
      <w:pPr>
        <w:pStyle w:val="ab"/>
        <w:jc w:val="center"/>
      </w:pPr>
    </w:p>
    <w:p w14:paraId="62F75BC6" w14:textId="77777777" w:rsidR="008F2261" w:rsidRDefault="008F2261" w:rsidP="008F2261">
      <w:pPr>
        <w:pStyle w:val="23"/>
        <w:shd w:val="clear" w:color="auto" w:fill="auto"/>
        <w:spacing w:after="0" w:line="329" w:lineRule="auto"/>
      </w:pPr>
      <w:r>
        <w:rPr>
          <w:b/>
          <w:bCs/>
        </w:rPr>
        <w:t>АКФ и ВКФ непрерывных сигналов</w:t>
      </w:r>
    </w:p>
    <w:p w14:paraId="181C6941" w14:textId="77777777" w:rsidR="008F2261" w:rsidRDefault="008F2261" w:rsidP="008F2261">
      <w:pPr>
        <w:pStyle w:val="14"/>
        <w:shd w:val="clear" w:color="auto" w:fill="auto"/>
        <w:spacing w:after="0"/>
        <w:ind w:firstLine="708"/>
        <w:jc w:val="both"/>
      </w:pPr>
      <w:r>
        <w:t>Теперь рассмотрим возможность нахождения аналитического выражения АКФ для простых примеров. В нашем случае АКФ будет вычисляться согласно выражению:</w:t>
      </w:r>
    </w:p>
    <w:p w14:paraId="3B6B5FF7" w14:textId="21E17BAE" w:rsidR="008F2261" w:rsidRPr="008F2261" w:rsidRDefault="00000000" w:rsidP="008F2261">
      <w:pPr>
        <w:pStyle w:val="14"/>
        <w:shd w:val="clear" w:color="auto" w:fill="auto"/>
        <w:spacing w:after="0"/>
        <w:ind w:firstLine="0"/>
        <w:jc w:val="both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10</m:t>
              </m:r>
            </m:sup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x-T</m:t>
              </m:r>
            </m:e>
          </m:d>
          <m:r>
            <w:rPr>
              <w:rFonts w:ascii="Cambria Math" w:hAnsi="Cambria Math"/>
              <w:lang w:val="en-US"/>
            </w:rPr>
            <m:t>dx,</m:t>
          </m:r>
        </m:oMath>
      </m:oMathPara>
    </w:p>
    <w:p w14:paraId="242A424E" w14:textId="07102A3D" w:rsidR="008F2261" w:rsidRDefault="008F2261" w:rsidP="008F2261">
      <w:pPr>
        <w:pStyle w:val="14"/>
        <w:shd w:val="clear" w:color="auto" w:fill="auto"/>
        <w:spacing w:after="0" w:line="286" w:lineRule="auto"/>
        <w:ind w:firstLine="0"/>
        <w:jc w:val="both"/>
      </w:pPr>
      <w:r>
        <w:t xml:space="preserve">где бесконечные пределы заменены на интервал </w:t>
      </w:r>
      <w:r w:rsidRPr="0059588A">
        <w:rPr>
          <w:lang w:bidi="en-US"/>
        </w:rPr>
        <w:t xml:space="preserve">[0;10] </w:t>
      </w:r>
      <w:r>
        <w:t>для простоты вычислений.</w:t>
      </w:r>
    </w:p>
    <w:p w14:paraId="12310FAC" w14:textId="77777777" w:rsidR="008F2261" w:rsidRDefault="008F2261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3A1A2265" w14:textId="741054E1" w:rsidR="008F2261" w:rsidRDefault="008F2261" w:rsidP="008F2261">
      <w:pPr>
        <w:pStyle w:val="14"/>
        <w:shd w:val="clear" w:color="auto" w:fill="auto"/>
        <w:spacing w:after="0"/>
        <w:ind w:firstLine="708"/>
        <w:jc w:val="both"/>
        <w:rPr>
          <w:lang w:bidi="en-US"/>
        </w:rPr>
      </w:pPr>
      <w:r>
        <w:lastRenderedPageBreak/>
        <w:t xml:space="preserve">Обратите внимание, для самостоятельной работы при работе с АКФ сигналы в таблице с вариантами обозначаются как </w:t>
      </w:r>
      <w:r>
        <w:rPr>
          <w:lang w:val="en-US" w:bidi="en-US"/>
        </w:rPr>
        <w:t>y</w:t>
      </w:r>
      <w:r w:rsidRPr="0059588A">
        <w:rPr>
          <w:lang w:bidi="en-US"/>
        </w:rPr>
        <w:t>(</w:t>
      </w:r>
      <w:r>
        <w:rPr>
          <w:lang w:val="en-US" w:bidi="en-US"/>
        </w:rPr>
        <w:t>x</w:t>
      </w:r>
      <w:r w:rsidRPr="0059588A">
        <w:rPr>
          <w:lang w:bidi="en-US"/>
        </w:rPr>
        <w:t xml:space="preserve">) </w:t>
      </w:r>
      <w:r>
        <w:t xml:space="preserve">и </w:t>
      </w:r>
      <w:r>
        <w:rPr>
          <w:lang w:val="en-US" w:bidi="en-US"/>
        </w:rPr>
        <w:t>y</w:t>
      </w:r>
      <w:r w:rsidRPr="0059588A">
        <w:rPr>
          <w:lang w:bidi="en-US"/>
        </w:rPr>
        <w:t>2(</w:t>
      </w:r>
      <w:r>
        <w:rPr>
          <w:lang w:val="en-US" w:bidi="en-US"/>
        </w:rPr>
        <w:t>x</w:t>
      </w:r>
      <w:r w:rsidRPr="0059588A">
        <w:rPr>
          <w:lang w:bidi="en-US"/>
        </w:rPr>
        <w:t>).</w:t>
      </w:r>
    </w:p>
    <w:p w14:paraId="7DA3FCB7" w14:textId="5856EC9C" w:rsidR="003B75BE" w:rsidRPr="00DA2737" w:rsidRDefault="008F2261" w:rsidP="003B75BE">
      <w:pPr>
        <w:pStyle w:val="14"/>
        <w:shd w:val="clear" w:color="auto" w:fill="auto"/>
        <w:spacing w:after="0"/>
        <w:ind w:firstLine="708"/>
        <w:jc w:val="both"/>
        <w:rPr>
          <w:lang w:bidi="en-US"/>
        </w:rPr>
      </w:pPr>
      <w:r>
        <w:rPr>
          <w:lang w:bidi="en-US"/>
        </w:rPr>
        <w:t>Реализуем</w:t>
      </w:r>
      <w:r w:rsidRPr="002E049C">
        <w:rPr>
          <w:lang w:bidi="en-US"/>
        </w:rPr>
        <w:t xml:space="preserve"> </w:t>
      </w:r>
      <w:r>
        <w:rPr>
          <w:lang w:bidi="en-US"/>
        </w:rPr>
        <w:t>функцию</w:t>
      </w:r>
      <w:r w:rsidRPr="002E049C">
        <w:rPr>
          <w:lang w:bidi="en-US"/>
        </w:rPr>
        <w:t xml:space="preserve"> </w:t>
      </w:r>
      <w:proofErr w:type="spellStart"/>
      <w:r>
        <w:rPr>
          <w:lang w:val="en-US" w:bidi="en-US"/>
        </w:rPr>
        <w:t>contigious</w:t>
      </w:r>
      <w:proofErr w:type="spellEnd"/>
      <w:r w:rsidRPr="002E049C">
        <w:rPr>
          <w:lang w:bidi="en-US"/>
        </w:rPr>
        <w:t>_</w:t>
      </w:r>
      <w:proofErr w:type="spellStart"/>
      <w:r>
        <w:rPr>
          <w:lang w:val="en-US" w:bidi="en-US"/>
        </w:rPr>
        <w:t>corelation</w:t>
      </w:r>
      <w:proofErr w:type="spellEnd"/>
      <w:r w:rsidRPr="002E049C">
        <w:rPr>
          <w:lang w:bidi="en-US"/>
        </w:rPr>
        <w:t xml:space="preserve">. </w:t>
      </w:r>
      <w:r>
        <w:rPr>
          <w:lang w:bidi="en-US"/>
        </w:rPr>
        <w:t xml:space="preserve">Обратите внимание, теперь функции не являются массивами данных, теперь это </w:t>
      </w:r>
      <w:r>
        <w:rPr>
          <w:lang w:val="en-US" w:bidi="en-US"/>
        </w:rPr>
        <w:t>Callable</w:t>
      </w:r>
      <w:r w:rsidRPr="008F2261">
        <w:rPr>
          <w:lang w:bidi="en-US"/>
        </w:rPr>
        <w:t xml:space="preserve"> </w:t>
      </w:r>
      <w:r>
        <w:rPr>
          <w:lang w:bidi="en-US"/>
        </w:rPr>
        <w:t xml:space="preserve">объект, иными словами, сама функция без её вызова. Помимо этого, теперь в нашу функцию передаём переменные </w:t>
      </w:r>
      <w:r>
        <w:rPr>
          <w:lang w:val="en-US" w:bidi="en-US"/>
        </w:rPr>
        <w:t>a</w:t>
      </w:r>
      <w:r w:rsidRPr="008F2261">
        <w:rPr>
          <w:lang w:bidi="en-US"/>
        </w:rPr>
        <w:t xml:space="preserve"> </w:t>
      </w:r>
      <w:r>
        <w:rPr>
          <w:lang w:bidi="en-US"/>
        </w:rPr>
        <w:t xml:space="preserve">и </w:t>
      </w:r>
      <w:r>
        <w:rPr>
          <w:lang w:val="en-US" w:bidi="en-US"/>
        </w:rPr>
        <w:t>b</w:t>
      </w:r>
      <w:r>
        <w:rPr>
          <w:lang w:bidi="en-US"/>
        </w:rPr>
        <w:t xml:space="preserve"> – это пределы интегрирования. Также стоит упомянуть внутреннюю функцию</w:t>
      </w:r>
      <w:r w:rsidR="003B75BE">
        <w:rPr>
          <w:lang w:bidi="en-US"/>
        </w:rPr>
        <w:t xml:space="preserve"> </w:t>
      </w:r>
      <w:proofErr w:type="spellStart"/>
      <w:r w:rsidR="003B75BE">
        <w:rPr>
          <w:lang w:val="en-US" w:bidi="en-US"/>
        </w:rPr>
        <w:t>mul</w:t>
      </w:r>
      <w:proofErr w:type="spellEnd"/>
      <w:r w:rsidR="003B75BE" w:rsidRPr="003B75BE">
        <w:rPr>
          <w:lang w:bidi="en-US"/>
        </w:rPr>
        <w:t>_</w:t>
      </w:r>
      <w:proofErr w:type="spellStart"/>
      <w:r w:rsidR="003B75BE">
        <w:rPr>
          <w:lang w:val="en-US" w:bidi="en-US"/>
        </w:rPr>
        <w:t>func</w:t>
      </w:r>
      <w:proofErr w:type="spellEnd"/>
      <w:r w:rsidR="003B75BE">
        <w:rPr>
          <w:lang w:bidi="en-US"/>
        </w:rPr>
        <w:t xml:space="preserve">, для интегрирования нам не нужен результат работы функции, нам нужна сама функция, поэтому при помощи внутренней функции </w:t>
      </w:r>
      <w:proofErr w:type="spellStart"/>
      <w:r w:rsidR="003B75BE">
        <w:rPr>
          <w:lang w:val="en-US" w:bidi="en-US"/>
        </w:rPr>
        <w:t>mul</w:t>
      </w:r>
      <w:proofErr w:type="spellEnd"/>
      <w:r w:rsidR="003B75BE" w:rsidRPr="003B75BE">
        <w:rPr>
          <w:lang w:bidi="en-US"/>
        </w:rPr>
        <w:t>_</w:t>
      </w:r>
      <w:proofErr w:type="spellStart"/>
      <w:r w:rsidR="003B75BE">
        <w:rPr>
          <w:lang w:val="en-US" w:bidi="en-US"/>
        </w:rPr>
        <w:t>func</w:t>
      </w:r>
      <w:proofErr w:type="spellEnd"/>
      <w:r w:rsidR="003B75BE">
        <w:rPr>
          <w:lang w:bidi="en-US"/>
        </w:rPr>
        <w:t>, которая обладает областью видимости данных до входны</w:t>
      </w:r>
      <w:r w:rsidR="00413523">
        <w:rPr>
          <w:lang w:bidi="en-US"/>
        </w:rPr>
        <w:t xml:space="preserve">х </w:t>
      </w:r>
      <w:r w:rsidR="003B75BE">
        <w:rPr>
          <w:lang w:bidi="en-US"/>
        </w:rPr>
        <w:t xml:space="preserve">переменных от </w:t>
      </w:r>
      <w:proofErr w:type="spellStart"/>
      <w:r w:rsidR="003B75BE">
        <w:rPr>
          <w:lang w:val="en-US" w:bidi="en-US"/>
        </w:rPr>
        <w:t>contigious</w:t>
      </w:r>
      <w:proofErr w:type="spellEnd"/>
      <w:r w:rsidR="003B75BE" w:rsidRPr="003B75BE">
        <w:rPr>
          <w:lang w:bidi="en-US"/>
        </w:rPr>
        <w:t>_</w:t>
      </w:r>
      <w:proofErr w:type="spellStart"/>
      <w:r w:rsidR="003B75BE">
        <w:rPr>
          <w:lang w:val="en-US" w:bidi="en-US"/>
        </w:rPr>
        <w:t>corelation</w:t>
      </w:r>
      <w:proofErr w:type="spellEnd"/>
      <w:r w:rsidR="003B75BE" w:rsidRPr="003B75BE">
        <w:rPr>
          <w:lang w:bidi="en-US"/>
        </w:rPr>
        <w:t xml:space="preserve"> </w:t>
      </w:r>
      <w:r w:rsidR="003B75BE">
        <w:rPr>
          <w:lang w:bidi="en-US"/>
        </w:rPr>
        <w:t xml:space="preserve">указываем их </w:t>
      </w:r>
      <w:r w:rsidR="00413523">
        <w:rPr>
          <w:lang w:bidi="en-US"/>
        </w:rPr>
        <w:t>перемножение</w:t>
      </w:r>
      <w:r w:rsidR="003B75BE">
        <w:rPr>
          <w:lang w:bidi="en-US"/>
        </w:rPr>
        <w:t xml:space="preserve"> при вызове </w:t>
      </w:r>
      <w:proofErr w:type="spellStart"/>
      <w:r w:rsidR="003B75BE">
        <w:rPr>
          <w:lang w:val="en-US" w:bidi="en-US"/>
        </w:rPr>
        <w:t>mul</w:t>
      </w:r>
      <w:proofErr w:type="spellEnd"/>
      <w:r w:rsidR="003B75BE" w:rsidRPr="003B75BE">
        <w:rPr>
          <w:lang w:bidi="en-US"/>
        </w:rPr>
        <w:t>_</w:t>
      </w:r>
      <w:proofErr w:type="spellStart"/>
      <w:r w:rsidR="003B75BE">
        <w:rPr>
          <w:lang w:val="en-US" w:bidi="en-US"/>
        </w:rPr>
        <w:t>func</w:t>
      </w:r>
      <w:proofErr w:type="spellEnd"/>
      <w:r w:rsidR="003B75BE">
        <w:rPr>
          <w:lang w:bidi="en-US"/>
        </w:rPr>
        <w:t xml:space="preserve">, указывая во входных параметр </w:t>
      </w:r>
      <w:r w:rsidR="003B75BE">
        <w:rPr>
          <w:lang w:val="en-US" w:bidi="en-US"/>
        </w:rPr>
        <w:t>x</w:t>
      </w:r>
      <w:r w:rsidR="003B75BE" w:rsidRPr="003B75BE">
        <w:rPr>
          <w:lang w:bidi="en-US"/>
        </w:rPr>
        <w:t xml:space="preserve"> </w:t>
      </w:r>
      <w:r w:rsidR="003B75BE">
        <w:rPr>
          <w:lang w:bidi="en-US"/>
        </w:rPr>
        <w:t xml:space="preserve">и параметр смещения </w:t>
      </w:r>
      <w:r w:rsidR="003B75BE">
        <w:rPr>
          <w:lang w:val="en-US" w:bidi="en-US"/>
        </w:rPr>
        <w:t>T</w:t>
      </w:r>
      <w:r w:rsidR="003B75BE" w:rsidRPr="003B75BE">
        <w:rPr>
          <w:lang w:bidi="en-US"/>
        </w:rPr>
        <w:t xml:space="preserve">. </w:t>
      </w:r>
      <w:r w:rsidR="003B75BE">
        <w:rPr>
          <w:lang w:bidi="en-US"/>
        </w:rPr>
        <w:t xml:space="preserve">Для интегрирования используем функцию </w:t>
      </w:r>
      <w:hyperlink r:id="rId30" w:history="1">
        <w:r w:rsidR="003B75BE" w:rsidRPr="004E11D4">
          <w:rPr>
            <w:rStyle w:val="af5"/>
            <w:lang w:val="en-US" w:bidi="en-US"/>
          </w:rPr>
          <w:t>quad</w:t>
        </w:r>
      </w:hyperlink>
      <w:r w:rsidR="003B75BE">
        <w:rPr>
          <w:lang w:bidi="en-US"/>
        </w:rPr>
        <w:t xml:space="preserve">, во входных параметрах передаём функцию </w:t>
      </w:r>
      <w:proofErr w:type="spellStart"/>
      <w:r w:rsidR="003B75BE">
        <w:rPr>
          <w:lang w:val="en-US" w:bidi="en-US"/>
        </w:rPr>
        <w:t>mul</w:t>
      </w:r>
      <w:proofErr w:type="spellEnd"/>
      <w:r w:rsidR="003B75BE" w:rsidRPr="003B75BE">
        <w:rPr>
          <w:lang w:bidi="en-US"/>
        </w:rPr>
        <w:t>_</w:t>
      </w:r>
      <w:proofErr w:type="spellStart"/>
      <w:r w:rsidR="003B75BE">
        <w:rPr>
          <w:lang w:val="en-US" w:bidi="en-US"/>
        </w:rPr>
        <w:t>func</w:t>
      </w:r>
      <w:proofErr w:type="spellEnd"/>
      <w:r w:rsidR="003B75BE">
        <w:rPr>
          <w:lang w:bidi="en-US"/>
        </w:rPr>
        <w:t xml:space="preserve">, пределы интегрирования и в дополнительный аргументах </w:t>
      </w:r>
      <w:proofErr w:type="spellStart"/>
      <w:r w:rsidR="003B75BE">
        <w:rPr>
          <w:lang w:val="en-US" w:bidi="en-US"/>
        </w:rPr>
        <w:t>args</w:t>
      </w:r>
      <w:proofErr w:type="spellEnd"/>
      <w:r w:rsidR="003B75BE" w:rsidRPr="003B75BE">
        <w:rPr>
          <w:lang w:bidi="en-US"/>
        </w:rPr>
        <w:t xml:space="preserve"> </w:t>
      </w:r>
      <w:r w:rsidR="003B75BE">
        <w:rPr>
          <w:lang w:bidi="en-US"/>
        </w:rPr>
        <w:t>выставляем смещение.</w:t>
      </w:r>
      <w:r w:rsidR="00DA2737" w:rsidRPr="00DA2737">
        <w:rPr>
          <w:lang w:bidi="en-US"/>
        </w:rPr>
        <w:t xml:space="preserve"> </w:t>
      </w:r>
      <w:r w:rsidR="00DA2737">
        <w:rPr>
          <w:lang w:bidi="en-US"/>
        </w:rPr>
        <w:t xml:space="preserve">Функция </w:t>
      </w:r>
      <w:hyperlink r:id="rId31" w:history="1">
        <w:r w:rsidR="00DA2737" w:rsidRPr="004E11D4">
          <w:rPr>
            <w:rStyle w:val="af5"/>
            <w:lang w:val="en-US" w:bidi="en-US"/>
          </w:rPr>
          <w:t>quad</w:t>
        </w:r>
      </w:hyperlink>
      <w:r w:rsidR="00DA2737" w:rsidRPr="00DA2737">
        <w:rPr>
          <w:lang w:bidi="en-US"/>
        </w:rPr>
        <w:t xml:space="preserve"> </w:t>
      </w:r>
      <w:r w:rsidR="00DA2737">
        <w:rPr>
          <w:lang w:bidi="en-US"/>
        </w:rPr>
        <w:t xml:space="preserve">возвращает кортеж из двух элементов, а именно значение интеграла и абсолютную ошибку. Абсолютная ошибка нам не нужна, поэтому </w:t>
      </w:r>
      <w:r w:rsidR="00413523">
        <w:rPr>
          <w:lang w:bidi="en-US"/>
        </w:rPr>
        <w:t>пропускаем её,</w:t>
      </w:r>
      <w:r w:rsidR="00DA2737">
        <w:rPr>
          <w:lang w:bidi="en-US"/>
        </w:rPr>
        <w:t xml:space="preserve"> выставляя прочерк вторым аргументом</w:t>
      </w:r>
    </w:p>
    <w:p w14:paraId="2E9058B8" w14:textId="77777777" w:rsidR="003B75BE" w:rsidRPr="003B75BE" w:rsidRDefault="003B75BE" w:rsidP="003B75BE">
      <w:pPr>
        <w:pStyle w:val="14"/>
        <w:shd w:val="clear" w:color="auto" w:fill="auto"/>
        <w:spacing w:after="0"/>
        <w:ind w:firstLine="708"/>
        <w:jc w:val="both"/>
        <w:rPr>
          <w:lang w:bidi="en-US"/>
        </w:rPr>
      </w:pPr>
    </w:p>
    <w:p w14:paraId="62107F90" w14:textId="08D0145E" w:rsidR="008F2261" w:rsidRDefault="008F2261" w:rsidP="008F2261">
      <w:pPr>
        <w:pStyle w:val="14"/>
        <w:shd w:val="clear" w:color="auto" w:fill="auto"/>
        <w:spacing w:after="0"/>
        <w:ind w:firstLine="0"/>
        <w:jc w:val="center"/>
      </w:pPr>
      <w:r w:rsidRPr="008F2261">
        <w:rPr>
          <w:noProof/>
        </w:rPr>
        <w:drawing>
          <wp:inline distT="0" distB="0" distL="0" distR="0" wp14:anchorId="31AA206F" wp14:editId="1AD933FD">
            <wp:extent cx="4649470" cy="2684051"/>
            <wp:effectExtent l="0" t="0" r="0" b="2540"/>
            <wp:docPr id="127971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179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0709" cy="2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36E9" w14:textId="26534DA4" w:rsidR="003B75BE" w:rsidRDefault="003B75BE" w:rsidP="003B75BE">
      <w:pPr>
        <w:pStyle w:val="ab"/>
        <w:jc w:val="center"/>
      </w:pPr>
      <w:r>
        <w:t>Рисунок 4.2</w:t>
      </w:r>
      <w:r w:rsidR="002E049C">
        <w:t>1</w:t>
      </w:r>
      <w:r>
        <w:t xml:space="preserve"> – Функция ВКФ для непрерывного сигнала</w:t>
      </w:r>
    </w:p>
    <w:p w14:paraId="60F4ADC5" w14:textId="77777777" w:rsidR="003B75BE" w:rsidRDefault="003B75BE" w:rsidP="008F2261">
      <w:pPr>
        <w:pStyle w:val="14"/>
        <w:shd w:val="clear" w:color="auto" w:fill="auto"/>
        <w:spacing w:after="0"/>
        <w:ind w:firstLine="0"/>
        <w:jc w:val="center"/>
      </w:pPr>
    </w:p>
    <w:p w14:paraId="04902D60" w14:textId="52AC56C9" w:rsidR="00413523" w:rsidRDefault="00413523" w:rsidP="004E11D4">
      <w:pPr>
        <w:pStyle w:val="14"/>
        <w:shd w:val="clear" w:color="auto" w:fill="auto"/>
        <w:spacing w:after="0" w:line="286" w:lineRule="auto"/>
        <w:ind w:firstLine="708"/>
        <w:jc w:val="both"/>
      </w:pPr>
      <w:r>
        <w:t xml:space="preserve">Создаём </w:t>
      </w:r>
      <w:r w:rsidR="004E11D4">
        <w:t>вторую функцию,</w:t>
      </w:r>
      <w:r>
        <w:t xml:space="preserve"> от которой будем брать ВКФ.</w:t>
      </w:r>
    </w:p>
    <w:p w14:paraId="7718F722" w14:textId="18B00FB3" w:rsidR="00413523" w:rsidRDefault="00413523" w:rsidP="00413523">
      <w:pPr>
        <w:pStyle w:val="14"/>
        <w:shd w:val="clear" w:color="auto" w:fill="auto"/>
        <w:spacing w:after="0" w:line="286" w:lineRule="auto"/>
        <w:ind w:firstLine="0"/>
        <w:jc w:val="center"/>
      </w:pPr>
      <w:r w:rsidRPr="00413523">
        <w:rPr>
          <w:noProof/>
        </w:rPr>
        <w:drawing>
          <wp:inline distT="0" distB="0" distL="0" distR="0" wp14:anchorId="35570AC6" wp14:editId="5C4D5731">
            <wp:extent cx="2717369" cy="609600"/>
            <wp:effectExtent l="0" t="0" r="6985" b="0"/>
            <wp:docPr id="89968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81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3376" cy="61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1159" w14:textId="0EC81832" w:rsidR="00413523" w:rsidRDefault="00413523" w:rsidP="00413523">
      <w:pPr>
        <w:pStyle w:val="ab"/>
        <w:jc w:val="center"/>
      </w:pPr>
      <w:r>
        <w:t>Рисунок 4.2</w:t>
      </w:r>
      <w:r w:rsidR="002E049C">
        <w:t>2</w:t>
      </w:r>
      <w:r>
        <w:t xml:space="preserve"> – Вторая функция для ВКФ</w:t>
      </w:r>
    </w:p>
    <w:p w14:paraId="6DB9B66B" w14:textId="77777777" w:rsidR="00413523" w:rsidRDefault="00413523" w:rsidP="00413523">
      <w:pPr>
        <w:pStyle w:val="14"/>
        <w:shd w:val="clear" w:color="auto" w:fill="auto"/>
        <w:spacing w:after="0" w:line="286" w:lineRule="auto"/>
        <w:ind w:firstLine="0"/>
        <w:jc w:val="center"/>
      </w:pPr>
    </w:p>
    <w:p w14:paraId="135E5448" w14:textId="35FA4C09" w:rsidR="008F2261" w:rsidRDefault="003B75BE" w:rsidP="003B75BE">
      <w:pPr>
        <w:pStyle w:val="14"/>
        <w:shd w:val="clear" w:color="auto" w:fill="auto"/>
        <w:spacing w:after="0" w:line="286" w:lineRule="auto"/>
        <w:ind w:firstLine="708"/>
        <w:jc w:val="both"/>
      </w:pPr>
      <w:r>
        <w:t xml:space="preserve">Теперь осталось задать смещения вышеупомянутой функцией </w:t>
      </w:r>
      <w:hyperlink r:id="rId34" w:history="1">
        <w:r w:rsidR="008F2261" w:rsidRPr="00C46CC3">
          <w:rPr>
            <w:rStyle w:val="af5"/>
            <w:lang w:val="en-US"/>
          </w:rPr>
          <w:t>np</w:t>
        </w:r>
        <w:r w:rsidR="008F2261" w:rsidRPr="00C46CC3">
          <w:rPr>
            <w:rStyle w:val="af5"/>
          </w:rPr>
          <w:t>.</w:t>
        </w:r>
        <w:proofErr w:type="spellStart"/>
        <w:r w:rsidR="008F2261" w:rsidRPr="00C46CC3">
          <w:rPr>
            <w:rStyle w:val="af5"/>
            <w:lang w:val="en-US"/>
          </w:rPr>
          <w:t>linespace</w:t>
        </w:r>
        <w:proofErr w:type="spellEnd"/>
      </w:hyperlink>
      <w:r w:rsidR="00413523" w:rsidRPr="00413523">
        <w:rPr>
          <w:rStyle w:val="af5"/>
          <w:u w:val="none"/>
        </w:rPr>
        <w:t xml:space="preserve"> </w:t>
      </w:r>
      <w:r>
        <w:t>вызвать реализованную функцию</w:t>
      </w:r>
      <w:r w:rsidR="00413523">
        <w:t xml:space="preserve"> </w:t>
      </w:r>
      <w:proofErr w:type="spellStart"/>
      <w:r w:rsidR="00413523">
        <w:rPr>
          <w:lang w:val="en-US" w:bidi="en-US"/>
        </w:rPr>
        <w:t>contigious</w:t>
      </w:r>
      <w:proofErr w:type="spellEnd"/>
      <w:r w:rsidR="00413523" w:rsidRPr="00413523">
        <w:rPr>
          <w:lang w:bidi="en-US"/>
        </w:rPr>
        <w:t>_</w:t>
      </w:r>
      <w:proofErr w:type="spellStart"/>
      <w:r w:rsidR="00413523">
        <w:rPr>
          <w:lang w:val="en-US" w:bidi="en-US"/>
        </w:rPr>
        <w:t>corelation</w:t>
      </w:r>
      <w:proofErr w:type="spellEnd"/>
      <w:r>
        <w:t xml:space="preserve"> и отобразить график результата.</w:t>
      </w:r>
    </w:p>
    <w:p w14:paraId="3AD0761C" w14:textId="77777777" w:rsidR="003B75BE" w:rsidRDefault="003B75BE" w:rsidP="003B75BE">
      <w:pPr>
        <w:pStyle w:val="14"/>
        <w:shd w:val="clear" w:color="auto" w:fill="auto"/>
        <w:spacing w:after="0" w:line="286" w:lineRule="auto"/>
        <w:ind w:firstLine="708"/>
        <w:jc w:val="both"/>
      </w:pPr>
    </w:p>
    <w:p w14:paraId="37B12A13" w14:textId="32EDC0C8" w:rsidR="003B75BE" w:rsidRDefault="003B75BE" w:rsidP="003B75BE">
      <w:pPr>
        <w:pStyle w:val="14"/>
        <w:shd w:val="clear" w:color="auto" w:fill="auto"/>
        <w:spacing w:after="0" w:line="286" w:lineRule="auto"/>
        <w:ind w:firstLine="0"/>
        <w:jc w:val="center"/>
      </w:pPr>
      <w:r w:rsidRPr="003B75BE">
        <w:rPr>
          <w:noProof/>
        </w:rPr>
        <w:drawing>
          <wp:inline distT="0" distB="0" distL="0" distR="0" wp14:anchorId="6609860E" wp14:editId="1668B948">
            <wp:extent cx="4038950" cy="586791"/>
            <wp:effectExtent l="0" t="0" r="0" b="3810"/>
            <wp:docPr id="70797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77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955" w14:textId="2D7FEB28" w:rsidR="003B75BE" w:rsidRDefault="003B75BE" w:rsidP="003B75BE">
      <w:pPr>
        <w:pStyle w:val="ab"/>
        <w:jc w:val="center"/>
      </w:pPr>
      <w:r>
        <w:t>Рисунок 4.2</w:t>
      </w:r>
      <w:r w:rsidR="002E049C">
        <w:t>3</w:t>
      </w:r>
      <w:r>
        <w:t xml:space="preserve"> – Вызов ВКФ для непрерывного </w:t>
      </w:r>
      <w:r w:rsidR="00BD0C8B">
        <w:br/>
      </w:r>
      <w:r>
        <w:t>сигнала и графика для него</w:t>
      </w:r>
    </w:p>
    <w:p w14:paraId="32D4D0AE" w14:textId="723C991B" w:rsidR="003B75BE" w:rsidRDefault="003B75BE" w:rsidP="003B75BE">
      <w:pPr>
        <w:pStyle w:val="ab"/>
        <w:jc w:val="center"/>
      </w:pPr>
    </w:p>
    <w:p w14:paraId="1C235240" w14:textId="019A7BDA" w:rsidR="003B75BE" w:rsidRDefault="003B75BE" w:rsidP="003B75BE">
      <w:pPr>
        <w:pStyle w:val="ab"/>
        <w:jc w:val="center"/>
      </w:pPr>
      <w:r w:rsidRPr="003B75BE">
        <w:rPr>
          <w:noProof/>
        </w:rPr>
        <w:drawing>
          <wp:inline distT="0" distB="0" distL="0" distR="0" wp14:anchorId="1E8E0AFA" wp14:editId="4A47D5D0">
            <wp:extent cx="4564776" cy="3337849"/>
            <wp:effectExtent l="0" t="0" r="7620" b="0"/>
            <wp:docPr id="177105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5566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6A83" w14:textId="3A73BA62" w:rsidR="003B75BE" w:rsidRDefault="003B75BE" w:rsidP="003B75BE">
      <w:pPr>
        <w:pStyle w:val="ab"/>
        <w:jc w:val="center"/>
      </w:pPr>
      <w:r>
        <w:t>Рисунок 4.2</w:t>
      </w:r>
      <w:r w:rsidR="002E049C">
        <w:t>4</w:t>
      </w:r>
      <w:r>
        <w:t xml:space="preserve"> – График ВКФ</w:t>
      </w:r>
    </w:p>
    <w:p w14:paraId="3297887D" w14:textId="77777777" w:rsidR="00BD0C8B" w:rsidRDefault="00BD0C8B" w:rsidP="00BD0C8B">
      <w:pPr>
        <w:pStyle w:val="ab"/>
      </w:pPr>
    </w:p>
    <w:p w14:paraId="36F54794" w14:textId="37DE7370" w:rsidR="00BD0C8B" w:rsidRDefault="00BD0C8B" w:rsidP="00BD0C8B">
      <w:pPr>
        <w:pStyle w:val="ab"/>
        <w:rPr>
          <w:lang w:val="en-US"/>
        </w:rPr>
      </w:pPr>
      <w:r>
        <w:lastRenderedPageBreak/>
        <w:tab/>
        <w:t>По аналогии с дискретным сигналом получить АКФ сигнала можно вызвав ВКФ с одинаковыми функциями. Реализуем данны</w:t>
      </w:r>
      <w:r w:rsidR="00DA2737">
        <w:t>й</w:t>
      </w:r>
      <w:r>
        <w:t xml:space="preserve"> подход и получим метод </w:t>
      </w:r>
      <w:proofErr w:type="spellStart"/>
      <w:r w:rsidRPr="00BD0C8B">
        <w:t>auto_contigious_corelation</w:t>
      </w:r>
      <w:proofErr w:type="spellEnd"/>
      <w:r>
        <w:rPr>
          <w:lang w:val="en-US"/>
        </w:rPr>
        <w:t>.</w:t>
      </w:r>
    </w:p>
    <w:p w14:paraId="0BFCB2E9" w14:textId="3077B475" w:rsidR="00BD0C8B" w:rsidRDefault="00BD0C8B" w:rsidP="00BD0C8B">
      <w:pPr>
        <w:pStyle w:val="ab"/>
        <w:jc w:val="center"/>
        <w:rPr>
          <w:lang w:val="en-US"/>
        </w:rPr>
      </w:pPr>
      <w:r w:rsidRPr="00BD0C8B">
        <w:rPr>
          <w:noProof/>
          <w:lang w:val="en-US"/>
        </w:rPr>
        <w:drawing>
          <wp:inline distT="0" distB="0" distL="0" distR="0" wp14:anchorId="7B52BC86" wp14:editId="0F90E596">
            <wp:extent cx="4461217" cy="1310640"/>
            <wp:effectExtent l="0" t="0" r="0" b="3810"/>
            <wp:docPr id="24675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80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6784" cy="13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DAB1" w14:textId="2738DD7D" w:rsidR="00BD0C8B" w:rsidRDefault="00BD0C8B" w:rsidP="00DA2737">
      <w:pPr>
        <w:pStyle w:val="ab"/>
        <w:jc w:val="center"/>
      </w:pPr>
      <w:r>
        <w:t>Рисунок 4.2</w:t>
      </w:r>
      <w:r w:rsidR="002E049C">
        <w:t>5</w:t>
      </w:r>
      <w:r>
        <w:t xml:space="preserve"> –</w:t>
      </w:r>
      <w:r w:rsidR="00DA2737">
        <w:t xml:space="preserve"> </w:t>
      </w:r>
      <w:r>
        <w:t xml:space="preserve">АКФ </w:t>
      </w:r>
      <w:r w:rsidR="00DA2737">
        <w:br/>
      </w:r>
      <w:r>
        <w:t>для непрерывного сигнала</w:t>
      </w:r>
    </w:p>
    <w:p w14:paraId="12C5E2C5" w14:textId="77777777" w:rsidR="00DA2737" w:rsidRDefault="00DA2737" w:rsidP="00DA2737">
      <w:pPr>
        <w:pStyle w:val="ab"/>
      </w:pPr>
    </w:p>
    <w:p w14:paraId="514AC450" w14:textId="36163619" w:rsidR="00BD0C8B" w:rsidRDefault="00BD0C8B" w:rsidP="00DA2737">
      <w:pPr>
        <w:pStyle w:val="ab"/>
        <w:ind w:firstLine="708"/>
      </w:pPr>
      <w:r>
        <w:t>Как и до этого</w:t>
      </w:r>
      <w:r w:rsidR="00DA2737">
        <w:t xml:space="preserve"> создаём смещения, вызываем</w:t>
      </w:r>
      <w:r>
        <w:t xml:space="preserve"> функцию АКФ и строим график.</w:t>
      </w:r>
    </w:p>
    <w:p w14:paraId="0BD6E746" w14:textId="2082917B" w:rsidR="00DA2737" w:rsidRDefault="00DA2737" w:rsidP="00DA2737">
      <w:pPr>
        <w:pStyle w:val="ab"/>
        <w:jc w:val="center"/>
      </w:pPr>
      <w:r w:rsidRPr="00DA2737">
        <w:rPr>
          <w:noProof/>
        </w:rPr>
        <w:drawing>
          <wp:inline distT="0" distB="0" distL="0" distR="0" wp14:anchorId="4C13CE8F" wp14:editId="336B2B6C">
            <wp:extent cx="4499176" cy="723900"/>
            <wp:effectExtent l="0" t="0" r="0" b="0"/>
            <wp:docPr id="118770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069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01364" cy="7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4F7B" w14:textId="4E933966" w:rsidR="00DA2737" w:rsidRDefault="00DA2737" w:rsidP="00DA2737">
      <w:pPr>
        <w:pStyle w:val="ab"/>
        <w:jc w:val="center"/>
      </w:pPr>
      <w:r>
        <w:t>Рисунок 4.2</w:t>
      </w:r>
      <w:r w:rsidR="002E049C">
        <w:t>6</w:t>
      </w:r>
      <w:r>
        <w:t xml:space="preserve"> – Вызов АКФ</w:t>
      </w:r>
    </w:p>
    <w:p w14:paraId="3518F1BD" w14:textId="15965AEC" w:rsidR="00DA2737" w:rsidRDefault="00DA2737" w:rsidP="00DA2737">
      <w:pPr>
        <w:pStyle w:val="ab"/>
        <w:jc w:val="center"/>
      </w:pPr>
      <w:r w:rsidRPr="00DA2737">
        <w:rPr>
          <w:noProof/>
        </w:rPr>
        <w:drawing>
          <wp:inline distT="0" distB="0" distL="0" distR="0" wp14:anchorId="442AD75E" wp14:editId="3A94FD80">
            <wp:extent cx="4580017" cy="3391194"/>
            <wp:effectExtent l="0" t="0" r="0" b="0"/>
            <wp:docPr id="510273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358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8232" w14:textId="0957326E" w:rsidR="00DA2737" w:rsidRDefault="00DA2737" w:rsidP="00DA2737">
      <w:pPr>
        <w:pStyle w:val="ab"/>
        <w:jc w:val="center"/>
      </w:pPr>
      <w:r>
        <w:t>Рисунок 4.2</w:t>
      </w:r>
      <w:r w:rsidR="002E049C">
        <w:t>7</w:t>
      </w:r>
      <w:r>
        <w:t xml:space="preserve"> – График АКФ для непрерывной функции</w:t>
      </w:r>
    </w:p>
    <w:p w14:paraId="5DAC3E2D" w14:textId="2BDA63A0" w:rsidR="00413523" w:rsidRPr="00413523" w:rsidRDefault="00413523" w:rsidP="004E11D4">
      <w:pPr>
        <w:pStyle w:val="ab"/>
        <w:jc w:val="center"/>
        <w:rPr>
          <w:b/>
          <w:bCs/>
        </w:rPr>
      </w:pPr>
      <w:r w:rsidRPr="00413523">
        <w:rPr>
          <w:b/>
          <w:bCs/>
        </w:rPr>
        <w:lastRenderedPageBreak/>
        <w:t>Задание</w:t>
      </w:r>
    </w:p>
    <w:p w14:paraId="553D2126" w14:textId="77777777" w:rsidR="00413523" w:rsidRDefault="00413523" w:rsidP="00413523">
      <w:pPr>
        <w:pStyle w:val="ab"/>
      </w:pPr>
    </w:p>
    <w:p w14:paraId="2FA4513F" w14:textId="33DA3557" w:rsidR="004716F1" w:rsidRDefault="00413523" w:rsidP="00413523">
      <w:pPr>
        <w:pStyle w:val="ab"/>
        <w:ind w:firstLine="708"/>
      </w:pPr>
      <w:r>
        <w:t>Указанные значения заменяют собой соответствующие параметры для раздела, посвященного дискретным отсчетам и АКФ непрерывной функции.</w:t>
      </w:r>
    </w:p>
    <w:p w14:paraId="738A8D63" w14:textId="77777777" w:rsidR="00413523" w:rsidRDefault="00413523" w:rsidP="00413523">
      <w:pPr>
        <w:pStyle w:val="ab"/>
      </w:pPr>
    </w:p>
    <w:p w14:paraId="7E379EDE" w14:textId="1D7C85A1" w:rsidR="00413523" w:rsidRPr="00BD0C8B" w:rsidRDefault="00413523" w:rsidP="00413523">
      <w:pPr>
        <w:pStyle w:val="ab"/>
      </w:pPr>
      <w:r w:rsidRPr="00413523">
        <w:rPr>
          <w:noProof/>
        </w:rPr>
        <w:drawing>
          <wp:inline distT="0" distB="0" distL="0" distR="0" wp14:anchorId="4D1F2603" wp14:editId="3DCCA484">
            <wp:extent cx="5760085" cy="1870710"/>
            <wp:effectExtent l="0" t="0" r="0" b="0"/>
            <wp:docPr id="1912168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82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523" w:rsidRPr="00BD0C8B" w:rsidSect="00E06C8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4"/>
    </wne:keymap>
    <wne:keymap wne:kcmPrimary="0441">
      <wne:acd wne:acdName="acd0"/>
    </wne:keymap>
    <wne:keymap wne:kcmPrimary="0451">
      <wne:acd wne:acdName="acd3"/>
    </wne:keymap>
    <wne:keymap wne:kcmPrimary="0453">
      <wne:acd wne:acdName="acd6"/>
    </wne:keymap>
    <wne:keymap wne:kcmPrimary="04C0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BAEMQQ3BDAERgQ=" wne:acdName="acd0" wne:fciIndexBasedOn="0065"/>
    <wne:acd wne:argValue="AgBfABcEMAQzBDEA" wne:acdName="acd1" wne:fciIndexBasedOn="0065"/>
    <wne:acd wne:acdName="acd2" wne:fciIndexBasedOn="0065"/>
    <wne:acd wne:argValue="AgBfACEEPwQ4BEEE" wne:acdName="acd3" wne:fciIndexBasedOn="0065"/>
    <wne:acd wne:argValue="AgBfABcEMAQzBDIA" wne:acdName="acd4" wne:fciIndexBasedOn="0065"/>
    <wne:acd wne:argValue="AgBfACAENQREBA==" wne:acdName="acd5" wne:fciIndexBasedOn="0065"/>
    <wne:acd wne:argValue="AgBfACAEOARBBA==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49FC"/>
    <w:multiLevelType w:val="hybridMultilevel"/>
    <w:tmpl w:val="7F263578"/>
    <w:lvl w:ilvl="0" w:tplc="20247FA0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A4A404B"/>
    <w:multiLevelType w:val="multilevel"/>
    <w:tmpl w:val="890635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B536C36"/>
    <w:multiLevelType w:val="hybridMultilevel"/>
    <w:tmpl w:val="85B4EE26"/>
    <w:lvl w:ilvl="0" w:tplc="61A8C60C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9432079">
    <w:abstractNumId w:val="0"/>
  </w:num>
  <w:num w:numId="2" w16cid:durableId="711349563">
    <w:abstractNumId w:val="1"/>
  </w:num>
  <w:num w:numId="3" w16cid:durableId="440149581">
    <w:abstractNumId w:val="2"/>
  </w:num>
  <w:num w:numId="4" w16cid:durableId="913052510">
    <w:abstractNumId w:val="0"/>
    <w:lvlOverride w:ilvl="0">
      <w:startOverride w:val="1"/>
    </w:lvlOverride>
  </w:num>
  <w:num w:numId="5" w16cid:durableId="1486970408">
    <w:abstractNumId w:val="0"/>
    <w:lvlOverride w:ilvl="0">
      <w:startOverride w:val="1"/>
    </w:lvlOverride>
  </w:num>
  <w:num w:numId="6" w16cid:durableId="546839844">
    <w:abstractNumId w:val="0"/>
    <w:lvlOverride w:ilvl="0">
      <w:startOverride w:val="1"/>
    </w:lvlOverride>
  </w:num>
  <w:num w:numId="7" w16cid:durableId="11572674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D"/>
    <w:rsid w:val="000012CD"/>
    <w:rsid w:val="00027D9E"/>
    <w:rsid w:val="00047D10"/>
    <w:rsid w:val="00060821"/>
    <w:rsid w:val="000C727E"/>
    <w:rsid w:val="001061AE"/>
    <w:rsid w:val="00136831"/>
    <w:rsid w:val="0015749E"/>
    <w:rsid w:val="001A2A88"/>
    <w:rsid w:val="001C3EE5"/>
    <w:rsid w:val="00264D50"/>
    <w:rsid w:val="002779B5"/>
    <w:rsid w:val="002B3C3B"/>
    <w:rsid w:val="002E049C"/>
    <w:rsid w:val="002E2CF4"/>
    <w:rsid w:val="00300040"/>
    <w:rsid w:val="0035009E"/>
    <w:rsid w:val="00351B3A"/>
    <w:rsid w:val="0035797A"/>
    <w:rsid w:val="00390C28"/>
    <w:rsid w:val="003B75BE"/>
    <w:rsid w:val="003D62F7"/>
    <w:rsid w:val="003F69E2"/>
    <w:rsid w:val="00413523"/>
    <w:rsid w:val="004667BF"/>
    <w:rsid w:val="004716F1"/>
    <w:rsid w:val="004B7689"/>
    <w:rsid w:val="004C5A01"/>
    <w:rsid w:val="004E11D4"/>
    <w:rsid w:val="005037D9"/>
    <w:rsid w:val="00504321"/>
    <w:rsid w:val="005E75F6"/>
    <w:rsid w:val="00667E9A"/>
    <w:rsid w:val="007143D6"/>
    <w:rsid w:val="00765159"/>
    <w:rsid w:val="00776E03"/>
    <w:rsid w:val="007A6D65"/>
    <w:rsid w:val="007B4044"/>
    <w:rsid w:val="007D65C4"/>
    <w:rsid w:val="00867FF1"/>
    <w:rsid w:val="008B5F67"/>
    <w:rsid w:val="008E3F4A"/>
    <w:rsid w:val="008F2261"/>
    <w:rsid w:val="0095106E"/>
    <w:rsid w:val="009A000D"/>
    <w:rsid w:val="009E5D77"/>
    <w:rsid w:val="00A216A5"/>
    <w:rsid w:val="00A47EE0"/>
    <w:rsid w:val="00A77185"/>
    <w:rsid w:val="00AE7E29"/>
    <w:rsid w:val="00B51C9F"/>
    <w:rsid w:val="00BD0C8B"/>
    <w:rsid w:val="00BE48C9"/>
    <w:rsid w:val="00C46CC3"/>
    <w:rsid w:val="00CB4B9E"/>
    <w:rsid w:val="00CC3AF5"/>
    <w:rsid w:val="00CF1F8B"/>
    <w:rsid w:val="00CF754A"/>
    <w:rsid w:val="00D51D8A"/>
    <w:rsid w:val="00D70258"/>
    <w:rsid w:val="00DA2737"/>
    <w:rsid w:val="00DB7556"/>
    <w:rsid w:val="00DC20E0"/>
    <w:rsid w:val="00E06C81"/>
    <w:rsid w:val="00EC7B57"/>
    <w:rsid w:val="00F512B5"/>
    <w:rsid w:val="00F732D2"/>
    <w:rsid w:val="00F856BD"/>
    <w:rsid w:val="00F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9D13"/>
  <w15:chartTrackingRefBased/>
  <w15:docId w15:val="{DC9585AA-27AA-4228-999A-6D6B8B0F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86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">
    <w:name w:val="toc 2"/>
    <w:basedOn w:val="a1"/>
    <w:next w:val="a1"/>
    <w:autoRedefine/>
    <w:uiPriority w:val="39"/>
    <w:unhideWhenUsed/>
    <w:qFormat/>
    <w:rsid w:val="00390C28"/>
    <w:pPr>
      <w:spacing w:after="0" w:line="360" w:lineRule="auto"/>
      <w:ind w:left="278"/>
    </w:pPr>
    <w:rPr>
      <w:rFonts w:ascii="Times New Roman" w:eastAsia="Times New Roman" w:hAnsi="Times New Roman" w:cs="Calibri"/>
      <w:sz w:val="28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390C28"/>
    <w:pPr>
      <w:tabs>
        <w:tab w:val="right" w:leader="dot" w:pos="9628"/>
      </w:tabs>
      <w:spacing w:after="0" w:line="360" w:lineRule="auto"/>
    </w:pPr>
    <w:rPr>
      <w:rFonts w:ascii="Times New Roman" w:eastAsia="Times New Roman" w:hAnsi="Times New Roman" w:cs="Calibri"/>
      <w:bCs/>
      <w:sz w:val="28"/>
      <w:szCs w:val="20"/>
      <w:lang w:eastAsia="ru-RU"/>
    </w:rPr>
  </w:style>
  <w:style w:type="paragraph" w:styleId="3">
    <w:name w:val="toc 3"/>
    <w:basedOn w:val="a1"/>
    <w:next w:val="a1"/>
    <w:autoRedefine/>
    <w:uiPriority w:val="39"/>
    <w:unhideWhenUsed/>
    <w:qFormat/>
    <w:rsid w:val="00390C28"/>
    <w:pPr>
      <w:spacing w:after="0" w:line="360" w:lineRule="auto"/>
      <w:ind w:left="561"/>
    </w:pPr>
    <w:rPr>
      <w:rFonts w:ascii="Times New Roman" w:eastAsia="Times New Roman" w:hAnsi="Times New Roman" w:cs="Calibri"/>
      <w:iCs/>
      <w:sz w:val="28"/>
      <w:szCs w:val="20"/>
      <w:lang w:eastAsia="ru-RU"/>
    </w:rPr>
  </w:style>
  <w:style w:type="paragraph" w:customStyle="1" w:styleId="a5">
    <w:name w:val="ГОСТ минобр"/>
    <w:basedOn w:val="a1"/>
    <w:link w:val="a6"/>
    <w:rsid w:val="009A000D"/>
    <w:pPr>
      <w:spacing w:after="0" w:line="360" w:lineRule="auto"/>
      <w:ind w:firstLine="567"/>
      <w:jc w:val="center"/>
    </w:pPr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a6">
    <w:name w:val="ГОСТ минобр Знак"/>
    <w:link w:val="a5"/>
    <w:rsid w:val="009A000D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a7">
    <w:name w:val="ГОСТ ТитТем (титульный к курсовому проекту....по курсу...)"/>
    <w:basedOn w:val="a1"/>
    <w:link w:val="a8"/>
    <w:rsid w:val="009A000D"/>
    <w:pPr>
      <w:spacing w:after="0" w:line="360" w:lineRule="auto"/>
      <w:jc w:val="both"/>
    </w:pPr>
    <w:rPr>
      <w:rFonts w:ascii="Times New Roman" w:eastAsia="Calibri" w:hAnsi="Times New Roman" w:cs="Times New Roman"/>
      <w:b/>
      <w:sz w:val="28"/>
      <w:szCs w:val="28"/>
      <w:lang w:val="x-none"/>
    </w:rPr>
  </w:style>
  <w:style w:type="character" w:customStyle="1" w:styleId="a8">
    <w:name w:val="ГОСТ ТитТем (титульный к курсовому проекту....по курсу...) Знак"/>
    <w:link w:val="a7"/>
    <w:rsid w:val="009A000D"/>
    <w:rPr>
      <w:rFonts w:ascii="Times New Roman" w:eastAsia="Calibri" w:hAnsi="Times New Roman" w:cs="Times New Roman"/>
      <w:b/>
      <w:sz w:val="28"/>
      <w:szCs w:val="28"/>
      <w:lang w:val="x-none"/>
    </w:rPr>
  </w:style>
  <w:style w:type="paragraph" w:customStyle="1" w:styleId="a9">
    <w:name w:val="ГОСТ ТитЗаг"/>
    <w:basedOn w:val="a1"/>
    <w:link w:val="aa"/>
    <w:rsid w:val="009A000D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32"/>
      <w:lang w:val="x-none"/>
    </w:rPr>
  </w:style>
  <w:style w:type="character" w:customStyle="1" w:styleId="aa">
    <w:name w:val="ГОСТ ТитЗаг Знак"/>
    <w:link w:val="a9"/>
    <w:rsid w:val="009A000D"/>
    <w:rPr>
      <w:rFonts w:ascii="Times New Roman" w:eastAsia="Calibri" w:hAnsi="Times New Roman" w:cs="Times New Roman"/>
      <w:b/>
      <w:sz w:val="32"/>
      <w:szCs w:val="32"/>
      <w:lang w:val="x-none"/>
    </w:rPr>
  </w:style>
  <w:style w:type="paragraph" w:customStyle="1" w:styleId="v02">
    <w:name w:val="ГОСТ ТитТекст v0.2"/>
    <w:basedOn w:val="a7"/>
    <w:link w:val="v020"/>
    <w:rsid w:val="009A000D"/>
    <w:rPr>
      <w:b w:val="0"/>
    </w:rPr>
  </w:style>
  <w:style w:type="character" w:customStyle="1" w:styleId="v020">
    <w:name w:val="ГОСТ ТитТекст v0.2 Знак"/>
    <w:link w:val="v02"/>
    <w:rsid w:val="009A000D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MTDisplayEquation">
    <w:name w:val="MTDisplayEquation"/>
    <w:basedOn w:val="a1"/>
    <w:next w:val="a1"/>
    <w:link w:val="MTDisplayEquation0"/>
    <w:rsid w:val="009A000D"/>
    <w:pPr>
      <w:tabs>
        <w:tab w:val="center" w:pos="4960"/>
        <w:tab w:val="right" w:pos="9360"/>
      </w:tabs>
      <w:spacing w:line="360" w:lineRule="auto"/>
      <w:ind w:left="567"/>
    </w:pPr>
    <w:rPr>
      <w:rFonts w:ascii="Times New Roman" w:hAnsi="Times New Roman" w:cs="Times New Roman"/>
      <w:szCs w:val="28"/>
    </w:rPr>
  </w:style>
  <w:style w:type="character" w:customStyle="1" w:styleId="MTDisplayEquation0">
    <w:name w:val="MTDisplayEquation Знак"/>
    <w:basedOn w:val="a2"/>
    <w:link w:val="MTDisplayEquation"/>
    <w:rsid w:val="009A000D"/>
    <w:rPr>
      <w:rFonts w:ascii="Times New Roman" w:hAnsi="Times New Roman" w:cs="Times New Roman"/>
      <w:szCs w:val="28"/>
    </w:rPr>
  </w:style>
  <w:style w:type="paragraph" w:customStyle="1" w:styleId="ab">
    <w:name w:val="_Абзац"/>
    <w:basedOn w:val="a1"/>
    <w:link w:val="ac"/>
    <w:qFormat/>
    <w:rsid w:val="004716F1"/>
    <w:pPr>
      <w:spacing w:after="0" w:line="360" w:lineRule="auto"/>
      <w:jc w:val="both"/>
    </w:pPr>
    <w:rPr>
      <w:rFonts w:ascii="Times New Roman" w:hAnsi="Times New Roman" w:cs="Times New Roman"/>
      <w:sz w:val="32"/>
      <w:szCs w:val="28"/>
    </w:rPr>
  </w:style>
  <w:style w:type="paragraph" w:customStyle="1" w:styleId="12">
    <w:name w:val="_Заг1"/>
    <w:basedOn w:val="ab"/>
    <w:next w:val="ab"/>
    <w:link w:val="13"/>
    <w:qFormat/>
    <w:rsid w:val="007D65C4"/>
    <w:pPr>
      <w:spacing w:after="560"/>
      <w:jc w:val="center"/>
      <w:outlineLvl w:val="0"/>
    </w:pPr>
    <w:rPr>
      <w:b/>
      <w:bCs/>
      <w:caps/>
    </w:rPr>
  </w:style>
  <w:style w:type="character" w:customStyle="1" w:styleId="ac">
    <w:name w:val="_Абзац Знак"/>
    <w:basedOn w:val="a2"/>
    <w:link w:val="ab"/>
    <w:rsid w:val="004716F1"/>
    <w:rPr>
      <w:rFonts w:ascii="Times New Roman" w:hAnsi="Times New Roman" w:cs="Times New Roman"/>
      <w:sz w:val="32"/>
      <w:szCs w:val="28"/>
    </w:rPr>
  </w:style>
  <w:style w:type="paragraph" w:customStyle="1" w:styleId="ad">
    <w:name w:val="_Реф"/>
    <w:basedOn w:val="12"/>
    <w:next w:val="ab"/>
    <w:link w:val="ae"/>
    <w:qFormat/>
    <w:rsid w:val="00136831"/>
    <w:pPr>
      <w:outlineLvl w:val="9"/>
    </w:pPr>
  </w:style>
  <w:style w:type="character" w:customStyle="1" w:styleId="13">
    <w:name w:val="_Заг1 Знак"/>
    <w:basedOn w:val="ac"/>
    <w:link w:val="12"/>
    <w:rsid w:val="007D65C4"/>
    <w:rPr>
      <w:rFonts w:ascii="Times New Roman" w:hAnsi="Times New Roman" w:cs="Times New Roman"/>
      <w:b/>
      <w:bCs/>
      <w:caps/>
      <w:sz w:val="28"/>
      <w:szCs w:val="28"/>
    </w:rPr>
  </w:style>
  <w:style w:type="paragraph" w:customStyle="1" w:styleId="af">
    <w:name w:val="ГО"/>
    <w:link w:val="af0"/>
    <w:qFormat/>
    <w:rsid w:val="00136831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32"/>
      <w:szCs w:val="28"/>
    </w:rPr>
  </w:style>
  <w:style w:type="character" w:customStyle="1" w:styleId="ae">
    <w:name w:val="_Реф Знак"/>
    <w:basedOn w:val="13"/>
    <w:link w:val="ad"/>
    <w:rsid w:val="00136831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af0">
    <w:name w:val="ГО Знак"/>
    <w:link w:val="af"/>
    <w:rsid w:val="00136831"/>
    <w:rPr>
      <w:rFonts w:ascii="Times New Roman" w:eastAsia="Calibri" w:hAnsi="Times New Roman" w:cs="Times New Roman"/>
      <w:sz w:val="32"/>
      <w:szCs w:val="28"/>
    </w:rPr>
  </w:style>
  <w:style w:type="paragraph" w:customStyle="1" w:styleId="a">
    <w:name w:val="_Спис"/>
    <w:basedOn w:val="ab"/>
    <w:link w:val="af1"/>
    <w:qFormat/>
    <w:rsid w:val="00776E03"/>
    <w:pPr>
      <w:numPr>
        <w:numId w:val="1"/>
      </w:numPr>
    </w:pPr>
  </w:style>
  <w:style w:type="paragraph" w:customStyle="1" w:styleId="af2">
    <w:name w:val="_Рис"/>
    <w:basedOn w:val="ab"/>
    <w:link w:val="af3"/>
    <w:qFormat/>
    <w:rsid w:val="00776E03"/>
    <w:pPr>
      <w:jc w:val="center"/>
    </w:pPr>
  </w:style>
  <w:style w:type="character" w:customStyle="1" w:styleId="af1">
    <w:name w:val="_Спис Знак"/>
    <w:basedOn w:val="ac"/>
    <w:link w:val="a"/>
    <w:rsid w:val="00776E03"/>
    <w:rPr>
      <w:rFonts w:ascii="Times New Roman" w:hAnsi="Times New Roman" w:cs="Times New Roman"/>
      <w:sz w:val="28"/>
      <w:szCs w:val="28"/>
    </w:rPr>
  </w:style>
  <w:style w:type="paragraph" w:customStyle="1" w:styleId="20">
    <w:name w:val="_Заг2"/>
    <w:basedOn w:val="12"/>
    <w:next w:val="ab"/>
    <w:link w:val="21"/>
    <w:qFormat/>
    <w:rsid w:val="007D65C4"/>
    <w:pPr>
      <w:spacing w:before="560" w:after="0"/>
      <w:ind w:firstLine="709"/>
      <w:jc w:val="both"/>
    </w:pPr>
    <w:rPr>
      <w:caps w:val="0"/>
    </w:rPr>
  </w:style>
  <w:style w:type="character" w:customStyle="1" w:styleId="af3">
    <w:name w:val="_Рис Знак"/>
    <w:basedOn w:val="ac"/>
    <w:link w:val="af2"/>
    <w:rsid w:val="00776E0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86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_Заг2 Знак"/>
    <w:basedOn w:val="13"/>
    <w:link w:val="20"/>
    <w:rsid w:val="007D65C4"/>
    <w:rPr>
      <w:rFonts w:ascii="Times New Roman" w:hAnsi="Times New Roman" w:cs="Times New Roman"/>
      <w:b/>
      <w:bCs/>
      <w:caps w:val="0"/>
      <w:sz w:val="28"/>
      <w:szCs w:val="28"/>
    </w:rPr>
  </w:style>
  <w:style w:type="paragraph" w:styleId="af4">
    <w:name w:val="TOC Heading"/>
    <w:basedOn w:val="1"/>
    <w:next w:val="a1"/>
    <w:uiPriority w:val="39"/>
    <w:unhideWhenUsed/>
    <w:qFormat/>
    <w:rsid w:val="00867FF1"/>
    <w:pPr>
      <w:outlineLvl w:val="9"/>
    </w:pPr>
    <w:rPr>
      <w:lang w:eastAsia="ru-RU"/>
    </w:rPr>
  </w:style>
  <w:style w:type="character" w:styleId="af5">
    <w:name w:val="Hyperlink"/>
    <w:basedOn w:val="a2"/>
    <w:uiPriority w:val="99"/>
    <w:unhideWhenUsed/>
    <w:rsid w:val="00867FF1"/>
    <w:rPr>
      <w:color w:val="0563C1" w:themeColor="hyperlink"/>
      <w:u w:val="single"/>
    </w:rPr>
  </w:style>
  <w:style w:type="paragraph" w:customStyle="1" w:styleId="a0">
    <w:name w:val="ГСнн"/>
    <w:basedOn w:val="a1"/>
    <w:link w:val="af6"/>
    <w:qFormat/>
    <w:rsid w:val="00B51C9F"/>
    <w:pPr>
      <w:numPr>
        <w:numId w:val="3"/>
      </w:numPr>
      <w:spacing w:after="0" w:line="288" w:lineRule="auto"/>
      <w:ind w:left="0" w:firstLine="709"/>
      <w:jc w:val="both"/>
    </w:pPr>
    <w:rPr>
      <w:rFonts w:ascii="Times New Roman" w:eastAsia="Times New Roman" w:hAnsi="Times New Roman" w:cs="Times New Roman"/>
      <w:color w:val="222222"/>
      <w:sz w:val="32"/>
      <w:szCs w:val="28"/>
      <w:lang w:val="x-none" w:eastAsia="x-none"/>
    </w:rPr>
  </w:style>
  <w:style w:type="character" w:customStyle="1" w:styleId="af6">
    <w:name w:val="ГСнн Знак"/>
    <w:link w:val="a0"/>
    <w:rsid w:val="00B51C9F"/>
    <w:rPr>
      <w:rFonts w:ascii="Times New Roman" w:eastAsia="Times New Roman" w:hAnsi="Times New Roman" w:cs="Times New Roman"/>
      <w:color w:val="222222"/>
      <w:sz w:val="32"/>
      <w:szCs w:val="28"/>
      <w:lang w:val="x-none" w:eastAsia="x-none"/>
    </w:rPr>
  </w:style>
  <w:style w:type="table" w:styleId="af7">
    <w:name w:val="Table Grid"/>
    <w:basedOn w:val="a3"/>
    <w:uiPriority w:val="39"/>
    <w:rsid w:val="00A2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2"/>
    <w:uiPriority w:val="99"/>
    <w:semiHidden/>
    <w:rsid w:val="001C3EE5"/>
    <w:rPr>
      <w:color w:val="666666"/>
    </w:rPr>
  </w:style>
  <w:style w:type="character" w:styleId="af9">
    <w:name w:val="Unresolved Mention"/>
    <w:basedOn w:val="a2"/>
    <w:uiPriority w:val="99"/>
    <w:semiHidden/>
    <w:unhideWhenUsed/>
    <w:rsid w:val="0035009E"/>
    <w:rPr>
      <w:color w:val="605E5C"/>
      <w:shd w:val="clear" w:color="auto" w:fill="E1DFDD"/>
    </w:rPr>
  </w:style>
  <w:style w:type="character" w:styleId="afa">
    <w:name w:val="FollowedHyperlink"/>
    <w:basedOn w:val="a2"/>
    <w:uiPriority w:val="99"/>
    <w:semiHidden/>
    <w:unhideWhenUsed/>
    <w:rsid w:val="0035009E"/>
    <w:rPr>
      <w:color w:val="954F72" w:themeColor="followedHyperlink"/>
      <w:u w:val="single"/>
    </w:rPr>
  </w:style>
  <w:style w:type="character" w:customStyle="1" w:styleId="22">
    <w:name w:val="Основной текст (2)_"/>
    <w:basedOn w:val="a2"/>
    <w:link w:val="23"/>
    <w:rsid w:val="008F226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1"/>
    <w:link w:val="22"/>
    <w:rsid w:val="008F2261"/>
    <w:pPr>
      <w:widowControl w:val="0"/>
      <w:shd w:val="clear" w:color="auto" w:fill="FFFFFF"/>
      <w:spacing w:after="14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b">
    <w:name w:val="Основной текст_"/>
    <w:basedOn w:val="a2"/>
    <w:link w:val="14"/>
    <w:rsid w:val="008F2261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14">
    <w:name w:val="Основной текст1"/>
    <w:basedOn w:val="a1"/>
    <w:link w:val="afb"/>
    <w:rsid w:val="008F2261"/>
    <w:pPr>
      <w:widowControl w:val="0"/>
      <w:shd w:val="clear" w:color="auto" w:fill="FFFFFF"/>
      <w:spacing w:after="60" w:line="288" w:lineRule="auto"/>
      <w:ind w:firstLine="400"/>
    </w:pPr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hyperlink" Target="https://numpy.org/doc/stable/reference/generated/numpy.linspace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docs.scipy.org/doc/scipy/reference/generated/scipy.integrate.quad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s://docs.scipy.org/doc/scipy/reference/generated/scipy.integrate.quad.html" TargetMode="External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hyperlink" Target="https://numpy.org/doc/stable/reference/generated/numpy.arange.html" TargetMode="External"/><Relationship Id="rId25" Type="http://schemas.openxmlformats.org/officeDocument/2006/relationships/hyperlink" Target="https://numpy.org/doc/stable/reference/generated/numpy.linspace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DE8F3-F87D-4D85-83BF-19BE362B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Niatomi Yamada</cp:lastModifiedBy>
  <cp:revision>19</cp:revision>
  <dcterms:created xsi:type="dcterms:W3CDTF">2024-02-21T11:20:00Z</dcterms:created>
  <dcterms:modified xsi:type="dcterms:W3CDTF">2024-02-21T14:27:00Z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