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3AAD" w14:textId="4C5979B4" w:rsidR="000861AC" w:rsidRDefault="000861AC">
      <w:r>
        <w:t>Question 3) – Primary Key is Employee ID</w:t>
      </w:r>
    </w:p>
    <w:p w14:paraId="387FB775" w14:textId="4E901C0F" w:rsidR="000861AC" w:rsidRDefault="000861AC">
      <w:r>
        <w:t>Question 7) – Records can’t be deleted from a form, in order to delete a record you’d have to manually go and edit it on the table itself.</w:t>
      </w:r>
    </w:p>
    <w:sectPr w:rsidR="00086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AC"/>
    <w:rsid w:val="0008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114B"/>
  <w15:chartTrackingRefBased/>
  <w15:docId w15:val="{F424F879-1DEA-4CF6-B524-1541A9AB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AMAR. Adikari</dc:creator>
  <cp:keywords/>
  <dc:description/>
  <cp:lastModifiedBy>AMAR. Adikari</cp:lastModifiedBy>
  <cp:revision>1</cp:revision>
  <dcterms:created xsi:type="dcterms:W3CDTF">2023-06-08T10:29:00Z</dcterms:created>
  <dcterms:modified xsi:type="dcterms:W3CDTF">2023-06-08T10:32:00Z</dcterms:modified>
</cp:coreProperties>
</file>