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5A26" w:rsidRDefault="00292C99" w:rsidP="00292C99">
      <w:pPr>
        <w:jc w:val="center"/>
        <w:rPr>
          <w:b/>
          <w:sz w:val="36"/>
          <w:szCs w:val="36"/>
          <w:u w:val="single"/>
          <w:lang w:val="en-US"/>
        </w:rPr>
      </w:pPr>
      <w:r w:rsidRPr="00292C99">
        <w:rPr>
          <w:b/>
          <w:sz w:val="36"/>
          <w:szCs w:val="36"/>
          <w:u w:val="single"/>
          <w:lang w:val="en-US"/>
        </w:rPr>
        <w:t>Getting Started with Statistics</w:t>
      </w:r>
    </w:p>
    <w:p w:rsidR="00292C99" w:rsidRDefault="00292C99" w:rsidP="00292C99">
      <w:pPr>
        <w:jc w:val="center"/>
        <w:rPr>
          <w:sz w:val="28"/>
          <w:szCs w:val="28"/>
          <w:lang w:val="en-US"/>
        </w:rPr>
      </w:pPr>
      <w:r w:rsidRPr="00292C99">
        <w:rPr>
          <w:sz w:val="28"/>
          <w:szCs w:val="28"/>
          <w:lang w:val="en-US"/>
        </w:rPr>
        <w:t>Assignment</w:t>
      </w:r>
      <w:r>
        <w:rPr>
          <w:sz w:val="28"/>
          <w:szCs w:val="28"/>
          <w:lang w:val="en-US"/>
        </w:rPr>
        <w:t xml:space="preserve"> 2.2</w:t>
      </w:r>
    </w:p>
    <w:p w:rsidR="00292C99" w:rsidRPr="00292C99" w:rsidRDefault="00292C99" w:rsidP="00292C99">
      <w:pPr>
        <w:rPr>
          <w:sz w:val="24"/>
          <w:szCs w:val="24"/>
          <w:lang w:val="en-US"/>
        </w:rPr>
      </w:pPr>
      <w:r w:rsidRPr="00292C99">
        <w:rPr>
          <w:sz w:val="24"/>
          <w:szCs w:val="24"/>
          <w:lang w:val="en-US"/>
        </w:rPr>
        <w:t>Q1:</w:t>
      </w:r>
      <w:r>
        <w:rPr>
          <w:sz w:val="24"/>
          <w:szCs w:val="24"/>
          <w:lang w:val="en-US"/>
        </w:rPr>
        <w:t xml:space="preserve"> </w:t>
      </w:r>
      <w:r w:rsidRPr="00292C99">
        <w:rPr>
          <w:sz w:val="24"/>
          <w:szCs w:val="24"/>
          <w:lang w:val="en-US"/>
        </w:rPr>
        <w:t>If the scores for a given sample distribution are:</w:t>
      </w:r>
    </w:p>
    <w:p w:rsidR="00292C99" w:rsidRPr="00292C99" w:rsidRDefault="00292C99" w:rsidP="00292C99">
      <w:pPr>
        <w:rPr>
          <w:sz w:val="24"/>
          <w:szCs w:val="24"/>
          <w:lang w:val="en-US"/>
        </w:rPr>
      </w:pPr>
      <w:r w:rsidRPr="00292C99">
        <w:rPr>
          <w:sz w:val="24"/>
          <w:szCs w:val="24"/>
          <w:lang w:val="en-US"/>
        </w:rPr>
        <w:t>32 32 35 36 37 38 38 39 39 39 40 40 42 45</w:t>
      </w:r>
    </w:p>
    <w:p w:rsidR="00292C99" w:rsidRDefault="00292C99" w:rsidP="00292C99">
      <w:pPr>
        <w:rPr>
          <w:sz w:val="24"/>
          <w:szCs w:val="24"/>
          <w:lang w:val="en-US"/>
        </w:rPr>
      </w:pPr>
      <w:r w:rsidRPr="00292C99">
        <w:rPr>
          <w:sz w:val="24"/>
          <w:szCs w:val="24"/>
          <w:lang w:val="en-US"/>
        </w:rPr>
        <w:t>Find the Variance and The Standard Deviation</w:t>
      </w:r>
      <w:r>
        <w:rPr>
          <w:sz w:val="24"/>
          <w:szCs w:val="24"/>
          <w:lang w:val="en-US"/>
        </w:rPr>
        <w:t>.</w:t>
      </w:r>
    </w:p>
    <w:p w:rsidR="00292C99" w:rsidRDefault="00292C99" w:rsidP="00292C9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A1: Variance = 12.38, Standard Deviation = 3.52</w:t>
      </w:r>
    </w:p>
    <w:p w:rsidR="00292C99" w:rsidRDefault="00292C99" w:rsidP="00292C99">
      <w:pPr>
        <w:pBdr>
          <w:bottom w:val="double" w:sz="6" w:space="1" w:color="auto"/>
        </w:pBdr>
        <w:rPr>
          <w:sz w:val="24"/>
          <w:szCs w:val="24"/>
          <w:lang w:val="en-US"/>
        </w:rPr>
      </w:pPr>
    </w:p>
    <w:p w:rsidR="00292C99" w:rsidRDefault="00292C99" w:rsidP="00292C99">
      <w:pPr>
        <w:rPr>
          <w:sz w:val="24"/>
          <w:szCs w:val="24"/>
          <w:lang w:val="en-US"/>
        </w:rPr>
      </w:pPr>
    </w:p>
    <w:p w:rsidR="00292C99" w:rsidRPr="00292C99" w:rsidRDefault="00292C99" w:rsidP="00292C9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Q2: </w:t>
      </w:r>
      <w:r w:rsidRPr="00292C99">
        <w:rPr>
          <w:sz w:val="24"/>
          <w:szCs w:val="24"/>
          <w:lang w:val="en-US"/>
        </w:rPr>
        <w:t>The following table shows percent variations of two financial indices, the NYSE (New York</w:t>
      </w:r>
      <w:r>
        <w:rPr>
          <w:sz w:val="24"/>
          <w:szCs w:val="24"/>
          <w:lang w:val="en-US"/>
        </w:rPr>
        <w:t xml:space="preserve"> </w:t>
      </w:r>
      <w:r w:rsidRPr="00292C99">
        <w:rPr>
          <w:sz w:val="24"/>
          <w:szCs w:val="24"/>
          <w:lang w:val="en-US"/>
        </w:rPr>
        <w:t>Stock Exchange) and the NASDAQ composite (National As</w:t>
      </w:r>
      <w:r>
        <w:rPr>
          <w:sz w:val="24"/>
          <w:szCs w:val="24"/>
          <w:lang w:val="en-US"/>
        </w:rPr>
        <w:t xml:space="preserve">sociation of Securities Dealers </w:t>
      </w:r>
      <w:r w:rsidRPr="00292C99">
        <w:rPr>
          <w:sz w:val="24"/>
          <w:szCs w:val="24"/>
          <w:lang w:val="en-US"/>
        </w:rPr>
        <w:t>Automated Quotation) in 10 consecutive days:</w:t>
      </w:r>
    </w:p>
    <w:p w:rsidR="00292C99" w:rsidRPr="00292C99" w:rsidRDefault="00292C99" w:rsidP="00292C99">
      <w:pPr>
        <w:rPr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0A9BCC12" wp14:editId="0E0F7EC5">
            <wp:extent cx="5731510" cy="7727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C99" w:rsidRDefault="00292C99" w:rsidP="00292C99">
      <w:pPr>
        <w:rPr>
          <w:sz w:val="24"/>
          <w:szCs w:val="24"/>
          <w:lang w:val="en-US"/>
        </w:rPr>
      </w:pPr>
      <w:r w:rsidRPr="00292C99">
        <w:rPr>
          <w:sz w:val="24"/>
          <w:szCs w:val="24"/>
          <w:lang w:val="en-US"/>
        </w:rPr>
        <w:t>Use a suitable measure to quantify the dependence between th</w:t>
      </w:r>
      <w:r>
        <w:rPr>
          <w:sz w:val="24"/>
          <w:szCs w:val="24"/>
          <w:lang w:val="en-US"/>
        </w:rPr>
        <w:t xml:space="preserve">e variations of the two indices </w:t>
      </w:r>
      <w:r w:rsidRPr="00292C99">
        <w:rPr>
          <w:sz w:val="24"/>
          <w:szCs w:val="24"/>
          <w:lang w:val="en-US"/>
        </w:rPr>
        <w:t>and comment on the result.</w:t>
      </w:r>
    </w:p>
    <w:p w:rsidR="00DD62DD" w:rsidRDefault="00DD62DD" w:rsidP="00292C99">
      <w:pPr>
        <w:rPr>
          <w:sz w:val="24"/>
          <w:szCs w:val="24"/>
          <w:lang w:val="en-US"/>
        </w:rPr>
      </w:pPr>
    </w:p>
    <w:p w:rsidR="00292C99" w:rsidRDefault="00292C99" w:rsidP="00292C9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A2: </w:t>
      </w:r>
      <w:r w:rsidR="007E3A13">
        <w:rPr>
          <w:sz w:val="24"/>
          <w:szCs w:val="24"/>
          <w:lang w:val="en-US"/>
        </w:rPr>
        <w:t xml:space="preserve"> We can quantify the variation by calculating Covariance &amp; Correlation of these two indices:</w:t>
      </w:r>
    </w:p>
    <w:p w:rsidR="007E3A13" w:rsidRDefault="007E3A13" w:rsidP="00292C9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COV (NYSE, NASDAQ) = 0.35</w:t>
      </w:r>
    </w:p>
    <w:p w:rsidR="00292C99" w:rsidRDefault="007E3A13" w:rsidP="00292C9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COR (NYSE, NASDAQ) = 0.82</w:t>
      </w:r>
    </w:p>
    <w:p w:rsidR="007E3A13" w:rsidRDefault="007E3A13" w:rsidP="00292C9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As we can see that both the values are positive so we can conclude that they move </w:t>
      </w:r>
      <w:r w:rsidR="00DD62DD">
        <w:rPr>
          <w:sz w:val="24"/>
          <w:szCs w:val="24"/>
          <w:lang w:val="en-US"/>
        </w:rPr>
        <w:t xml:space="preserve">together in the same direction, meaning if NYSE increases NASDAQ will increase too &amp; vice-versa. </w:t>
      </w:r>
      <w:bookmarkStart w:id="0" w:name="_GoBack"/>
      <w:bookmarkEnd w:id="0"/>
    </w:p>
    <w:p w:rsidR="00DD62DD" w:rsidRPr="00292C99" w:rsidRDefault="00DD62DD" w:rsidP="00292C99">
      <w:pPr>
        <w:rPr>
          <w:sz w:val="24"/>
          <w:szCs w:val="24"/>
          <w:lang w:val="en-US"/>
        </w:rPr>
      </w:pPr>
    </w:p>
    <w:sectPr w:rsidR="00DD62DD" w:rsidRPr="00292C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C99"/>
    <w:rsid w:val="00292C99"/>
    <w:rsid w:val="007E3A13"/>
    <w:rsid w:val="00A05A26"/>
    <w:rsid w:val="00DD6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CCFF9"/>
  <w15:chartTrackingRefBased/>
  <w15:docId w15:val="{EE3204BC-F5C8-4FFD-AFCE-BBD7FEEC5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nibhir ghosh</dc:creator>
  <cp:keywords/>
  <dc:description/>
  <cp:lastModifiedBy>nibhir ghosh</cp:lastModifiedBy>
  <cp:revision>1</cp:revision>
  <dcterms:created xsi:type="dcterms:W3CDTF">2017-08-04T09:54:00Z</dcterms:created>
  <dcterms:modified xsi:type="dcterms:W3CDTF">2017-08-04T10:21:00Z</dcterms:modified>
</cp:coreProperties>
</file>