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31" w:rsidRDefault="00CA7931" w:rsidP="00CA7931">
      <w:pPr>
        <w:tabs>
          <w:tab w:val="right" w:leader="underscore" w:pos="9639"/>
        </w:tabs>
        <w:spacing w:before="40" w:line="240" w:lineRule="auto"/>
        <w:ind w:firstLine="567"/>
        <w:jc w:val="right"/>
        <w:rPr>
          <w:b/>
        </w:rPr>
      </w:pPr>
      <w:r>
        <w:rPr>
          <w:b/>
        </w:rPr>
        <w:t>Выполнение ГЗ по НЧ.docx</w:t>
      </w:r>
    </w:p>
    <w:p w:rsidR="00CA7931" w:rsidRPr="00E72B1E" w:rsidRDefault="00CA7931" w:rsidP="00CA7931">
      <w:pPr>
        <w:jc w:val="center"/>
        <w:rPr>
          <w:sz w:val="28"/>
          <w:szCs w:val="28"/>
        </w:rPr>
      </w:pPr>
      <w:bookmarkStart w:id="0" w:name="bookmark0"/>
      <w:r w:rsidRPr="00E72B1E">
        <w:rPr>
          <w:sz w:val="28"/>
          <w:szCs w:val="28"/>
        </w:rPr>
        <w:t>МИНОБРНАУКИ РОССИИ</w:t>
      </w:r>
    </w:p>
    <w:p w:rsidR="00CA7931" w:rsidRPr="00E72B1E" w:rsidRDefault="00CA7931" w:rsidP="00CA7931">
      <w:pPr>
        <w:jc w:val="center"/>
        <w:rPr>
          <w:sz w:val="28"/>
          <w:szCs w:val="28"/>
        </w:rPr>
      </w:pPr>
      <w:r w:rsidRPr="00E72B1E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CA7931" w:rsidRPr="00E72B1E" w:rsidRDefault="00CA7931" w:rsidP="00CA7931">
      <w:pPr>
        <w:jc w:val="center"/>
        <w:rPr>
          <w:sz w:val="28"/>
          <w:szCs w:val="28"/>
        </w:rPr>
      </w:pPr>
      <w:r w:rsidRPr="00E72B1E">
        <w:rPr>
          <w:sz w:val="28"/>
          <w:szCs w:val="28"/>
        </w:rPr>
        <w:t xml:space="preserve">высшего образования </w:t>
      </w:r>
    </w:p>
    <w:p w:rsidR="00CA7931" w:rsidRPr="00E72B1E" w:rsidRDefault="00CA7931" w:rsidP="00CA7931">
      <w:pPr>
        <w:pBdr>
          <w:bottom w:val="single" w:sz="12" w:space="2" w:color="auto"/>
        </w:pBdr>
        <w:jc w:val="center"/>
        <w:rPr>
          <w:b/>
          <w:bCs/>
          <w:caps/>
          <w:sz w:val="28"/>
          <w:szCs w:val="28"/>
        </w:rPr>
      </w:pPr>
      <w:r w:rsidRPr="00E72B1E">
        <w:rPr>
          <w:b/>
          <w:bCs/>
          <w:caps/>
          <w:sz w:val="28"/>
          <w:szCs w:val="28"/>
        </w:rPr>
        <w:t>«Московский авиационный институт</w:t>
      </w:r>
    </w:p>
    <w:p w:rsidR="00CA7931" w:rsidRPr="00E72B1E" w:rsidRDefault="00CA7931" w:rsidP="00CA7931">
      <w:pPr>
        <w:pBdr>
          <w:bottom w:val="single" w:sz="12" w:space="2" w:color="auto"/>
        </w:pBdr>
        <w:jc w:val="center"/>
        <w:rPr>
          <w:sz w:val="28"/>
          <w:szCs w:val="28"/>
        </w:rPr>
      </w:pPr>
      <w:r w:rsidRPr="00E72B1E">
        <w:rPr>
          <w:bCs/>
          <w:sz w:val="28"/>
          <w:szCs w:val="28"/>
        </w:rPr>
        <w:t>(национальный исследовательский университет)</w:t>
      </w:r>
      <w:r w:rsidRPr="00E72B1E">
        <w:rPr>
          <w:b/>
          <w:bCs/>
          <w:sz w:val="28"/>
          <w:szCs w:val="28"/>
        </w:rPr>
        <w:t>»</w:t>
      </w:r>
    </w:p>
    <w:p w:rsidR="00CA7931" w:rsidRPr="00E72B1E" w:rsidRDefault="00CA7931" w:rsidP="00CA7931">
      <w:pPr>
        <w:jc w:val="center"/>
        <w:rPr>
          <w:sz w:val="28"/>
          <w:szCs w:val="28"/>
        </w:rPr>
      </w:pPr>
      <w:r w:rsidRPr="00E72B1E">
        <w:rPr>
          <w:bCs/>
          <w:sz w:val="28"/>
          <w:szCs w:val="28"/>
        </w:rPr>
        <w:t xml:space="preserve">Кафедра </w:t>
      </w:r>
      <w:r w:rsidRPr="00E72B1E">
        <w:rPr>
          <w:sz w:val="28"/>
          <w:szCs w:val="28"/>
        </w:rPr>
        <w:t>«Технология и автоматизация обработки материалов»</w:t>
      </w:r>
    </w:p>
    <w:p w:rsidR="00CA7931" w:rsidRPr="00E72B1E" w:rsidRDefault="00CA7931" w:rsidP="00CA7931">
      <w:pPr>
        <w:suppressLineNumbers/>
        <w:rPr>
          <w:sz w:val="28"/>
          <w:szCs w:val="28"/>
        </w:rPr>
      </w:pPr>
    </w:p>
    <w:tbl>
      <w:tblPr>
        <w:tblW w:w="0" w:type="auto"/>
        <w:tblInd w:w="4428" w:type="dxa"/>
        <w:tblLook w:val="01E0" w:firstRow="1" w:lastRow="1" w:firstColumn="1" w:lastColumn="1" w:noHBand="0" w:noVBand="0"/>
      </w:tblPr>
      <w:tblGrid>
        <w:gridCol w:w="4956"/>
      </w:tblGrid>
      <w:tr w:rsidR="00CA7931" w:rsidRPr="00E72B1E" w:rsidTr="00577C01">
        <w:trPr>
          <w:trHeight w:val="3077"/>
        </w:trPr>
        <w:tc>
          <w:tcPr>
            <w:tcW w:w="5120" w:type="dxa"/>
          </w:tcPr>
          <w:p w:rsidR="00CA7931" w:rsidRPr="00E72B1E" w:rsidRDefault="00CA7931" w:rsidP="00577C01">
            <w:pPr>
              <w:ind w:hanging="18"/>
              <w:jc w:val="center"/>
              <w:rPr>
                <w:caps/>
                <w:sz w:val="28"/>
                <w:szCs w:val="28"/>
              </w:rPr>
            </w:pPr>
            <w:r w:rsidRPr="00E72B1E">
              <w:rPr>
                <w:caps/>
                <w:sz w:val="28"/>
                <w:szCs w:val="28"/>
              </w:rPr>
              <w:t>«Утверждаю»</w:t>
            </w:r>
          </w:p>
          <w:p w:rsidR="00CA7931" w:rsidRPr="00E72B1E" w:rsidRDefault="00CA7931" w:rsidP="00577C01">
            <w:pPr>
              <w:rPr>
                <w:sz w:val="28"/>
                <w:szCs w:val="28"/>
              </w:rPr>
            </w:pPr>
            <w:r w:rsidRPr="00E72B1E">
              <w:rPr>
                <w:sz w:val="28"/>
                <w:szCs w:val="28"/>
              </w:rPr>
              <w:t>Заведующий кафедрой</w:t>
            </w:r>
          </w:p>
          <w:p w:rsidR="00CA7931" w:rsidRPr="00E72B1E" w:rsidRDefault="00CA7931" w:rsidP="00577C01">
            <w:pPr>
              <w:rPr>
                <w:sz w:val="28"/>
                <w:szCs w:val="28"/>
              </w:rPr>
            </w:pPr>
            <w:r w:rsidRPr="00E72B1E">
              <w:rPr>
                <w:sz w:val="28"/>
                <w:szCs w:val="28"/>
              </w:rPr>
              <w:t>_________________А.В. Овчинников</w:t>
            </w:r>
          </w:p>
          <w:p w:rsidR="00CA7931" w:rsidRPr="00E72B1E" w:rsidRDefault="00CA7931" w:rsidP="00577C01">
            <w:pPr>
              <w:ind w:hanging="18"/>
              <w:rPr>
                <w:sz w:val="28"/>
                <w:szCs w:val="28"/>
                <w:vertAlign w:val="superscript"/>
              </w:rPr>
            </w:pPr>
            <w:r w:rsidRPr="00E72B1E">
              <w:rPr>
                <w:sz w:val="28"/>
                <w:szCs w:val="28"/>
                <w:vertAlign w:val="superscript"/>
              </w:rPr>
              <w:t xml:space="preserve">                      (подпись)</w:t>
            </w:r>
          </w:p>
          <w:p w:rsidR="00CA7931" w:rsidRPr="00E72B1E" w:rsidRDefault="00CA7931" w:rsidP="00577C01">
            <w:pPr>
              <w:ind w:hanging="18"/>
              <w:jc w:val="right"/>
              <w:rPr>
                <w:sz w:val="28"/>
                <w:szCs w:val="28"/>
              </w:rPr>
            </w:pPr>
            <w:r w:rsidRPr="00E72B1E">
              <w:rPr>
                <w:sz w:val="28"/>
                <w:szCs w:val="28"/>
              </w:rPr>
              <w:t xml:space="preserve">протокол заседания кафедры </w:t>
            </w:r>
          </w:p>
          <w:p w:rsidR="00CA7931" w:rsidRPr="00E72B1E" w:rsidRDefault="00CA7931" w:rsidP="00577C01">
            <w:pPr>
              <w:jc w:val="right"/>
              <w:rPr>
                <w:sz w:val="28"/>
                <w:szCs w:val="28"/>
              </w:rPr>
            </w:pPr>
            <w:r w:rsidRPr="00E72B1E">
              <w:rPr>
                <w:sz w:val="28"/>
                <w:szCs w:val="28"/>
              </w:rPr>
              <w:t>№___</w:t>
            </w:r>
            <w:proofErr w:type="gramStart"/>
            <w:r w:rsidRPr="00E72B1E">
              <w:rPr>
                <w:sz w:val="28"/>
                <w:szCs w:val="28"/>
              </w:rPr>
              <w:t xml:space="preserve">   «</w:t>
            </w:r>
            <w:proofErr w:type="gramEnd"/>
            <w:r w:rsidRPr="00E72B1E">
              <w:rPr>
                <w:sz w:val="28"/>
                <w:szCs w:val="28"/>
              </w:rPr>
              <w:t xml:space="preserve">___»__________20__ г. </w:t>
            </w:r>
          </w:p>
          <w:p w:rsidR="00CA7931" w:rsidRPr="00E72B1E" w:rsidRDefault="00CA7931" w:rsidP="00577C01">
            <w:pPr>
              <w:rPr>
                <w:caps/>
                <w:sz w:val="28"/>
                <w:szCs w:val="28"/>
              </w:rPr>
            </w:pPr>
          </w:p>
        </w:tc>
      </w:tr>
    </w:tbl>
    <w:p w:rsidR="00CA7931" w:rsidRDefault="00CA7931" w:rsidP="00CA7931">
      <w:pPr>
        <w:jc w:val="center"/>
        <w:rPr>
          <w:b/>
          <w:sz w:val="28"/>
          <w:szCs w:val="28"/>
        </w:rPr>
      </w:pPr>
      <w:r w:rsidRPr="00E72B1E">
        <w:rPr>
          <w:b/>
          <w:sz w:val="28"/>
          <w:szCs w:val="28"/>
        </w:rPr>
        <w:t>Комплект заданий для выполнения</w:t>
      </w:r>
    </w:p>
    <w:p w:rsidR="00CA7931" w:rsidRDefault="00CA7931" w:rsidP="00CA7931">
      <w:pPr>
        <w:jc w:val="center"/>
        <w:rPr>
          <w:b/>
          <w:sz w:val="28"/>
          <w:szCs w:val="28"/>
        </w:rPr>
      </w:pPr>
      <w:r w:rsidRPr="00E72B1E">
        <w:rPr>
          <w:b/>
          <w:sz w:val="28"/>
          <w:szCs w:val="28"/>
        </w:rPr>
        <w:t>расчетно-графическ</w:t>
      </w:r>
      <w:r>
        <w:rPr>
          <w:b/>
          <w:sz w:val="28"/>
          <w:szCs w:val="28"/>
        </w:rPr>
        <w:t>их</w:t>
      </w:r>
      <w:r w:rsidRPr="00E72B1E">
        <w:rPr>
          <w:b/>
          <w:sz w:val="28"/>
          <w:szCs w:val="28"/>
        </w:rPr>
        <w:t xml:space="preserve"> работ</w:t>
      </w:r>
    </w:p>
    <w:p w:rsidR="00CA7931" w:rsidRDefault="00CA7931" w:rsidP="00CA7931">
      <w:pPr>
        <w:jc w:val="center"/>
        <w:rPr>
          <w:b/>
          <w:sz w:val="28"/>
          <w:szCs w:val="28"/>
        </w:rPr>
      </w:pPr>
      <w:r w:rsidRPr="00786E6B">
        <w:rPr>
          <w:b/>
          <w:sz w:val="28"/>
          <w:szCs w:val="28"/>
        </w:rPr>
        <w:t xml:space="preserve">"Построение линии пересечения плоскостей", </w:t>
      </w:r>
    </w:p>
    <w:p w:rsidR="00CA7931" w:rsidRDefault="00CA7931" w:rsidP="00CA7931">
      <w:pPr>
        <w:jc w:val="center"/>
        <w:rPr>
          <w:b/>
          <w:sz w:val="28"/>
          <w:szCs w:val="28"/>
        </w:rPr>
      </w:pPr>
      <w:r w:rsidRPr="00786E6B">
        <w:rPr>
          <w:b/>
          <w:sz w:val="28"/>
          <w:szCs w:val="28"/>
        </w:rPr>
        <w:t xml:space="preserve"> "Применение методов преобразования комплексного чертежа для решения позиционных и метрических задач",</w:t>
      </w:r>
    </w:p>
    <w:p w:rsidR="00CA7931" w:rsidRPr="00E72B1E" w:rsidRDefault="00CA7931" w:rsidP="00CA7931">
      <w:pPr>
        <w:jc w:val="center"/>
        <w:rPr>
          <w:b/>
          <w:sz w:val="28"/>
          <w:szCs w:val="28"/>
        </w:rPr>
      </w:pPr>
      <w:r w:rsidRPr="00786E6B">
        <w:rPr>
          <w:b/>
          <w:sz w:val="28"/>
          <w:szCs w:val="28"/>
        </w:rPr>
        <w:t xml:space="preserve"> "Построение линии пересечения двух поверхностей"</w:t>
      </w:r>
    </w:p>
    <w:p w:rsidR="00CA7931" w:rsidRPr="00E72B1E" w:rsidRDefault="00CA7931" w:rsidP="00CA7931">
      <w:pPr>
        <w:jc w:val="center"/>
        <w:rPr>
          <w:sz w:val="28"/>
          <w:szCs w:val="28"/>
        </w:rPr>
      </w:pPr>
      <w:r w:rsidRPr="00E72B1E">
        <w:rPr>
          <w:sz w:val="28"/>
          <w:szCs w:val="28"/>
        </w:rPr>
        <w:t>по учебн</w:t>
      </w:r>
      <w:r>
        <w:rPr>
          <w:sz w:val="28"/>
          <w:szCs w:val="28"/>
        </w:rPr>
        <w:t>ым</w:t>
      </w:r>
      <w:r w:rsidRPr="00E72B1E">
        <w:rPr>
          <w:sz w:val="28"/>
          <w:szCs w:val="28"/>
        </w:rPr>
        <w:t xml:space="preserve"> дисциплин</w:t>
      </w:r>
      <w:r>
        <w:rPr>
          <w:sz w:val="28"/>
          <w:szCs w:val="28"/>
        </w:rPr>
        <w:t>ам</w:t>
      </w:r>
    </w:p>
    <w:p w:rsidR="00CA7931" w:rsidRDefault="00CA7931" w:rsidP="00CA7931">
      <w:pPr>
        <w:jc w:val="center"/>
        <w:rPr>
          <w:b/>
          <w:sz w:val="28"/>
          <w:szCs w:val="28"/>
          <w:u w:val="single"/>
        </w:rPr>
      </w:pPr>
      <w:r w:rsidRPr="00E72B1E">
        <w:rPr>
          <w:b/>
          <w:sz w:val="28"/>
          <w:szCs w:val="28"/>
          <w:u w:val="single"/>
        </w:rPr>
        <w:t xml:space="preserve">Начертательная геометрия и компьютерная графика </w:t>
      </w:r>
      <w:r>
        <w:rPr>
          <w:b/>
          <w:sz w:val="28"/>
          <w:szCs w:val="28"/>
          <w:u w:val="single"/>
        </w:rPr>
        <w:t>2,</w:t>
      </w:r>
    </w:p>
    <w:p w:rsidR="00CA7931" w:rsidRDefault="00CA7931" w:rsidP="00CA7931">
      <w:pPr>
        <w:jc w:val="center"/>
        <w:rPr>
          <w:b/>
          <w:sz w:val="28"/>
          <w:szCs w:val="28"/>
          <w:u w:val="single"/>
        </w:rPr>
      </w:pPr>
      <w:r w:rsidRPr="00E72B1E">
        <w:rPr>
          <w:b/>
          <w:sz w:val="28"/>
          <w:szCs w:val="28"/>
          <w:u w:val="single"/>
        </w:rPr>
        <w:t>Начертательная геометрия и инженерная графика</w:t>
      </w:r>
      <w:r>
        <w:rPr>
          <w:b/>
          <w:sz w:val="28"/>
          <w:szCs w:val="28"/>
          <w:u w:val="single"/>
        </w:rPr>
        <w:t>,</w:t>
      </w:r>
    </w:p>
    <w:p w:rsidR="00CA7931" w:rsidRPr="00E72B1E" w:rsidRDefault="00CA7931" w:rsidP="00CA7931">
      <w:pPr>
        <w:jc w:val="center"/>
        <w:rPr>
          <w:b/>
          <w:sz w:val="28"/>
          <w:szCs w:val="28"/>
          <w:u w:val="single"/>
        </w:rPr>
      </w:pPr>
      <w:r w:rsidRPr="00E72B1E">
        <w:rPr>
          <w:b/>
          <w:sz w:val="28"/>
          <w:szCs w:val="28"/>
          <w:u w:val="single"/>
        </w:rPr>
        <w:t xml:space="preserve">Инженерная и компьютерная графика </w:t>
      </w:r>
    </w:p>
    <w:p w:rsidR="00CA7931" w:rsidRPr="00E72B1E" w:rsidRDefault="00CA7931" w:rsidP="00CA7931">
      <w:pPr>
        <w:jc w:val="center"/>
        <w:rPr>
          <w:sz w:val="28"/>
          <w:szCs w:val="28"/>
          <w:vertAlign w:val="superscript"/>
        </w:rPr>
      </w:pPr>
      <w:r w:rsidRPr="00E72B1E">
        <w:rPr>
          <w:sz w:val="28"/>
          <w:szCs w:val="28"/>
          <w:vertAlign w:val="superscript"/>
        </w:rPr>
        <w:t>(наименование дисциплины)</w:t>
      </w:r>
    </w:p>
    <w:p w:rsidR="00CA7931" w:rsidRPr="00E72B1E" w:rsidRDefault="00CA7931" w:rsidP="00CA793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3175</wp:posOffset>
                </wp:positionV>
                <wp:extent cx="1968500" cy="259080"/>
                <wp:effectExtent l="0" t="0" r="1270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931" w:rsidRPr="00257A90" w:rsidRDefault="00CA7931" w:rsidP="00CA79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7A90">
                              <w:rPr>
                                <w:sz w:val="28"/>
                                <w:szCs w:val="28"/>
                              </w:rPr>
                              <w:t>бакалавр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75pt;margin-top:.25pt;width:15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wvxwIAAK8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" filled="f" stroked="f">
                <v:textbox inset="0,0,0,0">
                  <w:txbxContent>
                    <w:p w:rsidR="00CA7931" w:rsidRPr="00257A90" w:rsidRDefault="00CA7931" w:rsidP="00CA79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7A90">
                        <w:rPr>
                          <w:sz w:val="28"/>
                          <w:szCs w:val="28"/>
                        </w:rPr>
                        <w:t>бакалавр</w:t>
                      </w:r>
                    </w:p>
                  </w:txbxContent>
                </v:textbox>
              </v:shape>
            </w:pict>
          </mc:Fallback>
        </mc:AlternateContent>
      </w:r>
      <w:r w:rsidRPr="00E72B1E">
        <w:rPr>
          <w:sz w:val="28"/>
          <w:szCs w:val="28"/>
        </w:rPr>
        <w:t>___________</w:t>
      </w:r>
      <w:r w:rsidRPr="005C75C3">
        <w:rPr>
          <w:sz w:val="28"/>
          <w:szCs w:val="28"/>
        </w:rPr>
        <w:t>_______</w:t>
      </w:r>
      <w:r w:rsidRPr="00E72B1E">
        <w:rPr>
          <w:sz w:val="28"/>
          <w:szCs w:val="28"/>
        </w:rPr>
        <w:t xml:space="preserve">____________ </w:t>
      </w:r>
    </w:p>
    <w:p w:rsidR="00CA7931" w:rsidRPr="00E72B1E" w:rsidRDefault="00CA7931" w:rsidP="00CA7931">
      <w:pPr>
        <w:jc w:val="center"/>
        <w:rPr>
          <w:sz w:val="28"/>
          <w:szCs w:val="28"/>
          <w:vertAlign w:val="superscript"/>
        </w:rPr>
      </w:pPr>
      <w:r w:rsidRPr="00E72B1E">
        <w:rPr>
          <w:sz w:val="28"/>
          <w:szCs w:val="28"/>
          <w:vertAlign w:val="superscript"/>
        </w:rPr>
        <w:t>Квалификация (степень) выпускника</w:t>
      </w:r>
    </w:p>
    <w:p w:rsidR="00CA7931" w:rsidRPr="00E72B1E" w:rsidRDefault="00CA7931" w:rsidP="00CA7931">
      <w:pPr>
        <w:jc w:val="right"/>
        <w:rPr>
          <w:b/>
          <w:sz w:val="28"/>
          <w:szCs w:val="28"/>
        </w:rPr>
      </w:pPr>
      <w:proofErr w:type="gramStart"/>
      <w:r w:rsidRPr="00E72B1E">
        <w:rPr>
          <w:b/>
          <w:sz w:val="28"/>
          <w:szCs w:val="28"/>
        </w:rPr>
        <w:t xml:space="preserve">Составили:   </w:t>
      </w:r>
      <w:proofErr w:type="gramEnd"/>
      <w:r w:rsidRPr="00E72B1E">
        <w:rPr>
          <w:b/>
          <w:sz w:val="28"/>
          <w:szCs w:val="28"/>
        </w:rPr>
        <w:t xml:space="preserve">  Нестеров П.А.</w:t>
      </w:r>
    </w:p>
    <w:p w:rsidR="00CA7931" w:rsidRPr="00E72B1E" w:rsidRDefault="00CA7931" w:rsidP="00CA7931">
      <w:pPr>
        <w:jc w:val="right"/>
        <w:rPr>
          <w:b/>
          <w:sz w:val="28"/>
          <w:szCs w:val="28"/>
        </w:rPr>
      </w:pPr>
      <w:r w:rsidRPr="00E72B1E">
        <w:rPr>
          <w:b/>
          <w:sz w:val="28"/>
          <w:szCs w:val="28"/>
        </w:rPr>
        <w:t>Пименов С.С.</w:t>
      </w:r>
    </w:p>
    <w:p w:rsidR="00CA7931" w:rsidRPr="00E72B1E" w:rsidRDefault="00CA7931" w:rsidP="00CA7931">
      <w:pPr>
        <w:jc w:val="right"/>
        <w:rPr>
          <w:b/>
          <w:sz w:val="28"/>
          <w:szCs w:val="28"/>
        </w:rPr>
      </w:pPr>
      <w:r w:rsidRPr="00E72B1E">
        <w:rPr>
          <w:b/>
          <w:sz w:val="28"/>
          <w:szCs w:val="28"/>
        </w:rPr>
        <w:t>Бабин С.В.</w:t>
      </w:r>
    </w:p>
    <w:p w:rsidR="00CA7931" w:rsidRPr="00E72B1E" w:rsidRDefault="00CA7931" w:rsidP="00CA7931">
      <w:pPr>
        <w:rPr>
          <w:b/>
          <w:sz w:val="28"/>
          <w:szCs w:val="28"/>
        </w:rPr>
      </w:pPr>
    </w:p>
    <w:p w:rsidR="00CA7931" w:rsidRPr="00E72B1E" w:rsidRDefault="00CA7931" w:rsidP="00CA7931">
      <w:pPr>
        <w:jc w:val="center"/>
        <w:rPr>
          <w:b/>
          <w:sz w:val="28"/>
          <w:szCs w:val="28"/>
        </w:rPr>
      </w:pPr>
      <w:r w:rsidRPr="00E72B1E">
        <w:rPr>
          <w:b/>
          <w:sz w:val="28"/>
          <w:szCs w:val="28"/>
        </w:rPr>
        <w:t>Москва 2016</w:t>
      </w:r>
    </w:p>
    <w:p w:rsidR="00CA7931" w:rsidRDefault="00CA7931" w:rsidP="00CA7931">
      <w:pPr>
        <w:pStyle w:val="20"/>
        <w:keepNext/>
        <w:keepLines/>
        <w:shd w:val="clear" w:color="auto" w:fill="auto"/>
        <w:spacing w:after="191" w:line="270" w:lineRule="exact"/>
        <w:ind w:left="4120"/>
        <w:rPr>
          <w:sz w:val="28"/>
          <w:szCs w:val="28"/>
        </w:rPr>
      </w:pPr>
      <w:r w:rsidRPr="00F80540">
        <w:rPr>
          <w:sz w:val="28"/>
          <w:szCs w:val="28"/>
        </w:rPr>
        <w:lastRenderedPageBreak/>
        <w:t>Введение</w:t>
      </w:r>
      <w:bookmarkEnd w:id="0"/>
    </w:p>
    <w:p w:rsidR="00CA7931" w:rsidRDefault="00CA7931" w:rsidP="00CA7931">
      <w:pPr>
        <w:pStyle w:val="a5"/>
        <w:spacing w:line="240" w:lineRule="auto"/>
        <w:ind w:left="20" w:right="20" w:firstLine="700"/>
        <w:rPr>
          <w:sz w:val="28"/>
          <w:szCs w:val="28"/>
        </w:rPr>
      </w:pPr>
      <w:r>
        <w:rPr>
          <w:sz w:val="28"/>
          <w:szCs w:val="28"/>
        </w:rPr>
        <w:t>О</w:t>
      </w:r>
      <w:r w:rsidRPr="00F80540">
        <w:rPr>
          <w:sz w:val="28"/>
          <w:szCs w:val="28"/>
        </w:rPr>
        <w:t xml:space="preserve">дной из основных составляющих профессиональной инженерной деятельности </w:t>
      </w:r>
      <w:r>
        <w:rPr>
          <w:sz w:val="28"/>
          <w:szCs w:val="28"/>
        </w:rPr>
        <w:t>о</w:t>
      </w:r>
      <w:r w:rsidRPr="00F80540">
        <w:rPr>
          <w:sz w:val="28"/>
          <w:szCs w:val="28"/>
        </w:rPr>
        <w:t>ста</w:t>
      </w:r>
      <w:r>
        <w:rPr>
          <w:sz w:val="28"/>
          <w:szCs w:val="28"/>
        </w:rPr>
        <w:t>ет</w:t>
      </w:r>
      <w:r w:rsidRPr="00F80540">
        <w:rPr>
          <w:sz w:val="28"/>
          <w:szCs w:val="28"/>
        </w:rPr>
        <w:t>ся графическая гра</w:t>
      </w:r>
      <w:r w:rsidRPr="00F80540">
        <w:rPr>
          <w:sz w:val="28"/>
          <w:szCs w:val="28"/>
        </w:rPr>
        <w:softHyphen/>
        <w:t>мотность специалиста, его творческое мышление.</w:t>
      </w:r>
    </w:p>
    <w:p w:rsidR="00CA7931" w:rsidRPr="00F80540" w:rsidRDefault="00CA7931" w:rsidP="00CA7931">
      <w:pPr>
        <w:pStyle w:val="a5"/>
        <w:spacing w:line="240" w:lineRule="auto"/>
        <w:ind w:left="20" w:right="20" w:firstLine="700"/>
        <w:rPr>
          <w:sz w:val="28"/>
          <w:szCs w:val="28"/>
        </w:rPr>
      </w:pPr>
    </w:p>
    <w:p w:rsidR="00CA7931" w:rsidRDefault="00CA7931" w:rsidP="00CA7931">
      <w:pPr>
        <w:pStyle w:val="a5"/>
        <w:spacing w:line="240" w:lineRule="auto"/>
        <w:ind w:left="20" w:right="20" w:firstLine="700"/>
        <w:rPr>
          <w:sz w:val="28"/>
          <w:szCs w:val="28"/>
        </w:rPr>
      </w:pPr>
      <w:r>
        <w:rPr>
          <w:sz w:val="28"/>
          <w:szCs w:val="28"/>
        </w:rPr>
        <w:t>Р</w:t>
      </w:r>
      <w:r w:rsidRPr="00D470BB">
        <w:rPr>
          <w:sz w:val="28"/>
          <w:szCs w:val="28"/>
        </w:rPr>
        <w:t>асчетно-графическ</w:t>
      </w:r>
      <w:r>
        <w:rPr>
          <w:sz w:val="28"/>
          <w:szCs w:val="28"/>
        </w:rPr>
        <w:t>ая</w:t>
      </w:r>
      <w:r w:rsidRPr="00F80540">
        <w:rPr>
          <w:sz w:val="28"/>
          <w:szCs w:val="28"/>
        </w:rPr>
        <w:t xml:space="preserve"> работа, </w:t>
      </w:r>
      <w:r>
        <w:rPr>
          <w:sz w:val="28"/>
          <w:szCs w:val="28"/>
        </w:rPr>
        <w:t>выполненная не по своему вари</w:t>
      </w:r>
      <w:r w:rsidRPr="00F80540">
        <w:rPr>
          <w:sz w:val="28"/>
          <w:szCs w:val="28"/>
        </w:rPr>
        <w:t>анту, не зачитывается.</w:t>
      </w:r>
    </w:p>
    <w:p w:rsidR="00CA7931" w:rsidRPr="00F80540" w:rsidRDefault="00CA7931" w:rsidP="00CA7931">
      <w:pPr>
        <w:pStyle w:val="a5"/>
        <w:spacing w:line="240" w:lineRule="auto"/>
        <w:ind w:left="20" w:right="20" w:firstLine="700"/>
        <w:rPr>
          <w:sz w:val="28"/>
          <w:szCs w:val="28"/>
        </w:rPr>
      </w:pPr>
    </w:p>
    <w:p w:rsidR="00CA7931" w:rsidRDefault="00CA7931" w:rsidP="00CA7931">
      <w:pPr>
        <w:pStyle w:val="a5"/>
        <w:spacing w:line="240" w:lineRule="auto"/>
        <w:ind w:left="20" w:right="20" w:firstLine="700"/>
        <w:rPr>
          <w:sz w:val="28"/>
          <w:szCs w:val="28"/>
        </w:rPr>
      </w:pPr>
      <w:r w:rsidRPr="00F80540">
        <w:rPr>
          <w:sz w:val="28"/>
          <w:szCs w:val="28"/>
        </w:rPr>
        <w:t>Не зачтенную, неудовлетворительно выполненную рабо</w:t>
      </w:r>
      <w:r w:rsidRPr="00F80540">
        <w:rPr>
          <w:sz w:val="28"/>
          <w:szCs w:val="28"/>
        </w:rPr>
        <w:softHyphen/>
        <w:t>ту нужно исправить или переделать в зависимости от указаний преподавате</w:t>
      </w:r>
      <w:r w:rsidRPr="00F80540">
        <w:rPr>
          <w:sz w:val="28"/>
          <w:szCs w:val="28"/>
        </w:rPr>
        <w:softHyphen/>
        <w:t>ля. Стирать отметки рецензента запрещает</w:t>
      </w:r>
      <w:r w:rsidRPr="00F80540">
        <w:rPr>
          <w:sz w:val="28"/>
          <w:szCs w:val="28"/>
        </w:rPr>
        <w:softHyphen/>
        <w:t>ся. Учащийся должен хранить зачтенную работу до предъявле</w:t>
      </w:r>
      <w:r w:rsidRPr="00F80540">
        <w:rPr>
          <w:sz w:val="28"/>
          <w:szCs w:val="28"/>
        </w:rPr>
        <w:softHyphen/>
        <w:t xml:space="preserve">ния ее на зачете или экзамене (без </w:t>
      </w:r>
      <w:r w:rsidRPr="00D470BB">
        <w:rPr>
          <w:sz w:val="28"/>
          <w:szCs w:val="28"/>
        </w:rPr>
        <w:t>расчетно-графической</w:t>
      </w:r>
      <w:r w:rsidRPr="00F80540">
        <w:rPr>
          <w:sz w:val="28"/>
          <w:szCs w:val="28"/>
        </w:rPr>
        <w:t xml:space="preserve"> работы экзамен не может быть принят). В случае утери работы она выполняется повторно.</w:t>
      </w:r>
    </w:p>
    <w:p w:rsidR="00CA7931" w:rsidRPr="007A1462" w:rsidRDefault="00CA7931" w:rsidP="00CA7931">
      <w:pPr>
        <w:pStyle w:val="a5"/>
        <w:spacing w:line="317" w:lineRule="exact"/>
        <w:ind w:left="20" w:right="20" w:firstLine="700"/>
        <w:jc w:val="center"/>
        <w:rPr>
          <w:b/>
          <w:sz w:val="28"/>
          <w:szCs w:val="28"/>
        </w:rPr>
      </w:pPr>
      <w:r w:rsidRPr="007A1462">
        <w:rPr>
          <w:b/>
          <w:sz w:val="28"/>
          <w:szCs w:val="28"/>
        </w:rPr>
        <w:t xml:space="preserve">Указания по </w:t>
      </w:r>
      <w:r>
        <w:rPr>
          <w:b/>
          <w:sz w:val="28"/>
          <w:szCs w:val="28"/>
        </w:rPr>
        <w:t>оформлению</w:t>
      </w:r>
      <w:r w:rsidRPr="007A1462">
        <w:rPr>
          <w:b/>
          <w:sz w:val="28"/>
          <w:szCs w:val="28"/>
        </w:rPr>
        <w:t xml:space="preserve"> листа.</w:t>
      </w:r>
    </w:p>
    <w:p w:rsidR="00CA7931" w:rsidRPr="00F80540" w:rsidRDefault="00CA7931" w:rsidP="00CA7931">
      <w:pPr>
        <w:pStyle w:val="a5"/>
        <w:spacing w:line="240" w:lineRule="auto"/>
        <w:ind w:left="20" w:right="20" w:firstLine="700"/>
        <w:rPr>
          <w:sz w:val="28"/>
          <w:szCs w:val="28"/>
        </w:rPr>
      </w:pPr>
    </w:p>
    <w:p w:rsidR="00CA7931" w:rsidRPr="00F80540" w:rsidRDefault="00CA7931" w:rsidP="00CA7931">
      <w:pPr>
        <w:pStyle w:val="a5"/>
        <w:spacing w:after="341" w:line="240" w:lineRule="auto"/>
        <w:ind w:left="20" w:right="20" w:firstLine="700"/>
        <w:rPr>
          <w:sz w:val="28"/>
          <w:szCs w:val="28"/>
        </w:rPr>
      </w:pPr>
      <w:r w:rsidRPr="00F80540">
        <w:rPr>
          <w:sz w:val="28"/>
          <w:szCs w:val="28"/>
        </w:rPr>
        <w:t xml:space="preserve">Все листы выполняются карандашом. Согласно </w:t>
      </w:r>
      <w:proofErr w:type="gramStart"/>
      <w:r w:rsidRPr="00F80540">
        <w:rPr>
          <w:sz w:val="28"/>
          <w:szCs w:val="28"/>
        </w:rPr>
        <w:t>требованиям</w:t>
      </w:r>
      <w:proofErr w:type="gramEnd"/>
      <w:r w:rsidRPr="00F80540">
        <w:rPr>
          <w:sz w:val="28"/>
          <w:szCs w:val="28"/>
        </w:rPr>
        <w:t xml:space="preserve"> ГОСТ 2.301 - 68 все листы должны иметь рамку и основную надпись, образец кото</w:t>
      </w:r>
      <w:r w:rsidRPr="00F80540">
        <w:rPr>
          <w:sz w:val="28"/>
          <w:szCs w:val="28"/>
        </w:rPr>
        <w:softHyphen/>
        <w:t>рой дан на рис. 1. На рис. 2 показано расположение основной надписи на листах формата АЗ и А4. На листе формата А4 основная надпись располага</w:t>
      </w:r>
      <w:r w:rsidRPr="00F80540">
        <w:rPr>
          <w:sz w:val="28"/>
          <w:szCs w:val="28"/>
        </w:rPr>
        <w:softHyphen/>
        <w:t>ется только вдоль короткой стороны. Все надписи на чертеже выполняют ак</w:t>
      </w:r>
      <w:r w:rsidRPr="00F80540">
        <w:rPr>
          <w:sz w:val="28"/>
          <w:szCs w:val="28"/>
        </w:rPr>
        <w:softHyphen/>
        <w:t>куратно чертёжным шрифтом согласно ГОСТ 2.304 - 81 и линиями различ</w:t>
      </w:r>
      <w:r w:rsidRPr="00F80540">
        <w:rPr>
          <w:sz w:val="28"/>
          <w:szCs w:val="28"/>
        </w:rPr>
        <w:softHyphen/>
        <w:t>ного типа (ГОСТ 2.303 - 68).</w:t>
      </w:r>
    </w:p>
    <w:p w:rsidR="00CA7931" w:rsidRDefault="00CA7931" w:rsidP="00CA7931">
      <w:pPr>
        <w:pStyle w:val="a5"/>
        <w:spacing w:line="276" w:lineRule="auto"/>
        <w:ind w:left="20" w:right="20" w:firstLine="700"/>
        <w:rPr>
          <w:sz w:val="28"/>
          <w:szCs w:val="28"/>
        </w:rPr>
      </w:pPr>
      <w:r w:rsidRPr="00F80540">
        <w:rPr>
          <w:sz w:val="28"/>
          <w:szCs w:val="28"/>
        </w:rPr>
        <w:t xml:space="preserve">В </w:t>
      </w:r>
      <w:r w:rsidRPr="00D470BB">
        <w:rPr>
          <w:sz w:val="28"/>
          <w:szCs w:val="28"/>
        </w:rPr>
        <w:t>расчетно-графической</w:t>
      </w:r>
      <w:r w:rsidRPr="00F80540">
        <w:rPr>
          <w:sz w:val="28"/>
          <w:szCs w:val="28"/>
        </w:rPr>
        <w:t xml:space="preserve"> работе </w:t>
      </w:r>
      <w:r>
        <w:rPr>
          <w:sz w:val="28"/>
          <w:szCs w:val="28"/>
        </w:rPr>
        <w:t>ч</w:t>
      </w:r>
      <w:r w:rsidRPr="007A1462">
        <w:rPr>
          <w:sz w:val="28"/>
          <w:szCs w:val="28"/>
        </w:rPr>
        <w:t>ертежи</w:t>
      </w:r>
      <w:r w:rsidRPr="00F80540">
        <w:rPr>
          <w:sz w:val="28"/>
          <w:szCs w:val="28"/>
        </w:rPr>
        <w:t xml:space="preserve"> по тем</w:t>
      </w:r>
      <w:r>
        <w:rPr>
          <w:sz w:val="28"/>
          <w:szCs w:val="28"/>
        </w:rPr>
        <w:t>ам</w:t>
      </w:r>
      <w:r w:rsidRPr="00F80540">
        <w:rPr>
          <w:sz w:val="28"/>
          <w:szCs w:val="28"/>
        </w:rPr>
        <w:t xml:space="preserve"> "</w:t>
      </w:r>
      <w:r w:rsidRPr="00786E6B">
        <w:rPr>
          <w:sz w:val="28"/>
          <w:szCs w:val="28"/>
        </w:rPr>
        <w:t>Построение линии пересечения плоскостей</w:t>
      </w:r>
      <w:proofErr w:type="gramStart"/>
      <w:r w:rsidRPr="00F80540">
        <w:rPr>
          <w:sz w:val="28"/>
          <w:szCs w:val="28"/>
        </w:rPr>
        <w:t>"</w:t>
      </w:r>
      <w:r>
        <w:rPr>
          <w:sz w:val="28"/>
          <w:szCs w:val="28"/>
        </w:rPr>
        <w:t xml:space="preserve">,  </w:t>
      </w:r>
      <w:r w:rsidRPr="00F80540">
        <w:rPr>
          <w:sz w:val="28"/>
          <w:szCs w:val="28"/>
        </w:rPr>
        <w:t>"</w:t>
      </w:r>
      <w:proofErr w:type="gramEnd"/>
      <w:r w:rsidRPr="00786E6B">
        <w:rPr>
          <w:sz w:val="28"/>
          <w:szCs w:val="28"/>
        </w:rPr>
        <w:t xml:space="preserve">Применение методов преобразования комплексного чертежа для решения </w:t>
      </w:r>
      <w:r>
        <w:rPr>
          <w:sz w:val="28"/>
          <w:szCs w:val="28"/>
        </w:rPr>
        <w:t>позиционных и метрических задач</w:t>
      </w:r>
      <w:r w:rsidRPr="00F80540">
        <w:rPr>
          <w:sz w:val="28"/>
          <w:szCs w:val="28"/>
        </w:rPr>
        <w:t>"</w:t>
      </w:r>
      <w:r>
        <w:rPr>
          <w:sz w:val="28"/>
          <w:szCs w:val="28"/>
        </w:rPr>
        <w:t xml:space="preserve">, </w:t>
      </w:r>
      <w:r w:rsidRPr="00F80540">
        <w:rPr>
          <w:sz w:val="28"/>
          <w:szCs w:val="28"/>
        </w:rPr>
        <w:t>"</w:t>
      </w:r>
      <w:r w:rsidRPr="00786E6B">
        <w:rPr>
          <w:sz w:val="28"/>
          <w:szCs w:val="28"/>
        </w:rPr>
        <w:t>Построение линии пересечения двух поверхностей</w:t>
      </w:r>
      <w:r w:rsidRPr="00F80540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F80540">
        <w:rPr>
          <w:sz w:val="28"/>
          <w:szCs w:val="28"/>
        </w:rPr>
        <w:t xml:space="preserve">выполняется </w:t>
      </w:r>
      <w:r>
        <w:rPr>
          <w:sz w:val="28"/>
          <w:szCs w:val="28"/>
        </w:rPr>
        <w:t>на</w:t>
      </w:r>
      <w:r w:rsidRPr="00F80540">
        <w:rPr>
          <w:sz w:val="28"/>
          <w:szCs w:val="28"/>
        </w:rPr>
        <w:t xml:space="preserve"> листа</w:t>
      </w:r>
      <w:r>
        <w:rPr>
          <w:sz w:val="28"/>
          <w:szCs w:val="28"/>
        </w:rPr>
        <w:t>х</w:t>
      </w:r>
      <w:r w:rsidRPr="00F80540">
        <w:rPr>
          <w:sz w:val="28"/>
          <w:szCs w:val="28"/>
        </w:rPr>
        <w:t xml:space="preserve"> формата АЗ. </w:t>
      </w:r>
    </w:p>
    <w:p w:rsidR="00CA7931" w:rsidRDefault="00CA7931" w:rsidP="00CA7931">
      <w:pPr>
        <w:pStyle w:val="a5"/>
        <w:spacing w:line="276" w:lineRule="auto"/>
        <w:ind w:left="20" w:right="20" w:firstLine="700"/>
        <w:rPr>
          <w:sz w:val="28"/>
          <w:szCs w:val="28"/>
        </w:rPr>
      </w:pPr>
      <w:r w:rsidRPr="00F80540">
        <w:rPr>
          <w:sz w:val="28"/>
          <w:szCs w:val="28"/>
        </w:rPr>
        <w:t xml:space="preserve">Образец выполнения </w:t>
      </w:r>
      <w:r>
        <w:rPr>
          <w:sz w:val="28"/>
          <w:szCs w:val="28"/>
        </w:rPr>
        <w:t xml:space="preserve">задания </w:t>
      </w:r>
      <w:r w:rsidRPr="00F80540">
        <w:rPr>
          <w:sz w:val="28"/>
          <w:szCs w:val="28"/>
        </w:rPr>
        <w:t>"</w:t>
      </w:r>
      <w:r w:rsidRPr="00786E6B">
        <w:rPr>
          <w:sz w:val="28"/>
          <w:szCs w:val="28"/>
        </w:rPr>
        <w:t>Построение линии пересечения плоскостей</w:t>
      </w:r>
      <w:r w:rsidRPr="00F80540">
        <w:rPr>
          <w:sz w:val="28"/>
          <w:szCs w:val="28"/>
        </w:rPr>
        <w:t>"</w:t>
      </w:r>
      <w:r>
        <w:rPr>
          <w:sz w:val="28"/>
          <w:szCs w:val="28"/>
        </w:rPr>
        <w:t xml:space="preserve"> приведен на рис. 3 (а), в</w:t>
      </w:r>
      <w:r w:rsidRPr="00F80540">
        <w:rPr>
          <w:sz w:val="28"/>
          <w:szCs w:val="28"/>
        </w:rPr>
        <w:t>арианты зада</w:t>
      </w:r>
      <w:r w:rsidRPr="00F80540">
        <w:rPr>
          <w:sz w:val="28"/>
          <w:szCs w:val="28"/>
        </w:rPr>
        <w:softHyphen/>
        <w:t xml:space="preserve">ния даны в табл. 1. </w:t>
      </w:r>
    </w:p>
    <w:p w:rsidR="00CA7931" w:rsidRDefault="00CA7931" w:rsidP="00CA7931">
      <w:pPr>
        <w:pStyle w:val="a5"/>
        <w:spacing w:line="276" w:lineRule="auto"/>
        <w:ind w:left="20" w:right="20" w:firstLine="700"/>
        <w:rPr>
          <w:sz w:val="28"/>
          <w:szCs w:val="28"/>
        </w:rPr>
      </w:pPr>
      <w:r w:rsidRPr="00F80540">
        <w:rPr>
          <w:sz w:val="28"/>
          <w:szCs w:val="28"/>
        </w:rPr>
        <w:t>Образец выполнения</w:t>
      </w:r>
      <w:r w:rsidRPr="005C75C3">
        <w:rPr>
          <w:sz w:val="28"/>
          <w:szCs w:val="28"/>
        </w:rPr>
        <w:t xml:space="preserve"> </w:t>
      </w:r>
      <w:r w:rsidRPr="00F80540">
        <w:rPr>
          <w:sz w:val="28"/>
          <w:szCs w:val="28"/>
        </w:rPr>
        <w:t>"</w:t>
      </w:r>
      <w:r w:rsidRPr="00786E6B">
        <w:rPr>
          <w:sz w:val="28"/>
          <w:szCs w:val="28"/>
        </w:rPr>
        <w:t>Построение линии пересечения двух поверхностей</w:t>
      </w:r>
      <w:r w:rsidRPr="00F80540">
        <w:rPr>
          <w:sz w:val="28"/>
          <w:szCs w:val="28"/>
        </w:rPr>
        <w:t>"</w:t>
      </w:r>
      <w:r>
        <w:rPr>
          <w:sz w:val="28"/>
          <w:szCs w:val="28"/>
        </w:rPr>
        <w:t xml:space="preserve"> приведен на рис. </w:t>
      </w:r>
      <w:r w:rsidRPr="005C75C3">
        <w:rPr>
          <w:sz w:val="28"/>
          <w:szCs w:val="28"/>
        </w:rPr>
        <w:t>4-</w:t>
      </w:r>
      <w:r>
        <w:rPr>
          <w:sz w:val="28"/>
          <w:szCs w:val="28"/>
        </w:rPr>
        <w:t>9</w:t>
      </w:r>
      <w:r w:rsidRPr="00F80540">
        <w:rPr>
          <w:sz w:val="28"/>
          <w:szCs w:val="28"/>
        </w:rPr>
        <w:t xml:space="preserve">.  Номера деталей брать согласно варианту. </w:t>
      </w:r>
    </w:p>
    <w:p w:rsidR="00CA7931" w:rsidRDefault="00CA7931" w:rsidP="00CA7931">
      <w:pPr>
        <w:pStyle w:val="a5"/>
        <w:spacing w:line="317" w:lineRule="exact"/>
        <w:ind w:left="20" w:right="20" w:firstLine="700"/>
        <w:rPr>
          <w:sz w:val="28"/>
          <w:szCs w:val="28"/>
        </w:rPr>
      </w:pPr>
      <w:r w:rsidRPr="00F80540">
        <w:rPr>
          <w:sz w:val="28"/>
          <w:szCs w:val="28"/>
        </w:rPr>
        <w:t>Образец выполнения</w:t>
      </w:r>
      <w:r>
        <w:rPr>
          <w:sz w:val="28"/>
          <w:szCs w:val="28"/>
        </w:rPr>
        <w:t xml:space="preserve"> задания</w:t>
      </w:r>
      <w:r w:rsidRPr="00F80540">
        <w:rPr>
          <w:sz w:val="28"/>
          <w:szCs w:val="28"/>
        </w:rPr>
        <w:t xml:space="preserve"> "</w:t>
      </w:r>
      <w:r w:rsidRPr="00786E6B">
        <w:rPr>
          <w:sz w:val="28"/>
          <w:szCs w:val="28"/>
        </w:rPr>
        <w:t xml:space="preserve">Применение методов преобразования комплексного чертежа для решения </w:t>
      </w:r>
      <w:r>
        <w:rPr>
          <w:sz w:val="28"/>
          <w:szCs w:val="28"/>
        </w:rPr>
        <w:t>позиционных и метрических задач</w:t>
      </w:r>
      <w:r w:rsidRPr="00F80540">
        <w:rPr>
          <w:sz w:val="28"/>
          <w:szCs w:val="28"/>
        </w:rPr>
        <w:t>"</w:t>
      </w:r>
      <w:r>
        <w:rPr>
          <w:sz w:val="28"/>
          <w:szCs w:val="28"/>
        </w:rPr>
        <w:t xml:space="preserve"> приведен на рис. 3 (б-е) в</w:t>
      </w:r>
      <w:r w:rsidRPr="00F80540">
        <w:rPr>
          <w:sz w:val="28"/>
          <w:szCs w:val="28"/>
        </w:rPr>
        <w:t>арианты зада</w:t>
      </w:r>
      <w:r w:rsidRPr="00F80540">
        <w:rPr>
          <w:sz w:val="28"/>
          <w:szCs w:val="28"/>
        </w:rPr>
        <w:softHyphen/>
        <w:t>ния даны в табл. 1.</w:t>
      </w:r>
    </w:p>
    <w:p w:rsidR="00CA7931" w:rsidRDefault="00CA7931" w:rsidP="00CA7931">
      <w:pPr>
        <w:pStyle w:val="a5"/>
        <w:spacing w:line="317" w:lineRule="exact"/>
        <w:ind w:left="20" w:right="20" w:firstLine="700"/>
        <w:rPr>
          <w:sz w:val="28"/>
          <w:szCs w:val="28"/>
        </w:rPr>
      </w:pPr>
    </w:p>
    <w:p w:rsidR="00CA7931" w:rsidRPr="00F80540" w:rsidRDefault="00CA7931" w:rsidP="00CA7931">
      <w:pPr>
        <w:pStyle w:val="a5"/>
        <w:spacing w:line="276" w:lineRule="auto"/>
        <w:ind w:left="20" w:right="20" w:firstLine="700"/>
        <w:rPr>
          <w:sz w:val="28"/>
          <w:szCs w:val="28"/>
        </w:rPr>
        <w:sectPr w:rsidR="00CA7931" w:rsidRPr="00F80540" w:rsidSect="005C75C3">
          <w:headerReference w:type="even" r:id="rId4"/>
          <w:headerReference w:type="default" r:id="rId5"/>
          <w:pgSz w:w="11905" w:h="16837"/>
          <w:pgMar w:top="1378" w:right="1191" w:bottom="951" w:left="1330" w:header="568" w:footer="3" w:gutter="0"/>
          <w:pgNumType w:start="3"/>
          <w:cols w:space="720"/>
          <w:noEndnote/>
          <w:titlePg/>
          <w:docGrid w:linePitch="360"/>
        </w:sectPr>
      </w:pPr>
    </w:p>
    <w:p w:rsidR="00CA7931" w:rsidRDefault="00CA7931" w:rsidP="00CA7931">
      <w:pPr>
        <w:ind w:firstLine="0"/>
      </w:pPr>
      <w:r w:rsidRPr="000E7A02">
        <w:rPr>
          <w:noProof/>
        </w:rPr>
        <w:lastRenderedPageBreak/>
        <w:drawing>
          <wp:inline distT="0" distB="0" distL="0" distR="0">
            <wp:extent cx="6428740" cy="4853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31" w:rsidRDefault="00CA7931" w:rsidP="00CA7931">
      <w:pPr>
        <w:rPr>
          <w:sz w:val="28"/>
          <w:szCs w:val="28"/>
        </w:rPr>
      </w:pPr>
    </w:p>
    <w:p w:rsidR="00CA7931" w:rsidRDefault="00CA7931" w:rsidP="00CA7931">
      <w:pPr>
        <w:rPr>
          <w:sz w:val="28"/>
          <w:szCs w:val="28"/>
        </w:rPr>
      </w:pPr>
    </w:p>
    <w:p w:rsidR="00CA7931" w:rsidRPr="007A1462" w:rsidRDefault="00CA7931" w:rsidP="00CA7931">
      <w:pPr>
        <w:rPr>
          <w:sz w:val="28"/>
          <w:szCs w:val="28"/>
        </w:rPr>
      </w:pPr>
    </w:p>
    <w:p w:rsidR="00CA7931" w:rsidRPr="007A1462" w:rsidRDefault="00CA7931" w:rsidP="00CA7931">
      <w:pPr>
        <w:ind w:firstLine="0"/>
        <w:rPr>
          <w:sz w:val="28"/>
          <w:szCs w:val="28"/>
        </w:rPr>
      </w:pPr>
      <w:r w:rsidRPr="000E7A02">
        <w:rPr>
          <w:noProof/>
        </w:rPr>
        <w:drawing>
          <wp:inline distT="0" distB="0" distL="0" distR="0">
            <wp:extent cx="6428740" cy="2996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98" b="1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31" w:rsidRPr="007A1462" w:rsidRDefault="00CA7931" w:rsidP="00CA7931">
      <w:pPr>
        <w:rPr>
          <w:sz w:val="28"/>
          <w:szCs w:val="28"/>
        </w:rPr>
      </w:pPr>
    </w:p>
    <w:p w:rsidR="00CA7931" w:rsidRDefault="00CA7931" w:rsidP="00CA7931">
      <w:pPr>
        <w:rPr>
          <w:sz w:val="2"/>
          <w:szCs w:val="2"/>
        </w:rPr>
      </w:pPr>
    </w:p>
    <w:p w:rsidR="00FC5B70" w:rsidRDefault="00CA7931">
      <w:bookmarkStart w:id="1" w:name="_GoBack"/>
      <w:bookmarkEnd w:id="1"/>
    </w:p>
    <w:sectPr w:rsidR="00FC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EA" w:rsidRPr="00991062" w:rsidRDefault="00CA7931">
    <w:pPr>
      <w:pStyle w:val="a3"/>
      <w:jc w:val="center"/>
    </w:pPr>
    <w:r w:rsidRPr="00991062">
      <w:t>1</w:t>
    </w:r>
  </w:p>
  <w:p w:rsidR="007878EA" w:rsidRDefault="00CA79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8EA" w:rsidRDefault="00CA7931" w:rsidP="007878EA">
    <w:pPr>
      <w:pStyle w:val="a3"/>
      <w:jc w:val="center"/>
    </w:pP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31"/>
    <w:rsid w:val="00345AA7"/>
    <w:rsid w:val="00780E19"/>
    <w:rsid w:val="00C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98CD7-F219-4725-8E27-46480259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93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93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CA793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Body Text"/>
    <w:basedOn w:val="a"/>
    <w:link w:val="a6"/>
    <w:uiPriority w:val="99"/>
    <w:unhideWhenUsed/>
    <w:rsid w:val="00CA7931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CA79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Заголовок №2_"/>
    <w:link w:val="20"/>
    <w:uiPriority w:val="99"/>
    <w:rsid w:val="00CA7931"/>
    <w:rPr>
      <w:rFonts w:ascii="Times New Roman" w:hAnsi="Times New Roman"/>
      <w:b/>
      <w:bCs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uiPriority w:val="99"/>
    <w:rsid w:val="00CA7931"/>
    <w:pPr>
      <w:shd w:val="clear" w:color="auto" w:fill="FFFFFF"/>
      <w:spacing w:after="300" w:line="240" w:lineRule="atLeast"/>
      <w:ind w:firstLine="0"/>
      <w:jc w:val="left"/>
      <w:outlineLvl w:val="1"/>
    </w:pPr>
    <w:rPr>
      <w:rFonts w:eastAsiaTheme="minorHAnsi" w:cstheme="minorBidi"/>
      <w:b/>
      <w:bCs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2020-11-01T11:48:00Z</dcterms:created>
  <dcterms:modified xsi:type="dcterms:W3CDTF">2020-11-01T11:49:00Z</dcterms:modified>
</cp:coreProperties>
</file>