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line="660" w:lineRule="exact"/>
        <w:jc w:val="center"/>
        <w:outlineLvl w:val="0"/>
      </w:pPr>
      <w:r>
        <w:rPr>
          <w:rFonts w:ascii="Times New Roman" w:hAnsi="Times New Roman" w:eastAsia="方正小标宋简体" w:cs="方正小标宋简体"/>
          <w:sz w:val="44"/>
        </w:rPr>
        <w:t>2024年度工作总结报告</w:t>
      </w:r>
    </w:p>
    <w:p>
      <w:pPr>
        <w:pStyle w:val="Subtitle"/>
        <w:spacing w:line="660" w:lineRule="exact"/>
        <w:jc w:val="center"/>
      </w:pPr>
      <w:r>
        <w:rPr>
          <w:rFonts w:ascii="Times New Roman" w:hAnsi="Times New Roman" w:eastAsia="楷体_GB2312" w:cs="楷体_GB2312"/>
          <w:sz w:val="32"/>
        </w:rPr>
        <w:t>某某单位</w:t>
      </w:r>
    </w:p>
    <w:p>
      <w:pPr>
        <w:pStyle w:val="Heading1"/>
        <w:ind w:left="0" w:right="0"/>
        <w:outlineLvl w:val="0"/>
      </w:pPr>
      <w:r>
        <w:rPr>
          <w:rFonts w:ascii="Times New Roman" w:hAnsi="Times New Roman" w:eastAsia="黑体" w:cs="黑体"/>
          <w:b/>
          <w:sz w:val="32"/>
        </w:rPr>
        <w:t>一、总体情况</w:t>
      </w:r>
    </w:p>
    <w:p>
      <w:pPr>
        <w:pStyle w:val="Heading2"/>
        <w:ind w:left="0" w:right="0"/>
        <w:outlineLvl w:val="1"/>
      </w:pPr>
      <w:r>
        <w:rPr>
          <w:rFonts w:ascii="Times New Roman" w:hAnsi="Times New Roman" w:eastAsia="楷体_GB2312" w:cs="楷体_GB2312"/>
          <w:b w:val="0"/>
          <w:sz w:val="32"/>
        </w:rPr>
        <w:t>（一）主要指标</w:t>
      </w:r>
    </w:p>
    <w:p>
      <w:pPr>
        <w:spacing w:line="560" w:lineRule="exact"/>
        <w:ind w:left="0" w:right="0"/>
      </w:pPr>
      <w:r>
        <w:rPr>
          <w:rFonts w:ascii="Times New Roman" w:hAnsi="Times New Roman" w:eastAsia="仿宋_GB2312" w:cs="仿宋_GB2312"/>
          <w:sz w:val="32"/>
        </w:rPr>
        <w:t>本文正文段落，包含中文与 English 123 混合内容，用于验证 ascii 字体与正文行距。</w:t>
      </w:r>
    </w:p>
    <w:p>
      <w:pPr>
        <w:jc w:val="center"/>
      </w:pPr>
      <w:r>
        <w:rPr>
          <w:rFonts w:ascii="Times New Roman" w:hAnsi="Times New Roman" w:eastAsia="黑体" w:cs="黑体"/>
          <w:sz w:val="28"/>
        </w:rPr>
        <w:t>表1 主要数据统计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000"/>
        <w:gridCol w:w="3000"/>
        <w:gridCol w:w="3000"/>
      </w:tblGrid>
      <w:tr>
        <w:trPr>
          <w:trHeight w:val="397"/>
        </w:trPr>
        <w:tc>
          <w:tcPr>
            <w:tcW w:type="dxa" w:w="2880"/>
          </w:tcPr>
          <w:p>
            <w:pPr>
              <w:spacing w:line="440" w:lineRule="exact"/>
            </w:pPr>
            <w:r>
              <w:rPr>
                <w:rFonts w:ascii="Times New Roman" w:hAnsi="Times New Roman" w:eastAsia="仿宋_GB2312" w:cs="仿宋_GB2312"/>
                <w:b/>
                <w:sz w:val="24"/>
              </w:rPr>
              <w:t>指标</w:t>
            </w:r>
          </w:p>
        </w:tc>
        <w:tc>
          <w:tcPr>
            <w:tcW w:type="dxa" w:w="2880"/>
          </w:tcPr>
          <w:p>
            <w:pPr>
              <w:spacing w:line="440" w:lineRule="exact"/>
            </w:pPr>
            <w:r>
              <w:rPr>
                <w:rFonts w:ascii="Times New Roman" w:hAnsi="Times New Roman" w:eastAsia="仿宋_GB2312" w:cs="仿宋_GB2312"/>
                <w:b/>
                <w:sz w:val="24"/>
              </w:rPr>
              <w:t>数值</w:t>
            </w:r>
          </w:p>
        </w:tc>
        <w:tc>
          <w:tcPr>
            <w:tcW w:type="dxa" w:w="2880"/>
          </w:tcPr>
          <w:p>
            <w:pPr>
              <w:spacing w:line="440" w:lineRule="exact"/>
            </w:pPr>
            <w:r>
              <w:rPr>
                <w:rFonts w:ascii="Times New Roman" w:hAnsi="Times New Roman" w:eastAsia="仿宋_GB2312" w:cs="仿宋_GB2312"/>
                <w:b/>
                <w:sz w:val="24"/>
              </w:rPr>
              <w:t>单位</w:t>
            </w:r>
          </w:p>
        </w:tc>
      </w:tr>
      <w:tr>
        <w:trPr>
          <w:trHeight w:val="397"/>
        </w:trPr>
        <w:tc>
          <w:tcPr>
            <w:tcW w:type="dxa" w:w="2880"/>
          </w:tcPr>
          <w:p>
            <w:pPr>
              <w:spacing w:line="440" w:lineRule="exact"/>
            </w:pPr>
            <w:r>
              <w:rPr>
                <w:rFonts w:ascii="Times New Roman" w:hAnsi="Times New Roman" w:eastAsia="仿宋_GB2312" w:cs="仿宋_GB2312"/>
                <w:b w:val="0"/>
                <w:sz w:val="24"/>
              </w:rPr>
              <w:t>产值</w:t>
            </w:r>
          </w:p>
        </w:tc>
        <w:tc>
          <w:tcPr>
            <w:tcW w:type="dxa" w:w="2880"/>
          </w:tcPr>
          <w:p>
            <w:pPr>
              <w:spacing w:line="440" w:lineRule="exact"/>
            </w:pPr>
            <w:r>
              <w:rPr>
                <w:rFonts w:ascii="Times New Roman" w:hAnsi="Times New Roman" w:eastAsia="仿宋_GB2312" w:cs="仿宋_GB2312"/>
                <w:b w:val="0"/>
                <w:sz w:val="24"/>
              </w:rPr>
              <w:t>100</w:t>
            </w:r>
          </w:p>
        </w:tc>
        <w:tc>
          <w:tcPr>
            <w:tcW w:type="dxa" w:w="2880"/>
          </w:tcPr>
          <w:p>
            <w:pPr>
              <w:spacing w:line="440" w:lineRule="exact"/>
            </w:pPr>
            <w:r>
              <w:rPr>
                <w:rFonts w:ascii="Times New Roman" w:hAnsi="Times New Roman" w:eastAsia="仿宋_GB2312" w:cs="仿宋_GB2312"/>
                <w:b w:val="0"/>
                <w:sz w:val="24"/>
              </w:rPr>
              <w:t>万元</w:t>
            </w:r>
          </w:p>
        </w:tc>
      </w:tr>
      <w:tr>
        <w:trPr>
          <w:trHeight w:val="397"/>
        </w:trPr>
        <w:tc>
          <w:tcPr>
            <w:tcW w:type="dxa" w:w="2880"/>
          </w:tcPr>
          <w:p>
            <w:pPr>
              <w:spacing w:line="440" w:lineRule="exact"/>
            </w:pPr>
            <w:r>
              <w:rPr>
                <w:rFonts w:ascii="Times New Roman" w:hAnsi="Times New Roman" w:eastAsia="仿宋_GB2312" w:cs="仿宋_GB2312"/>
                <w:b w:val="0"/>
                <w:sz w:val="24"/>
              </w:rPr>
              <w:t>人数</w:t>
            </w:r>
          </w:p>
        </w:tc>
        <w:tc>
          <w:tcPr>
            <w:tcW w:type="dxa" w:w="2880"/>
          </w:tcPr>
          <w:p>
            <w:pPr>
              <w:spacing w:line="440" w:lineRule="exact"/>
            </w:pPr>
            <w:r>
              <w:rPr>
                <w:rFonts w:ascii="Times New Roman" w:hAnsi="Times New Roman" w:eastAsia="仿宋_GB2312" w:cs="仿宋_GB2312"/>
                <w:b w:val="0"/>
                <w:sz w:val="24"/>
              </w:rPr>
              <w:t>50</w:t>
            </w:r>
          </w:p>
        </w:tc>
        <w:tc>
          <w:tcPr>
            <w:tcW w:type="dxa" w:w="2880"/>
          </w:tcPr>
          <w:p>
            <w:pPr>
              <w:spacing w:line="440" w:lineRule="exact"/>
            </w:pPr>
            <w:r>
              <w:rPr>
                <w:rFonts w:ascii="Times New Roman" w:hAnsi="Times New Roman" w:eastAsia="仿宋_GB2312" w:cs="仿宋_GB2312"/>
                <w:b w:val="0"/>
                <w:sz w:val="24"/>
              </w:rPr>
              <w:t>人</w:t>
            </w:r>
          </w:p>
        </w:tc>
      </w:tr>
    </w:tbl>
    <w:p>
      <w:pPr>
        <w:jc w:val="center"/>
      </w:pPr>
      <w:r>
        <w:rPr>
          <w:rFonts w:ascii="Times New Roman" w:hAnsi="Times New Roman" w:eastAsia="黑体" w:cs="黑体"/>
          <w:sz w:val="28"/>
        </w:rPr>
        <w:t>图1 组织架构示意图</w:t>
      </w:r>
    </w:p>
    <w:sectPr w:rsidR="00FC693F" w:rsidRPr="0006063C" w:rsidSect="00034616">
      <w:footerReference w:type="default" r:id="rId9"/>
      <w:pgSz w:w="11906" w:h="16838"/>
      <w:pgMar w:top="1440" w:right="1797" w:bottom="1440" w:left="1797" w:header="720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 w:cs="宋体"/>
        <w:sz w:val="28"/>
      </w:rPr>
      <w:fldChar w:fldCharType="begin"/>
      <w:instrText xml:space="preserve"> PAGE 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