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DD34B" w14:textId="40664780" w:rsidR="00342C53" w:rsidRPr="00BD2A01" w:rsidRDefault="00342C53" w:rsidP="00342C53">
      <w:pPr>
        <w:rPr>
          <w:rFonts w:ascii="Verdana" w:hAnsi="Verdana" w:cs="Calibri"/>
          <w:sz w:val="20"/>
          <w:szCs w:val="20"/>
          <w:lang w:eastAsia="en-US"/>
        </w:rPr>
      </w:pPr>
      <w:proofErr w:type="spellStart"/>
      <w:r w:rsidRPr="00DC3BE5">
        <w:rPr>
          <w:sz w:val="40"/>
          <w:szCs w:val="40"/>
        </w:rPr>
        <w:t>Exchanges</w:t>
      </w:r>
      <w:proofErr w:type="spellEnd"/>
      <w:r w:rsidRPr="00DC3BE5">
        <w:rPr>
          <w:sz w:val="40"/>
          <w:szCs w:val="40"/>
        </w:rPr>
        <w:t xml:space="preserve"> die wir anschauen:</w:t>
      </w:r>
      <w:r>
        <w:br/>
      </w:r>
      <w:r>
        <w:br/>
      </w:r>
      <w:r w:rsidRPr="0040115F">
        <w:rPr>
          <w:rFonts w:ascii="Verdana" w:hAnsi="Verdana" w:cs="Calibri"/>
          <w:b/>
          <w:bCs/>
          <w:sz w:val="20"/>
          <w:szCs w:val="20"/>
          <w:lang w:eastAsia="en-US"/>
        </w:rPr>
        <w:t>EU</w:t>
      </w:r>
      <w:r>
        <w:rPr>
          <w:rFonts w:ascii="Verdana" w:hAnsi="Verdana" w:cs="Calibri"/>
          <w:sz w:val="20"/>
          <w:szCs w:val="20"/>
          <w:lang w:eastAsia="en-US"/>
        </w:rPr>
        <w:t xml:space="preserve">: </w:t>
      </w:r>
      <w:proofErr w:type="spellStart"/>
      <w:r w:rsidRPr="00BD2A01">
        <w:rPr>
          <w:rFonts w:ascii="Verdana" w:hAnsi="Verdana" w:cs="Calibri"/>
          <w:b/>
          <w:bCs/>
          <w:strike/>
          <w:sz w:val="20"/>
          <w:szCs w:val="20"/>
          <w:lang w:eastAsia="en-US"/>
        </w:rPr>
        <w:t>Bitpanda</w:t>
      </w:r>
      <w:proofErr w:type="spellEnd"/>
      <w:r w:rsidRPr="00BD2A01">
        <w:rPr>
          <w:rFonts w:ascii="Verdana" w:hAnsi="Verdana" w:cs="Calibri"/>
          <w:strike/>
          <w:sz w:val="20"/>
          <w:szCs w:val="20"/>
          <w:lang w:eastAsia="en-US"/>
        </w:rPr>
        <w:t xml:space="preserve"> (Link zu API: </w:t>
      </w:r>
      <w:hyperlink r:id="rId5" w:anchor="market-ticker" w:history="1">
        <w:r w:rsidRPr="00BD2A01">
          <w:rPr>
            <w:rStyle w:val="Hyperlink"/>
            <w:rFonts w:ascii="Verdana" w:hAnsi="Verdana" w:cs="Calibri"/>
            <w:strike/>
            <w:sz w:val="20"/>
            <w:szCs w:val="20"/>
            <w:lang w:eastAsia="en-US"/>
          </w:rPr>
          <w:t>https://developers.bitpanda.com/exchange/#market-ticker</w:t>
        </w:r>
      </w:hyperlink>
      <w:r w:rsidRPr="00BD2A01">
        <w:rPr>
          <w:rFonts w:ascii="Verdana" w:hAnsi="Verdana" w:cs="Calibri"/>
          <w:strike/>
          <w:sz w:val="20"/>
          <w:szCs w:val="20"/>
          <w:lang w:eastAsia="en-US"/>
        </w:rPr>
        <w:t xml:space="preserve"> )</w:t>
      </w:r>
      <w:r w:rsidR="00BD2A01">
        <w:rPr>
          <w:rFonts w:ascii="Verdana" w:hAnsi="Verdana" w:cs="Calibri"/>
          <w:strike/>
          <w:sz w:val="20"/>
          <w:szCs w:val="20"/>
          <w:lang w:eastAsia="en-US"/>
        </w:rPr>
        <w:t xml:space="preserve"> </w:t>
      </w:r>
      <w:r w:rsidR="00BD2A01" w:rsidRPr="00BD2A01">
        <w:rPr>
          <w:rFonts w:ascii="Verdana" w:hAnsi="Verdana" w:cs="Calibri"/>
          <w:sz w:val="20"/>
          <w:szCs w:val="20"/>
          <w:lang w:eastAsia="en-US"/>
        </w:rPr>
        <w:sym w:font="Wingdings" w:char="F0E0"/>
      </w:r>
      <w:r w:rsidR="00BD2A01">
        <w:rPr>
          <w:rFonts w:ascii="Verdana" w:hAnsi="Verdana" w:cs="Calibri"/>
          <w:sz w:val="20"/>
          <w:szCs w:val="20"/>
          <w:lang w:eastAsia="en-US"/>
        </w:rPr>
        <w:t xml:space="preserve"> </w:t>
      </w:r>
      <w:r w:rsidR="00BD2A01" w:rsidRPr="00BD2A01">
        <w:rPr>
          <w:rFonts w:ascii="Verdana" w:hAnsi="Verdana" w:cs="Calibri"/>
          <w:color w:val="FF0000"/>
          <w:sz w:val="20"/>
          <w:szCs w:val="20"/>
          <w:highlight w:val="yellow"/>
          <w:u w:val="single"/>
          <w:lang w:eastAsia="en-US"/>
        </w:rPr>
        <w:t xml:space="preserve">Volume </w:t>
      </w:r>
      <w:proofErr w:type="spellStart"/>
      <w:r w:rsidR="00BD2A01" w:rsidRPr="00BD2A01">
        <w:rPr>
          <w:rFonts w:ascii="Verdana" w:hAnsi="Verdana" w:cs="Calibri"/>
          <w:color w:val="FF0000"/>
          <w:sz w:val="20"/>
          <w:szCs w:val="20"/>
          <w:highlight w:val="yellow"/>
          <w:u w:val="single"/>
          <w:lang w:eastAsia="en-US"/>
        </w:rPr>
        <w:t>too</w:t>
      </w:r>
      <w:proofErr w:type="spellEnd"/>
      <w:r w:rsidR="00BD2A01" w:rsidRPr="00BD2A01">
        <w:rPr>
          <w:rFonts w:ascii="Verdana" w:hAnsi="Verdana" w:cs="Calibri"/>
          <w:color w:val="FF0000"/>
          <w:sz w:val="20"/>
          <w:szCs w:val="20"/>
          <w:highlight w:val="yellow"/>
          <w:u w:val="single"/>
          <w:lang w:eastAsia="en-US"/>
        </w:rPr>
        <w:t xml:space="preserve"> </w:t>
      </w:r>
      <w:proofErr w:type="spellStart"/>
      <w:r w:rsidR="00BD2A01" w:rsidRPr="00BD2A01">
        <w:rPr>
          <w:rFonts w:ascii="Verdana" w:hAnsi="Verdana" w:cs="Calibri"/>
          <w:color w:val="FF0000"/>
          <w:sz w:val="20"/>
          <w:szCs w:val="20"/>
          <w:highlight w:val="yellow"/>
          <w:u w:val="single"/>
          <w:lang w:eastAsia="en-US"/>
        </w:rPr>
        <w:t>low</w:t>
      </w:r>
      <w:proofErr w:type="spellEnd"/>
      <w:r w:rsidR="00BD2A01" w:rsidRPr="00BD2A01">
        <w:rPr>
          <w:rFonts w:ascii="Verdana" w:hAnsi="Verdana" w:cs="Calibri"/>
          <w:color w:val="FF0000"/>
          <w:sz w:val="20"/>
          <w:szCs w:val="20"/>
          <w:highlight w:val="yellow"/>
          <w:u w:val="single"/>
          <w:lang w:eastAsia="en-US"/>
        </w:rPr>
        <w:t>!!!</w:t>
      </w:r>
    </w:p>
    <w:p w14:paraId="1CDFCCD9" w14:textId="2ED1D8F6" w:rsidR="00342C53" w:rsidRDefault="00342C53" w:rsidP="00342C53">
      <w:pPr>
        <w:rPr>
          <w:rFonts w:ascii="Verdana" w:hAnsi="Verdana" w:cs="Calibri"/>
          <w:sz w:val="20"/>
          <w:szCs w:val="20"/>
          <w:lang w:eastAsia="en-US"/>
        </w:rPr>
      </w:pPr>
    </w:p>
    <w:p w14:paraId="437D1894" w14:textId="06C7F9CC" w:rsidR="00BD2A01" w:rsidRPr="00BD2A01" w:rsidRDefault="00BD2A01" w:rsidP="00342C53">
      <w:pPr>
        <w:rPr>
          <w:rFonts w:ascii="Verdana" w:hAnsi="Verdana" w:cs="Calibri"/>
          <w:sz w:val="20"/>
          <w:szCs w:val="20"/>
          <w:lang w:eastAsia="en-US"/>
        </w:rPr>
      </w:pPr>
      <w:r w:rsidRPr="00BD2A01">
        <w:rPr>
          <w:rFonts w:ascii="Verdana" w:hAnsi="Verdana" w:cs="Calibri"/>
          <w:b/>
          <w:bCs/>
          <w:sz w:val="20"/>
          <w:szCs w:val="20"/>
          <w:lang w:eastAsia="en-US"/>
        </w:rPr>
        <w:t xml:space="preserve">EU: </w:t>
      </w:r>
      <w:proofErr w:type="spellStart"/>
      <w:r w:rsidRPr="00BD2A01">
        <w:rPr>
          <w:rFonts w:ascii="Verdana" w:hAnsi="Verdana" w:cs="Calibri"/>
          <w:b/>
          <w:bCs/>
          <w:sz w:val="20"/>
          <w:szCs w:val="20"/>
          <w:lang w:eastAsia="en-US"/>
        </w:rPr>
        <w:t>Bitstamp</w:t>
      </w:r>
      <w:proofErr w:type="spellEnd"/>
      <w:r>
        <w:rPr>
          <w:rFonts w:ascii="Verdana" w:hAnsi="Verdana" w:cs="Calibri"/>
          <w:b/>
          <w:bCs/>
          <w:sz w:val="20"/>
          <w:szCs w:val="20"/>
          <w:lang w:eastAsia="en-US"/>
        </w:rPr>
        <w:t xml:space="preserve"> </w:t>
      </w:r>
      <w:r>
        <w:rPr>
          <w:rFonts w:ascii="Verdana" w:hAnsi="Verdana" w:cs="Calibri"/>
          <w:sz w:val="20"/>
          <w:szCs w:val="20"/>
          <w:lang w:eastAsia="en-US"/>
        </w:rPr>
        <w:t xml:space="preserve">(Link zu API: </w:t>
      </w:r>
      <w:hyperlink r:id="rId6" w:history="1">
        <w:r w:rsidR="00F04798" w:rsidRPr="00906204">
          <w:rPr>
            <w:rStyle w:val="Hyperlink"/>
            <w:rFonts w:ascii="Verdana" w:hAnsi="Verdana" w:cs="Calibri"/>
            <w:sz w:val="20"/>
            <w:szCs w:val="20"/>
            <w:lang w:eastAsia="en-US"/>
          </w:rPr>
          <w:t>https://www.bitstamp.net/api/#ticker</w:t>
        </w:r>
      </w:hyperlink>
      <w:r w:rsidR="00F04798">
        <w:rPr>
          <w:rFonts w:ascii="Verdana" w:hAnsi="Verdana" w:cs="Calibri"/>
          <w:sz w:val="20"/>
          <w:szCs w:val="20"/>
          <w:lang w:eastAsia="en-US"/>
        </w:rPr>
        <w:t xml:space="preserve"> )</w:t>
      </w:r>
    </w:p>
    <w:p w14:paraId="6972D381" w14:textId="77777777" w:rsidR="00BD2A01" w:rsidRDefault="00BD2A01" w:rsidP="00342C53">
      <w:pPr>
        <w:rPr>
          <w:rFonts w:ascii="Verdana" w:hAnsi="Verdana" w:cs="Calibri"/>
          <w:sz w:val="20"/>
          <w:szCs w:val="20"/>
          <w:lang w:eastAsia="en-US"/>
        </w:rPr>
      </w:pPr>
    </w:p>
    <w:p w14:paraId="50C26A30" w14:textId="77777777" w:rsidR="00342C53" w:rsidRDefault="00342C53" w:rsidP="00342C53">
      <w:pPr>
        <w:rPr>
          <w:rFonts w:ascii="Verdana" w:hAnsi="Verdana" w:cs="Calibri"/>
          <w:sz w:val="20"/>
          <w:szCs w:val="20"/>
          <w:lang w:val="en-US" w:eastAsia="en-US"/>
        </w:rPr>
      </w:pPr>
      <w:r w:rsidRPr="0040115F">
        <w:rPr>
          <w:rFonts w:ascii="Verdana" w:hAnsi="Verdana" w:cs="Calibri"/>
          <w:b/>
          <w:bCs/>
          <w:sz w:val="20"/>
          <w:szCs w:val="20"/>
          <w:lang w:val="en-US" w:eastAsia="en-US"/>
        </w:rPr>
        <w:t>US</w:t>
      </w:r>
      <w:r>
        <w:rPr>
          <w:rFonts w:ascii="Verdana" w:hAnsi="Verdana" w:cs="Calibri"/>
          <w:sz w:val="20"/>
          <w:szCs w:val="20"/>
          <w:lang w:val="en-US" w:eastAsia="en-US"/>
        </w:rPr>
        <w:t xml:space="preserve">: </w:t>
      </w:r>
      <w:r w:rsidRPr="0040115F">
        <w:rPr>
          <w:rFonts w:ascii="Verdana" w:hAnsi="Verdana" w:cs="Calibri"/>
          <w:b/>
          <w:bCs/>
          <w:sz w:val="20"/>
          <w:szCs w:val="20"/>
          <w:lang w:val="en-US" w:eastAsia="en-US"/>
        </w:rPr>
        <w:t>Coinbase</w:t>
      </w:r>
      <w:r>
        <w:rPr>
          <w:rFonts w:ascii="Verdana" w:hAnsi="Verdana" w:cs="Calibri"/>
          <w:sz w:val="20"/>
          <w:szCs w:val="20"/>
          <w:lang w:val="en-US" w:eastAsia="en-US"/>
        </w:rPr>
        <w:t xml:space="preserve"> (Link </w:t>
      </w:r>
      <w:proofErr w:type="spellStart"/>
      <w:r>
        <w:rPr>
          <w:rFonts w:ascii="Verdana" w:hAnsi="Verdana" w:cs="Calibri"/>
          <w:sz w:val="20"/>
          <w:szCs w:val="20"/>
          <w:lang w:val="en-US" w:eastAsia="en-US"/>
        </w:rPr>
        <w:t>zu</w:t>
      </w:r>
      <w:proofErr w:type="spellEnd"/>
      <w:r>
        <w:rPr>
          <w:rFonts w:ascii="Verdana" w:hAnsi="Verdana" w:cs="Calibri"/>
          <w:sz w:val="20"/>
          <w:szCs w:val="20"/>
          <w:lang w:val="en-US" w:eastAsia="en-US"/>
        </w:rPr>
        <w:t xml:space="preserve"> API: </w:t>
      </w:r>
      <w:hyperlink r:id="rId7" w:history="1">
        <w:r>
          <w:rPr>
            <w:rStyle w:val="Hyperlink"/>
            <w:rFonts w:ascii="Verdana" w:hAnsi="Verdana" w:cs="Calibri"/>
            <w:sz w:val="20"/>
            <w:szCs w:val="20"/>
            <w:lang w:val="en-US" w:eastAsia="en-US"/>
          </w:rPr>
          <w:t>https://docs.cloud.coinbase.com/exch</w:t>
        </w:r>
        <w:r>
          <w:rPr>
            <w:rStyle w:val="Hyperlink"/>
            <w:rFonts w:ascii="Verdana" w:hAnsi="Verdana" w:cs="Calibri"/>
            <w:sz w:val="20"/>
            <w:szCs w:val="20"/>
            <w:lang w:val="en-US" w:eastAsia="en-US"/>
          </w:rPr>
          <w:t>a</w:t>
        </w:r>
        <w:r>
          <w:rPr>
            <w:rStyle w:val="Hyperlink"/>
            <w:rFonts w:ascii="Verdana" w:hAnsi="Verdana" w:cs="Calibri"/>
            <w:sz w:val="20"/>
            <w:szCs w:val="20"/>
            <w:lang w:val="en-US" w:eastAsia="en-US"/>
          </w:rPr>
          <w:t>nge/reference/exchangerestapi_getproducts</w:t>
        </w:r>
      </w:hyperlink>
      <w:r>
        <w:rPr>
          <w:rFonts w:ascii="Verdana" w:hAnsi="Verdana" w:cs="Calibri"/>
          <w:sz w:val="20"/>
          <w:szCs w:val="20"/>
          <w:lang w:val="en-US" w:eastAsia="en-US"/>
        </w:rPr>
        <w:t xml:space="preserve"> )</w:t>
      </w:r>
    </w:p>
    <w:p w14:paraId="4D70869B" w14:textId="77777777" w:rsidR="00342C53" w:rsidRDefault="00342C53" w:rsidP="00342C53">
      <w:pPr>
        <w:rPr>
          <w:rFonts w:ascii="Verdana" w:hAnsi="Verdana" w:cs="Calibri"/>
          <w:sz w:val="20"/>
          <w:szCs w:val="20"/>
          <w:lang w:val="en-US" w:eastAsia="en-US"/>
        </w:rPr>
      </w:pPr>
    </w:p>
    <w:p w14:paraId="59436C05" w14:textId="369C30F2" w:rsidR="00342C53" w:rsidRDefault="00342C53" w:rsidP="00342C53">
      <w:pPr>
        <w:rPr>
          <w:rFonts w:ascii="Verdana" w:hAnsi="Verdana" w:cs="Calibri"/>
          <w:sz w:val="20"/>
          <w:szCs w:val="20"/>
          <w:lang w:eastAsia="en-US"/>
        </w:rPr>
      </w:pPr>
      <w:r w:rsidRPr="0040115F">
        <w:rPr>
          <w:rFonts w:ascii="Verdana" w:hAnsi="Verdana" w:cs="Calibri"/>
          <w:b/>
          <w:bCs/>
          <w:sz w:val="20"/>
          <w:szCs w:val="20"/>
          <w:lang w:eastAsia="en-US"/>
        </w:rPr>
        <w:t>Korea</w:t>
      </w:r>
      <w:r>
        <w:rPr>
          <w:rFonts w:ascii="Verdana" w:hAnsi="Verdana" w:cs="Calibri"/>
          <w:sz w:val="20"/>
          <w:szCs w:val="20"/>
          <w:lang w:eastAsia="en-US"/>
        </w:rPr>
        <w:t xml:space="preserve">: </w:t>
      </w:r>
      <w:proofErr w:type="spellStart"/>
      <w:r w:rsidRPr="00774FBF">
        <w:rPr>
          <w:rFonts w:ascii="Verdana" w:hAnsi="Verdana" w:cs="Calibri"/>
          <w:b/>
          <w:bCs/>
          <w:sz w:val="20"/>
          <w:szCs w:val="20"/>
          <w:lang w:eastAsia="en-US"/>
        </w:rPr>
        <w:t>Upbit</w:t>
      </w:r>
      <w:proofErr w:type="spellEnd"/>
      <w:r>
        <w:rPr>
          <w:rFonts w:ascii="Verdana" w:hAnsi="Verdana" w:cs="Calibri"/>
          <w:sz w:val="20"/>
          <w:szCs w:val="20"/>
          <w:lang w:eastAsia="en-US"/>
        </w:rPr>
        <w:t xml:space="preserve"> (Link zu API: </w:t>
      </w:r>
      <w:hyperlink r:id="rId8" w:anchor="4d259256d6" w:history="1">
        <w:r>
          <w:rPr>
            <w:rStyle w:val="Hyperlink"/>
            <w:rFonts w:ascii="Verdana" w:hAnsi="Verdana" w:cs="Calibri"/>
            <w:sz w:val="20"/>
            <w:szCs w:val="20"/>
            <w:lang w:eastAsia="en-US"/>
          </w:rPr>
          <w:t>https://u</w:t>
        </w:r>
        <w:r>
          <w:rPr>
            <w:rStyle w:val="Hyperlink"/>
            <w:rFonts w:ascii="Verdana" w:hAnsi="Verdana" w:cs="Calibri"/>
            <w:sz w:val="20"/>
            <w:szCs w:val="20"/>
            <w:lang w:eastAsia="en-US"/>
          </w:rPr>
          <w:t>j</w:t>
        </w:r>
        <w:r>
          <w:rPr>
            <w:rStyle w:val="Hyperlink"/>
            <w:rFonts w:ascii="Verdana" w:hAnsi="Verdana" w:cs="Calibri"/>
            <w:sz w:val="20"/>
            <w:szCs w:val="20"/>
            <w:lang w:eastAsia="en-US"/>
          </w:rPr>
          <w:t>hin.github.io/upbit-client-docs/#4d259256d6</w:t>
        </w:r>
      </w:hyperlink>
      <w:r>
        <w:rPr>
          <w:rFonts w:ascii="Verdana" w:hAnsi="Verdana" w:cs="Calibri"/>
          <w:sz w:val="20"/>
          <w:szCs w:val="20"/>
          <w:lang w:eastAsia="en-US"/>
        </w:rPr>
        <w:t xml:space="preserve"> ) e.g. </w:t>
      </w:r>
      <w:hyperlink r:id="rId9" w:history="1">
        <w:r>
          <w:rPr>
            <w:rStyle w:val="Hyperlink"/>
            <w:rFonts w:ascii="Verdana" w:hAnsi="Verdana" w:cs="Calibri"/>
            <w:sz w:val="20"/>
            <w:szCs w:val="20"/>
            <w:lang w:eastAsia="en-US"/>
          </w:rPr>
          <w:t>https://api.upbit.com/v1/market/all</w:t>
        </w:r>
      </w:hyperlink>
      <w:r>
        <w:rPr>
          <w:rFonts w:ascii="Verdana" w:hAnsi="Verdana" w:cs="Calibri"/>
          <w:sz w:val="20"/>
          <w:szCs w:val="20"/>
          <w:lang w:eastAsia="en-US"/>
        </w:rPr>
        <w:t xml:space="preserve"> </w:t>
      </w:r>
    </w:p>
    <w:p w14:paraId="304F804A" w14:textId="0ADA163A" w:rsidR="001A74F9" w:rsidRDefault="001A74F9" w:rsidP="00342C53">
      <w:pPr>
        <w:rPr>
          <w:rFonts w:ascii="Verdana" w:hAnsi="Verdana" w:cs="Calibri"/>
          <w:sz w:val="20"/>
          <w:szCs w:val="20"/>
          <w:lang w:eastAsia="en-US"/>
        </w:rPr>
      </w:pPr>
    </w:p>
    <w:p w14:paraId="6B936CBC" w14:textId="040E08ED" w:rsidR="00774FBF" w:rsidRPr="00774FBF" w:rsidRDefault="0040115F" w:rsidP="00774FBF">
      <w:pPr>
        <w:pStyle w:val="Listenabsatz"/>
        <w:numPr>
          <w:ilvl w:val="0"/>
          <w:numId w:val="4"/>
        </w:numPr>
      </w:pPr>
      <w:r>
        <w:t xml:space="preserve">Python </w:t>
      </w:r>
      <w:r w:rsidR="00774FBF">
        <w:t>P</w:t>
      </w:r>
      <w:r>
        <w:t>ackage</w:t>
      </w:r>
      <w:r w:rsidR="00774FBF">
        <w:t xml:space="preserve"> für </w:t>
      </w:r>
      <w:proofErr w:type="spellStart"/>
      <w:r w:rsidR="00774FBF">
        <w:t>Upbit</w:t>
      </w:r>
      <w:proofErr w:type="spellEnd"/>
      <w:r w:rsidR="00774FBF">
        <w:t xml:space="preserve">: </w:t>
      </w:r>
      <w:hyperlink r:id="rId10" w:history="1">
        <w:r w:rsidR="00774FBF" w:rsidRPr="00507F89">
          <w:rPr>
            <w:rStyle w:val="Hyperlink"/>
          </w:rPr>
          <w:t>https://pypi.org/project/upbit-client/</w:t>
        </w:r>
      </w:hyperlink>
      <w:r w:rsidR="00774FBF">
        <w:t xml:space="preserve"> </w:t>
      </w:r>
    </w:p>
    <w:p w14:paraId="26E1D090" w14:textId="400AEB92" w:rsidR="00342C53" w:rsidRDefault="00342C53" w:rsidP="00342C53">
      <w:pPr>
        <w:rPr>
          <w:rFonts w:ascii="Verdana" w:hAnsi="Verdana" w:cs="Calibri"/>
          <w:sz w:val="20"/>
          <w:szCs w:val="20"/>
          <w:lang w:eastAsia="en-US"/>
        </w:rPr>
      </w:pPr>
    </w:p>
    <w:p w14:paraId="7DFC0FE9" w14:textId="49FB4F9C" w:rsidR="00342C53" w:rsidRDefault="00342C53" w:rsidP="00342C53">
      <w:pPr>
        <w:rPr>
          <w:rFonts w:ascii="Verdana" w:hAnsi="Verdana" w:cs="Calibri"/>
          <w:sz w:val="20"/>
          <w:szCs w:val="20"/>
          <w:lang w:eastAsia="en-US"/>
        </w:rPr>
      </w:pPr>
    </w:p>
    <w:p w14:paraId="079F54CA" w14:textId="057AD06E" w:rsidR="00342C53" w:rsidRPr="00672D54" w:rsidRDefault="00342C53" w:rsidP="00342C53">
      <w:pPr>
        <w:rPr>
          <w:sz w:val="40"/>
          <w:szCs w:val="40"/>
        </w:rPr>
      </w:pPr>
      <w:r w:rsidRPr="00672D54">
        <w:rPr>
          <w:sz w:val="40"/>
          <w:szCs w:val="40"/>
        </w:rPr>
        <w:t xml:space="preserve">Berechnung von VWAP (Volume </w:t>
      </w:r>
      <w:proofErr w:type="spellStart"/>
      <w:r w:rsidRPr="00672D54">
        <w:rPr>
          <w:sz w:val="40"/>
          <w:szCs w:val="40"/>
        </w:rPr>
        <w:t>weighted</w:t>
      </w:r>
      <w:proofErr w:type="spellEnd"/>
      <w:r w:rsidRPr="00672D54">
        <w:rPr>
          <w:sz w:val="40"/>
          <w:szCs w:val="40"/>
        </w:rPr>
        <w:t xml:space="preserve"> </w:t>
      </w:r>
      <w:proofErr w:type="spellStart"/>
      <w:r w:rsidRPr="00672D54">
        <w:rPr>
          <w:sz w:val="40"/>
          <w:szCs w:val="40"/>
        </w:rPr>
        <w:t>average</w:t>
      </w:r>
      <w:proofErr w:type="spellEnd"/>
      <w:r w:rsidRPr="00672D54">
        <w:rPr>
          <w:sz w:val="40"/>
          <w:szCs w:val="40"/>
        </w:rPr>
        <w:t xml:space="preserve"> </w:t>
      </w:r>
      <w:proofErr w:type="spellStart"/>
      <w:r w:rsidRPr="00672D54">
        <w:rPr>
          <w:sz w:val="40"/>
          <w:szCs w:val="40"/>
        </w:rPr>
        <w:t>price</w:t>
      </w:r>
      <w:proofErr w:type="spellEnd"/>
      <w:r w:rsidRPr="00672D54">
        <w:rPr>
          <w:sz w:val="40"/>
          <w:szCs w:val="40"/>
        </w:rPr>
        <w:t>):</w:t>
      </w:r>
    </w:p>
    <w:p w14:paraId="539AB6D2" w14:textId="71646C3B" w:rsidR="00BB51F6" w:rsidRDefault="00BB51F6" w:rsidP="00342C53">
      <w:pPr>
        <w:rPr>
          <w:rFonts w:ascii="Verdana" w:hAnsi="Verdana" w:cs="Calibri"/>
          <w:sz w:val="40"/>
          <w:szCs w:val="40"/>
          <w:lang w:eastAsia="en-US"/>
        </w:rPr>
      </w:pPr>
    </w:p>
    <w:p w14:paraId="5C41EC07" w14:textId="42CBB1EE" w:rsidR="00BB51F6" w:rsidRDefault="00BB51F6" w:rsidP="00BB51F6">
      <w:pPr>
        <w:rPr>
          <w:rFonts w:ascii="Verdana" w:hAnsi="Verdana" w:cs="Calibri"/>
          <w:sz w:val="20"/>
          <w:szCs w:val="20"/>
          <w:lang w:eastAsia="en-US"/>
        </w:rPr>
      </w:pPr>
      <w:r>
        <w:rPr>
          <w:rFonts w:ascii="Verdana" w:hAnsi="Verdana" w:cs="Calibri"/>
          <w:sz w:val="20"/>
          <w:szCs w:val="20"/>
          <w:lang w:eastAsia="en-US"/>
        </w:rPr>
        <w:t xml:space="preserve">Der VWAP kann auf verschiedene Arten berechnet werden. Der VWAP kann auf dem Level der Ticks oder 1,5,15 </w:t>
      </w:r>
      <w:proofErr w:type="spellStart"/>
      <w:r>
        <w:rPr>
          <w:rFonts w:ascii="Verdana" w:hAnsi="Verdana" w:cs="Calibri"/>
          <w:sz w:val="20"/>
          <w:szCs w:val="20"/>
          <w:lang w:eastAsia="en-US"/>
        </w:rPr>
        <w:t>minuten</w:t>
      </w:r>
      <w:proofErr w:type="spellEnd"/>
      <w:r>
        <w:rPr>
          <w:rFonts w:ascii="Verdana" w:hAnsi="Verdana" w:cs="Calibri"/>
          <w:sz w:val="20"/>
          <w:szCs w:val="20"/>
          <w:lang w:eastAsia="en-US"/>
        </w:rPr>
        <w:t xml:space="preserve"> </w:t>
      </w:r>
      <w:proofErr w:type="spellStart"/>
      <w:r>
        <w:rPr>
          <w:rFonts w:ascii="Verdana" w:hAnsi="Verdana" w:cs="Calibri"/>
          <w:sz w:val="20"/>
          <w:szCs w:val="20"/>
          <w:lang w:eastAsia="en-US"/>
        </w:rPr>
        <w:t>candle</w:t>
      </w:r>
      <w:proofErr w:type="spellEnd"/>
      <w:r>
        <w:rPr>
          <w:rFonts w:ascii="Verdana" w:hAnsi="Verdana" w:cs="Calibri"/>
          <w:sz w:val="20"/>
          <w:szCs w:val="20"/>
          <w:lang w:eastAsia="en-US"/>
        </w:rPr>
        <w:t xml:space="preserve"> gemacht werden.</w:t>
      </w:r>
    </w:p>
    <w:p w14:paraId="1B75D905" w14:textId="13135B54" w:rsidR="00BB51F6" w:rsidRDefault="00BB51F6" w:rsidP="00BB51F6">
      <w:pPr>
        <w:rPr>
          <w:rFonts w:ascii="Verdana" w:hAnsi="Verdana" w:cs="Calibri"/>
          <w:sz w:val="20"/>
          <w:szCs w:val="20"/>
          <w:lang w:eastAsia="en-US"/>
        </w:rPr>
      </w:pPr>
    </w:p>
    <w:p w14:paraId="68A35611" w14:textId="561EC46D" w:rsidR="00BB51F6" w:rsidRDefault="00BB51F6" w:rsidP="00BB51F6">
      <w:pPr>
        <w:rPr>
          <w:rFonts w:ascii="Verdana" w:hAnsi="Verdana" w:cs="Calibri"/>
          <w:sz w:val="20"/>
          <w:szCs w:val="20"/>
          <w:lang w:eastAsia="en-US"/>
        </w:rPr>
      </w:pPr>
      <w:r>
        <w:rPr>
          <w:rFonts w:ascii="Verdana" w:hAnsi="Verdana" w:cs="Calibri"/>
          <w:sz w:val="20"/>
          <w:szCs w:val="20"/>
          <w:lang w:eastAsia="en-US"/>
        </w:rPr>
        <w:t xml:space="preserve">Beschreibung: </w:t>
      </w:r>
      <w:hyperlink r:id="rId11" w:history="1">
        <w:r w:rsidRPr="00507F89">
          <w:rPr>
            <w:rStyle w:val="Hyperlink"/>
            <w:rFonts w:ascii="Verdana" w:hAnsi="Verdana" w:cs="Calibri"/>
            <w:sz w:val="20"/>
            <w:szCs w:val="20"/>
            <w:lang w:eastAsia="en-US"/>
          </w:rPr>
          <w:t>https://school.stockcharts.com/doku.php?id=technical_indicators:vwap_intraday</w:t>
        </w:r>
      </w:hyperlink>
      <w:r>
        <w:rPr>
          <w:rFonts w:ascii="Verdana" w:hAnsi="Verdana" w:cs="Calibri"/>
          <w:sz w:val="20"/>
          <w:szCs w:val="20"/>
          <w:lang w:eastAsia="en-US"/>
        </w:rPr>
        <w:t xml:space="preserve"> </w:t>
      </w:r>
    </w:p>
    <w:p w14:paraId="7562781D" w14:textId="77777777" w:rsidR="00BB51F6" w:rsidRPr="00BB51F6" w:rsidRDefault="00BB51F6" w:rsidP="00BB51F6">
      <w:pPr>
        <w:rPr>
          <w:rFonts w:ascii="Verdana" w:hAnsi="Verdana" w:cs="Calibri"/>
          <w:sz w:val="20"/>
          <w:szCs w:val="20"/>
          <w:lang w:eastAsia="en-US"/>
        </w:rPr>
      </w:pPr>
    </w:p>
    <w:p w14:paraId="225B053F" w14:textId="77777777" w:rsidR="00342C53" w:rsidRDefault="00342C53" w:rsidP="00342C53">
      <w:pPr>
        <w:rPr>
          <w:rFonts w:ascii="Verdana" w:hAnsi="Verdana" w:cs="Calibri"/>
          <w:sz w:val="20"/>
          <w:szCs w:val="20"/>
          <w:lang w:eastAsia="en-US"/>
        </w:rPr>
      </w:pPr>
    </w:p>
    <w:p w14:paraId="0A527DC5" w14:textId="2ABB8310" w:rsidR="00342C53" w:rsidRDefault="00342C53" w:rsidP="00342C53">
      <w:pPr>
        <w:rPr>
          <w:rFonts w:ascii="Verdana" w:hAnsi="Verdana" w:cs="Calibri"/>
          <w:sz w:val="20"/>
          <w:szCs w:val="20"/>
          <w:lang w:eastAsia="en-US"/>
        </w:rPr>
      </w:pPr>
      <w:r>
        <w:rPr>
          <w:rFonts w:ascii="Verdana" w:hAnsi="Verdana" w:cs="Calibri"/>
          <w:sz w:val="20"/>
          <w:szCs w:val="20"/>
          <w:lang w:eastAsia="en-US"/>
        </w:rPr>
        <w:t xml:space="preserve">Für </w:t>
      </w:r>
      <w:proofErr w:type="spellStart"/>
      <w:r w:rsidRPr="00BB51F6">
        <w:rPr>
          <w:rFonts w:ascii="Verdana" w:hAnsi="Verdana" w:cs="Calibri"/>
          <w:b/>
          <w:bCs/>
          <w:sz w:val="20"/>
          <w:szCs w:val="20"/>
          <w:lang w:eastAsia="en-US"/>
        </w:rPr>
        <w:t>Coinbase</w:t>
      </w:r>
      <w:proofErr w:type="spellEnd"/>
      <w:r>
        <w:rPr>
          <w:rFonts w:ascii="Verdana" w:hAnsi="Verdana" w:cs="Calibri"/>
          <w:sz w:val="20"/>
          <w:szCs w:val="20"/>
          <w:lang w:eastAsia="en-US"/>
        </w:rPr>
        <w:t xml:space="preserve"> kann ich effektiv jeden Trade </w:t>
      </w:r>
      <w:r w:rsidR="00DC3BE5">
        <w:rPr>
          <w:rFonts w:ascii="Verdana" w:hAnsi="Verdana" w:cs="Calibri"/>
          <w:sz w:val="20"/>
          <w:szCs w:val="20"/>
          <w:lang w:eastAsia="en-US"/>
        </w:rPr>
        <w:t>anschauen,</w:t>
      </w:r>
      <w:r>
        <w:rPr>
          <w:rFonts w:ascii="Verdana" w:hAnsi="Verdana" w:cs="Calibri"/>
          <w:sz w:val="20"/>
          <w:szCs w:val="20"/>
          <w:lang w:eastAsia="en-US"/>
        </w:rPr>
        <w:t xml:space="preserve"> der mit einem </w:t>
      </w:r>
      <w:proofErr w:type="spellStart"/>
      <w:r>
        <w:rPr>
          <w:rFonts w:ascii="Verdana" w:hAnsi="Verdana" w:cs="Calibri"/>
          <w:sz w:val="20"/>
          <w:szCs w:val="20"/>
          <w:lang w:eastAsia="en-US"/>
        </w:rPr>
        <w:t>Tradingpair</w:t>
      </w:r>
      <w:proofErr w:type="spellEnd"/>
      <w:r>
        <w:rPr>
          <w:rFonts w:ascii="Verdana" w:hAnsi="Verdana" w:cs="Calibri"/>
          <w:sz w:val="20"/>
          <w:szCs w:val="20"/>
          <w:lang w:eastAsia="en-US"/>
        </w:rPr>
        <w:t xml:space="preserve"> gemacht wurde:</w:t>
      </w:r>
    </w:p>
    <w:p w14:paraId="659B5B95" w14:textId="14155386" w:rsidR="00342C53" w:rsidRDefault="00342C53" w:rsidP="00342C53">
      <w:pPr>
        <w:rPr>
          <w:rFonts w:ascii="Verdana" w:hAnsi="Verdana" w:cs="Calibri"/>
          <w:sz w:val="20"/>
          <w:szCs w:val="20"/>
          <w:lang w:eastAsia="en-US"/>
        </w:rPr>
      </w:pPr>
    </w:p>
    <w:p w14:paraId="113200D7" w14:textId="67AD6AF4" w:rsidR="00342C53" w:rsidRDefault="00342C53" w:rsidP="00342C53">
      <w:pPr>
        <w:rPr>
          <w:rFonts w:ascii="Verdana" w:hAnsi="Verdana" w:cs="Calibri"/>
          <w:sz w:val="20"/>
          <w:szCs w:val="20"/>
          <w:lang w:eastAsia="en-US"/>
        </w:rPr>
      </w:pPr>
      <w:r>
        <w:rPr>
          <w:rFonts w:ascii="Verdana" w:hAnsi="Verdana" w:cs="Calibri"/>
          <w:sz w:val="20"/>
          <w:szCs w:val="20"/>
          <w:lang w:eastAsia="en-US"/>
        </w:rPr>
        <w:t>Doku:</w:t>
      </w:r>
    </w:p>
    <w:p w14:paraId="397A0087" w14:textId="7DC63894" w:rsidR="00342C53" w:rsidRDefault="008705F9" w:rsidP="00342C53">
      <w:pPr>
        <w:rPr>
          <w:rFonts w:ascii="Verdana" w:hAnsi="Verdana" w:cs="Calibri"/>
          <w:sz w:val="20"/>
          <w:szCs w:val="20"/>
          <w:lang w:eastAsia="en-US"/>
        </w:rPr>
      </w:pPr>
      <w:hyperlink r:id="rId12" w:history="1">
        <w:r w:rsidR="00342C53" w:rsidRPr="00507F89">
          <w:rPr>
            <w:rStyle w:val="Hyperlink"/>
            <w:rFonts w:ascii="Verdana" w:hAnsi="Verdana" w:cs="Calibri"/>
            <w:sz w:val="20"/>
            <w:szCs w:val="20"/>
            <w:lang w:eastAsia="en-US"/>
          </w:rPr>
          <w:t>https://docs.cloud.coinbase.com/exchange/reference/exchangerestapi_getproducttrades</w:t>
        </w:r>
      </w:hyperlink>
      <w:r w:rsidR="00342C53">
        <w:rPr>
          <w:rFonts w:ascii="Verdana" w:hAnsi="Verdana" w:cs="Calibri"/>
          <w:sz w:val="20"/>
          <w:szCs w:val="20"/>
          <w:lang w:eastAsia="en-US"/>
        </w:rPr>
        <w:t xml:space="preserve"> </w:t>
      </w:r>
    </w:p>
    <w:p w14:paraId="03B43CFB" w14:textId="77777777" w:rsidR="00342C53" w:rsidRDefault="00342C53" w:rsidP="00342C53">
      <w:pPr>
        <w:rPr>
          <w:rFonts w:ascii="Verdana" w:hAnsi="Verdana" w:cs="Calibri"/>
          <w:sz w:val="20"/>
          <w:szCs w:val="20"/>
          <w:lang w:eastAsia="en-US"/>
        </w:rPr>
      </w:pPr>
    </w:p>
    <w:p w14:paraId="0DED1F77" w14:textId="301CD355" w:rsidR="00342C53" w:rsidRPr="00342C53" w:rsidRDefault="00342C53" w:rsidP="00342C53">
      <w:pPr>
        <w:rPr>
          <w:rFonts w:ascii="Verdana" w:hAnsi="Verdana" w:cs="Calibri"/>
          <w:sz w:val="20"/>
          <w:szCs w:val="20"/>
          <w:lang w:val="en-US" w:eastAsia="en-US"/>
        </w:rPr>
      </w:pPr>
      <w:r w:rsidRPr="00342C53">
        <w:rPr>
          <w:rFonts w:ascii="Verdana" w:hAnsi="Verdana" w:cs="Calibri"/>
          <w:sz w:val="20"/>
          <w:szCs w:val="20"/>
          <w:lang w:val="en-US" w:eastAsia="en-US"/>
        </w:rPr>
        <w:t xml:space="preserve">API </w:t>
      </w:r>
      <w:r>
        <w:rPr>
          <w:rFonts w:ascii="Verdana" w:hAnsi="Verdana" w:cs="Calibri"/>
          <w:sz w:val="20"/>
          <w:szCs w:val="20"/>
          <w:lang w:val="en-US" w:eastAsia="en-US"/>
        </w:rPr>
        <w:t>call:</w:t>
      </w:r>
      <w:r w:rsidRPr="00342C53">
        <w:rPr>
          <w:rFonts w:ascii="Verdana" w:hAnsi="Verdana" w:cs="Calibri"/>
          <w:sz w:val="20"/>
          <w:szCs w:val="20"/>
          <w:lang w:val="en-US" w:eastAsia="en-US"/>
        </w:rPr>
        <w:br/>
      </w:r>
      <w:hyperlink r:id="rId13" w:history="1">
        <w:r w:rsidRPr="00342C53">
          <w:rPr>
            <w:rStyle w:val="Hyperlink"/>
            <w:rFonts w:ascii="Verdana" w:hAnsi="Verdana" w:cs="Calibri"/>
            <w:sz w:val="20"/>
            <w:szCs w:val="20"/>
            <w:lang w:val="en-US" w:eastAsia="en-US"/>
          </w:rPr>
          <w:t>https://api.exchange.coinbase.com/products/BTC-USD/trades</w:t>
        </w:r>
      </w:hyperlink>
      <w:r w:rsidRPr="00342C53">
        <w:rPr>
          <w:rFonts w:ascii="Verdana" w:hAnsi="Verdana" w:cs="Calibri"/>
          <w:sz w:val="20"/>
          <w:szCs w:val="20"/>
          <w:lang w:val="en-US" w:eastAsia="en-US"/>
        </w:rPr>
        <w:t xml:space="preserve"> </w:t>
      </w:r>
      <w:r w:rsidRPr="00342C53">
        <w:rPr>
          <w:rFonts w:ascii="Verdana" w:hAnsi="Verdana" w:cs="Calibri"/>
          <w:sz w:val="20"/>
          <w:szCs w:val="20"/>
          <w:lang w:val="en-US" w:eastAsia="en-US"/>
        </w:rPr>
        <w:br/>
      </w:r>
    </w:p>
    <w:p w14:paraId="1F401C41" w14:textId="77777777" w:rsidR="00342C53" w:rsidRPr="00342C53" w:rsidRDefault="00342C53" w:rsidP="00342C53">
      <w:pPr>
        <w:rPr>
          <w:rFonts w:ascii="Verdana" w:hAnsi="Verdana" w:cs="Calibri"/>
          <w:sz w:val="20"/>
          <w:szCs w:val="20"/>
          <w:lang w:val="en-US" w:eastAsia="en-US"/>
        </w:rPr>
      </w:pPr>
    </w:p>
    <w:p w14:paraId="254A56F6" w14:textId="3628376A" w:rsidR="00342C53" w:rsidRDefault="00342C53" w:rsidP="00342C53">
      <w:pPr>
        <w:rPr>
          <w:rFonts w:ascii="Verdana" w:hAnsi="Verdana" w:cs="Calibri"/>
          <w:sz w:val="20"/>
          <w:szCs w:val="20"/>
          <w:lang w:eastAsia="en-US"/>
        </w:rPr>
      </w:pPr>
      <w:r>
        <w:rPr>
          <w:rFonts w:ascii="Verdana" w:hAnsi="Verdana" w:cs="Calibri"/>
          <w:sz w:val="20"/>
          <w:szCs w:val="20"/>
          <w:lang w:eastAsia="en-US"/>
        </w:rPr>
        <w:t xml:space="preserve">Bei </w:t>
      </w:r>
      <w:proofErr w:type="spellStart"/>
      <w:r w:rsidRPr="00BB51F6">
        <w:rPr>
          <w:rFonts w:ascii="Verdana" w:hAnsi="Verdana" w:cs="Calibri"/>
          <w:b/>
          <w:bCs/>
          <w:sz w:val="20"/>
          <w:szCs w:val="20"/>
          <w:lang w:eastAsia="en-US"/>
        </w:rPr>
        <w:t>Bitpanda</w:t>
      </w:r>
      <w:proofErr w:type="spellEnd"/>
      <w:r>
        <w:rPr>
          <w:rFonts w:ascii="Verdana" w:hAnsi="Verdana" w:cs="Calibri"/>
          <w:sz w:val="20"/>
          <w:szCs w:val="20"/>
          <w:lang w:eastAsia="en-US"/>
        </w:rPr>
        <w:t xml:space="preserve"> kann ich das glaube ich auch aber dort nennen sie es </w:t>
      </w:r>
      <w:proofErr w:type="spellStart"/>
      <w:r w:rsidRPr="00342C53">
        <w:rPr>
          <w:rFonts w:ascii="Verdana" w:hAnsi="Verdana" w:cs="Calibri"/>
          <w:b/>
          <w:bCs/>
          <w:sz w:val="20"/>
          <w:szCs w:val="20"/>
          <w:lang w:eastAsia="en-US"/>
        </w:rPr>
        <w:t>price</w:t>
      </w:r>
      <w:proofErr w:type="spellEnd"/>
      <w:r w:rsidRPr="00342C53">
        <w:rPr>
          <w:rFonts w:ascii="Verdana" w:hAnsi="Verdana" w:cs="Calibri"/>
          <w:b/>
          <w:bCs/>
          <w:sz w:val="20"/>
          <w:szCs w:val="20"/>
          <w:lang w:eastAsia="en-US"/>
        </w:rPr>
        <w:t>-ticks</w:t>
      </w:r>
      <w:r>
        <w:rPr>
          <w:rFonts w:ascii="Verdana" w:hAnsi="Verdana" w:cs="Calibri"/>
          <w:b/>
          <w:bCs/>
          <w:sz w:val="20"/>
          <w:szCs w:val="20"/>
          <w:lang w:eastAsia="en-US"/>
        </w:rPr>
        <w:t xml:space="preserve">. </w:t>
      </w:r>
      <w:r>
        <w:rPr>
          <w:rFonts w:ascii="Verdana" w:hAnsi="Verdana" w:cs="Calibri"/>
          <w:sz w:val="20"/>
          <w:szCs w:val="20"/>
          <w:lang w:eastAsia="en-US"/>
        </w:rPr>
        <w:t xml:space="preserve">Ich bin mir jedoch nicht sicher ob jeder </w:t>
      </w:r>
      <w:proofErr w:type="spellStart"/>
      <w:r>
        <w:rPr>
          <w:rFonts w:ascii="Verdana" w:hAnsi="Verdana" w:cs="Calibri"/>
          <w:sz w:val="20"/>
          <w:szCs w:val="20"/>
          <w:lang w:eastAsia="en-US"/>
        </w:rPr>
        <w:t>price</w:t>
      </w:r>
      <w:proofErr w:type="spellEnd"/>
      <w:r>
        <w:rPr>
          <w:rFonts w:ascii="Verdana" w:hAnsi="Verdana" w:cs="Calibri"/>
          <w:sz w:val="20"/>
          <w:szCs w:val="20"/>
          <w:lang w:eastAsia="en-US"/>
        </w:rPr>
        <w:t>-tick einem trade entspricht oder nicht:</w:t>
      </w:r>
    </w:p>
    <w:p w14:paraId="3FE2B21A" w14:textId="76D76C0E" w:rsidR="00342C53" w:rsidRDefault="00342C53" w:rsidP="00342C53">
      <w:pPr>
        <w:rPr>
          <w:rFonts w:ascii="Verdana" w:hAnsi="Verdana" w:cs="Calibri"/>
          <w:sz w:val="20"/>
          <w:szCs w:val="20"/>
          <w:lang w:eastAsia="en-US"/>
        </w:rPr>
      </w:pPr>
    </w:p>
    <w:p w14:paraId="41594268" w14:textId="5E3C8A28" w:rsidR="00342C53" w:rsidRDefault="00342C53" w:rsidP="00342C53">
      <w:pPr>
        <w:rPr>
          <w:rFonts w:ascii="Verdana" w:hAnsi="Verdana" w:cs="Calibri"/>
          <w:sz w:val="20"/>
          <w:szCs w:val="20"/>
          <w:lang w:eastAsia="en-US"/>
        </w:rPr>
      </w:pPr>
      <w:r>
        <w:rPr>
          <w:rFonts w:ascii="Verdana" w:hAnsi="Verdana" w:cs="Calibri"/>
          <w:sz w:val="20"/>
          <w:szCs w:val="20"/>
          <w:lang w:eastAsia="en-US"/>
        </w:rPr>
        <w:t>Doku:</w:t>
      </w:r>
    </w:p>
    <w:p w14:paraId="2AAF030A" w14:textId="2075858F" w:rsidR="00342C53" w:rsidRDefault="008705F9" w:rsidP="00342C53">
      <w:pPr>
        <w:rPr>
          <w:rFonts w:ascii="Verdana" w:hAnsi="Verdana" w:cs="Calibri"/>
          <w:sz w:val="20"/>
          <w:szCs w:val="20"/>
          <w:lang w:eastAsia="en-US"/>
        </w:rPr>
      </w:pPr>
      <w:hyperlink r:id="rId14" w:anchor="market-ticker-for-instrument-responses" w:history="1">
        <w:r w:rsidR="00342C53" w:rsidRPr="00507F89">
          <w:rPr>
            <w:rStyle w:val="Hyperlink"/>
            <w:rFonts w:ascii="Verdana" w:hAnsi="Verdana" w:cs="Calibri"/>
            <w:sz w:val="20"/>
            <w:szCs w:val="20"/>
            <w:lang w:eastAsia="en-US"/>
          </w:rPr>
          <w:t>https://developers.bitpanda.com/exchange/?python#market-ticker-for-instrument-responses</w:t>
        </w:r>
      </w:hyperlink>
      <w:r w:rsidR="00342C53">
        <w:rPr>
          <w:rFonts w:ascii="Verdana" w:hAnsi="Verdana" w:cs="Calibri"/>
          <w:sz w:val="20"/>
          <w:szCs w:val="20"/>
          <w:lang w:eastAsia="en-US"/>
        </w:rPr>
        <w:t xml:space="preserve"> </w:t>
      </w:r>
    </w:p>
    <w:p w14:paraId="02C78AB0" w14:textId="77777777" w:rsidR="00342C53" w:rsidRDefault="00342C53" w:rsidP="00342C53">
      <w:pPr>
        <w:rPr>
          <w:rFonts w:ascii="Verdana" w:hAnsi="Verdana" w:cs="Calibri"/>
          <w:sz w:val="20"/>
          <w:szCs w:val="20"/>
          <w:lang w:eastAsia="en-US"/>
        </w:rPr>
      </w:pPr>
    </w:p>
    <w:p w14:paraId="33E61718" w14:textId="1D10B0B6" w:rsidR="00825A31" w:rsidRDefault="00342C53" w:rsidP="00825A31">
      <w:pPr>
        <w:rPr>
          <w:rFonts w:ascii="Verdana" w:hAnsi="Verdana" w:cs="Calibri"/>
          <w:sz w:val="20"/>
          <w:szCs w:val="20"/>
          <w:lang w:val="en-US" w:eastAsia="en-US"/>
        </w:rPr>
        <w:sectPr w:rsidR="00825A31">
          <w:pgSz w:w="11906" w:h="16838"/>
          <w:pgMar w:top="1440" w:right="1440" w:bottom="1440" w:left="1440" w:header="708" w:footer="708" w:gutter="0"/>
          <w:cols w:space="708"/>
          <w:docGrid w:linePitch="360"/>
        </w:sectPr>
      </w:pPr>
      <w:r w:rsidRPr="00342C53">
        <w:rPr>
          <w:rFonts w:ascii="Verdana" w:hAnsi="Verdana" w:cs="Calibri"/>
          <w:sz w:val="20"/>
          <w:szCs w:val="20"/>
          <w:lang w:val="en-US" w:eastAsia="en-US"/>
        </w:rPr>
        <w:t xml:space="preserve">API </w:t>
      </w:r>
      <w:r>
        <w:rPr>
          <w:rFonts w:ascii="Verdana" w:hAnsi="Verdana" w:cs="Calibri"/>
          <w:sz w:val="20"/>
          <w:szCs w:val="20"/>
          <w:lang w:val="en-US" w:eastAsia="en-US"/>
        </w:rPr>
        <w:t>call:</w:t>
      </w:r>
      <w:r w:rsidRPr="00342C53">
        <w:rPr>
          <w:rFonts w:ascii="Verdana" w:hAnsi="Verdana" w:cs="Calibri"/>
          <w:sz w:val="20"/>
          <w:szCs w:val="20"/>
          <w:lang w:val="en-US" w:eastAsia="en-US"/>
        </w:rPr>
        <w:br/>
      </w:r>
      <w:hyperlink r:id="rId15" w:history="1">
        <w:r w:rsidRPr="00342C53">
          <w:rPr>
            <w:rStyle w:val="Hyperlink"/>
            <w:rFonts w:ascii="Verdana" w:hAnsi="Verdana" w:cs="Calibri"/>
            <w:sz w:val="20"/>
            <w:szCs w:val="20"/>
            <w:lang w:val="en-US" w:eastAsia="en-US"/>
          </w:rPr>
          <w:t>https://api.exchange.bitpanda.com/public/v1/price-ticks/BTC_EUR?from=2022-04-10T13:14:00Z&amp;to=2022-04-10T16:15:00Z</w:t>
        </w:r>
      </w:hyperlink>
      <w:r w:rsidRPr="00342C53">
        <w:rPr>
          <w:rFonts w:ascii="Verdana" w:hAnsi="Verdana" w:cs="Calibri"/>
          <w:sz w:val="20"/>
          <w:szCs w:val="20"/>
          <w:lang w:val="en-US" w:eastAsia="en-US"/>
        </w:rPr>
        <w:t xml:space="preserve"> </w:t>
      </w:r>
    </w:p>
    <w:p w14:paraId="35CB13F3" w14:textId="77777777" w:rsidR="00672D54" w:rsidRDefault="00672D54">
      <w:pPr>
        <w:spacing w:after="160" w:line="259" w:lineRule="auto"/>
        <w:rPr>
          <w:rFonts w:ascii="Verdana" w:hAnsi="Verdana" w:cs="Calibri"/>
          <w:sz w:val="20"/>
          <w:szCs w:val="20"/>
          <w:lang w:val="en-US" w:eastAsia="en-US"/>
        </w:rPr>
      </w:pPr>
    </w:p>
    <w:p w14:paraId="66FA4C54" w14:textId="1E0DAD5F" w:rsidR="00342C53" w:rsidRDefault="00672D54" w:rsidP="00342C53">
      <w:pPr>
        <w:rPr>
          <w:rFonts w:ascii="Verdana" w:hAnsi="Verdana" w:cs="Calibri"/>
          <w:sz w:val="40"/>
          <w:szCs w:val="40"/>
          <w:lang w:val="en-US" w:eastAsia="en-US"/>
        </w:rPr>
      </w:pPr>
      <w:r>
        <w:rPr>
          <w:rFonts w:ascii="Verdana" w:hAnsi="Verdana" w:cs="Calibri"/>
          <w:sz w:val="40"/>
          <w:szCs w:val="40"/>
          <w:lang w:val="en-US" w:eastAsia="en-US"/>
        </w:rPr>
        <w:t>Calc. for our arbitrage index:</w:t>
      </w:r>
    </w:p>
    <w:p w14:paraId="796336B1" w14:textId="77777777" w:rsidR="00504E06" w:rsidRDefault="00504E06" w:rsidP="00342C53">
      <w:pPr>
        <w:rPr>
          <w:rFonts w:ascii="Verdana" w:hAnsi="Verdana" w:cs="Calibri"/>
          <w:sz w:val="20"/>
          <w:szCs w:val="20"/>
          <w:lang w:val="en-US" w:eastAsia="en-US"/>
        </w:rPr>
      </w:pPr>
    </w:p>
    <w:p w14:paraId="6EED816C" w14:textId="77777777" w:rsidR="00504E06" w:rsidRPr="003774FF" w:rsidRDefault="00504E06" w:rsidP="00342C53">
      <w:pPr>
        <w:rPr>
          <w:rFonts w:ascii="Verdana" w:hAnsi="Verdana" w:cs="Calibri"/>
          <w:sz w:val="20"/>
          <w:szCs w:val="20"/>
          <w:lang w:val="en-US" w:eastAsia="en-US"/>
        </w:rPr>
      </w:pPr>
    </w:p>
    <w:p w14:paraId="1D8D1E71" w14:textId="6E360CE6" w:rsidR="003774FF" w:rsidRDefault="003774FF" w:rsidP="00342C53">
      <w:pPr>
        <w:rPr>
          <w:rFonts w:ascii="Verdana" w:hAnsi="Verdana" w:cs="Calibri"/>
          <w:sz w:val="20"/>
          <w:szCs w:val="20"/>
          <w:lang w:eastAsia="en-US"/>
        </w:rPr>
      </w:pPr>
      <w:r w:rsidRPr="003774FF">
        <w:rPr>
          <w:rFonts w:ascii="Verdana" w:hAnsi="Verdana" w:cs="Calibri"/>
          <w:sz w:val="20"/>
          <w:szCs w:val="20"/>
          <w:lang w:eastAsia="en-US"/>
        </w:rPr>
        <w:t xml:space="preserve">Es wird der VWAP für </w:t>
      </w:r>
      <w:r>
        <w:rPr>
          <w:rFonts w:ascii="Verdana" w:hAnsi="Verdana" w:cs="Calibri"/>
          <w:sz w:val="20"/>
          <w:szCs w:val="20"/>
          <w:lang w:eastAsia="en-US"/>
        </w:rPr>
        <w:t xml:space="preserve">eine Stunde berechnet. Die Daten werden aus den 1-Minuten-Candle erhalten. Den </w:t>
      </w:r>
      <w:r w:rsidR="00AC3276">
        <w:rPr>
          <w:rFonts w:ascii="Verdana" w:hAnsi="Verdana" w:cs="Calibri"/>
          <w:sz w:val="20"/>
          <w:szCs w:val="20"/>
          <w:lang w:eastAsia="en-US"/>
        </w:rPr>
        <w:t>Durchschnittspreis</w:t>
      </w:r>
      <w:r>
        <w:rPr>
          <w:rFonts w:ascii="Verdana" w:hAnsi="Verdana" w:cs="Calibri"/>
          <w:sz w:val="20"/>
          <w:szCs w:val="20"/>
          <w:lang w:eastAsia="en-US"/>
        </w:rPr>
        <w:t xml:space="preserve"> für diese Minute errechnen wir </w:t>
      </w:r>
      <w:r w:rsidR="00C55576">
        <w:rPr>
          <w:rFonts w:ascii="Verdana" w:hAnsi="Verdana" w:cs="Calibri"/>
          <w:sz w:val="20"/>
          <w:szCs w:val="20"/>
          <w:lang w:eastAsia="en-US"/>
        </w:rPr>
        <w:t>mit (</w:t>
      </w:r>
      <w:proofErr w:type="spellStart"/>
      <w:r w:rsidR="00C55576">
        <w:rPr>
          <w:rFonts w:ascii="Verdana" w:hAnsi="Verdana" w:cs="Calibri"/>
          <w:sz w:val="20"/>
          <w:szCs w:val="20"/>
          <w:lang w:eastAsia="en-US"/>
        </w:rPr>
        <w:t>Price_low</w:t>
      </w:r>
      <w:proofErr w:type="spellEnd"/>
      <w:r w:rsidR="00C55576">
        <w:rPr>
          <w:rFonts w:ascii="Verdana" w:hAnsi="Verdana" w:cs="Calibri"/>
          <w:sz w:val="20"/>
          <w:szCs w:val="20"/>
          <w:lang w:eastAsia="en-US"/>
        </w:rPr>
        <w:t xml:space="preserve"> + </w:t>
      </w:r>
      <w:proofErr w:type="spellStart"/>
      <w:r w:rsidR="00C55576">
        <w:rPr>
          <w:rFonts w:ascii="Verdana" w:hAnsi="Verdana" w:cs="Calibri"/>
          <w:sz w:val="20"/>
          <w:szCs w:val="20"/>
          <w:lang w:eastAsia="en-US"/>
        </w:rPr>
        <w:t>Price_high</w:t>
      </w:r>
      <w:proofErr w:type="spellEnd"/>
      <w:r w:rsidR="00C55576">
        <w:rPr>
          <w:rFonts w:ascii="Verdana" w:hAnsi="Verdana" w:cs="Calibri"/>
          <w:sz w:val="20"/>
          <w:szCs w:val="20"/>
          <w:lang w:eastAsia="en-US"/>
        </w:rPr>
        <w:t xml:space="preserve"> + </w:t>
      </w:r>
      <w:proofErr w:type="spellStart"/>
      <w:r w:rsidR="00C55576">
        <w:rPr>
          <w:rFonts w:ascii="Verdana" w:hAnsi="Verdana" w:cs="Calibri"/>
          <w:sz w:val="20"/>
          <w:szCs w:val="20"/>
          <w:lang w:eastAsia="en-US"/>
        </w:rPr>
        <w:t>Price_</w:t>
      </w:r>
      <w:proofErr w:type="gramStart"/>
      <w:r w:rsidR="00C55576">
        <w:rPr>
          <w:rFonts w:ascii="Verdana" w:hAnsi="Verdana" w:cs="Calibri"/>
          <w:sz w:val="20"/>
          <w:szCs w:val="20"/>
          <w:lang w:eastAsia="en-US"/>
        </w:rPr>
        <w:t>close</w:t>
      </w:r>
      <w:proofErr w:type="spellEnd"/>
      <w:r w:rsidR="00C55576">
        <w:rPr>
          <w:rFonts w:ascii="Verdana" w:hAnsi="Verdana" w:cs="Calibri"/>
          <w:sz w:val="20"/>
          <w:szCs w:val="20"/>
          <w:lang w:eastAsia="en-US"/>
        </w:rPr>
        <w:t>)/</w:t>
      </w:r>
      <w:proofErr w:type="gramEnd"/>
      <w:r w:rsidR="00C55576">
        <w:rPr>
          <w:rFonts w:ascii="Verdana" w:hAnsi="Verdana" w:cs="Calibri"/>
          <w:sz w:val="20"/>
          <w:szCs w:val="20"/>
          <w:lang w:eastAsia="en-US"/>
        </w:rPr>
        <w:t>3</w:t>
      </w:r>
      <w:r w:rsidR="00AC3276">
        <w:rPr>
          <w:rFonts w:ascii="Verdana" w:hAnsi="Verdana" w:cs="Calibri"/>
          <w:sz w:val="20"/>
          <w:szCs w:val="20"/>
          <w:lang w:eastAsia="en-US"/>
        </w:rPr>
        <w:t>.</w:t>
      </w:r>
    </w:p>
    <w:p w14:paraId="2A99C346" w14:textId="67E527AC" w:rsidR="00504E06" w:rsidRDefault="00504E06" w:rsidP="00342C53">
      <w:pPr>
        <w:rPr>
          <w:rFonts w:ascii="Verdana" w:hAnsi="Verdana" w:cs="Calibri"/>
          <w:sz w:val="20"/>
          <w:szCs w:val="20"/>
          <w:lang w:eastAsia="en-US"/>
        </w:rPr>
      </w:pPr>
    </w:p>
    <w:p w14:paraId="5D2FEA1E" w14:textId="5BB1D380" w:rsidR="00504E06" w:rsidRPr="003774FF" w:rsidRDefault="00504E06" w:rsidP="00342C53">
      <w:pPr>
        <w:rPr>
          <w:rFonts w:ascii="Verdana" w:hAnsi="Verdana" w:cs="Calibri"/>
          <w:sz w:val="20"/>
          <w:szCs w:val="20"/>
          <w:lang w:eastAsia="en-US"/>
        </w:rPr>
      </w:pPr>
      <w:r>
        <w:rPr>
          <w:rFonts w:ascii="Verdana" w:hAnsi="Verdana" w:cs="Calibri"/>
          <w:sz w:val="20"/>
          <w:szCs w:val="20"/>
          <w:lang w:eastAsia="en-US"/>
        </w:rPr>
        <w:t>HINWEIS: Eigentlich wird der VWAP auf der Basis der einzelnen Ticks (jeder einzelne Trade) berechnet. Die Datenmenge für die Berechnung eines VWAP auf Tick Basis ist jedoch sehr hoch und es wird aus diesem Grund ein VWAP auf Basis des 1-Minuten-Candle Daten gemacht.</w:t>
      </w:r>
    </w:p>
    <w:p w14:paraId="4AB5BF5D" w14:textId="77777777" w:rsidR="003774FF" w:rsidRPr="003774FF" w:rsidRDefault="003774FF" w:rsidP="00342C53">
      <w:pPr>
        <w:rPr>
          <w:rFonts w:ascii="Verdana" w:hAnsi="Verdana" w:cs="Calibri"/>
          <w:sz w:val="40"/>
          <w:szCs w:val="40"/>
          <w:lang w:eastAsia="en-US"/>
        </w:rPr>
      </w:pPr>
    </w:p>
    <w:p w14:paraId="624B0AEC" w14:textId="5D899884" w:rsidR="00672D54" w:rsidRPr="00825A31" w:rsidRDefault="008705F9" w:rsidP="00342C53">
      <w:pPr>
        <w:rPr>
          <w:rFonts w:ascii="Verdana" w:hAnsi="Verdana" w:cs="Calibri"/>
          <w:sz w:val="30"/>
          <w:szCs w:val="30"/>
          <w:lang w:val="en-US" w:eastAsia="en-US"/>
        </w:rPr>
      </w:pPr>
      <m:oMathPara>
        <m:oMath>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VWAP</m:t>
              </m:r>
            </m:e>
            <m:sub>
              <m:r>
                <w:rPr>
                  <w:rFonts w:ascii="Cambria Math" w:hAnsi="Cambria Math" w:cs="Calibri"/>
                  <w:sz w:val="30"/>
                  <w:szCs w:val="30"/>
                  <w:lang w:val="en-US" w:eastAsia="en-US"/>
                </w:rPr>
                <m:t>1</m:t>
              </m:r>
              <m:r>
                <w:rPr>
                  <w:rFonts w:ascii="Cambria Math" w:hAnsi="Cambria Math" w:cs="Calibri"/>
                  <w:sz w:val="30"/>
                  <w:szCs w:val="30"/>
                  <w:lang w:val="en-US" w:eastAsia="en-US"/>
                </w:rPr>
                <m:t>hour_ExchangeXY</m:t>
              </m:r>
            </m:sub>
          </m:sSub>
          <m:r>
            <w:rPr>
              <w:rFonts w:ascii="Cambria Math" w:hAnsi="Cambria Math" w:cs="Calibri"/>
              <w:sz w:val="30"/>
              <w:szCs w:val="30"/>
              <w:lang w:val="en-US" w:eastAsia="en-US"/>
            </w:rPr>
            <m:t xml:space="preserve">= </m:t>
          </m:r>
          <m:f>
            <m:fPr>
              <m:ctrlPr>
                <w:rPr>
                  <w:rFonts w:ascii="Cambria Math" w:hAnsi="Cambria Math" w:cs="Calibri"/>
                  <w:i/>
                  <w:sz w:val="30"/>
                  <w:szCs w:val="30"/>
                  <w:lang w:val="en-US" w:eastAsia="en-US"/>
                </w:rPr>
              </m:ctrlPr>
            </m:fPr>
            <m:num>
              <m:nary>
                <m:naryPr>
                  <m:chr m:val="∑"/>
                  <m:limLoc m:val="undOvr"/>
                  <m:subHide m:val="1"/>
                  <m:supHide m:val="1"/>
                  <m:ctrlPr>
                    <w:rPr>
                      <w:rFonts w:ascii="Cambria Math" w:hAnsi="Cambria Math" w:cs="Calibri"/>
                      <w:i/>
                      <w:sz w:val="30"/>
                      <w:szCs w:val="30"/>
                      <w:lang w:val="en-US" w:eastAsia="en-US"/>
                    </w:rPr>
                  </m:ctrlPr>
                </m:naryPr>
                <m:sub/>
                <m:sup/>
                <m:e>
                  <m:r>
                    <w:rPr>
                      <w:rFonts w:ascii="Cambria Math" w:hAnsi="Cambria Math" w:cs="Calibri"/>
                      <w:sz w:val="30"/>
                      <w:szCs w:val="30"/>
                      <w:lang w:val="en-US" w:eastAsia="en-US"/>
                    </w:rPr>
                    <m:t>(</m:t>
                  </m:r>
                  <m:f>
                    <m:fPr>
                      <m:ctrlPr>
                        <w:rPr>
                          <w:rFonts w:ascii="Cambria Math" w:hAnsi="Cambria Math" w:cs="Calibri"/>
                          <w:i/>
                          <w:sz w:val="30"/>
                          <w:szCs w:val="30"/>
                          <w:lang w:val="en-US" w:eastAsia="en-US"/>
                        </w:rPr>
                      </m:ctrlPr>
                    </m:fPr>
                    <m:num>
                      <m:r>
                        <w:rPr>
                          <w:rFonts w:ascii="Cambria Math" w:hAnsi="Cambria Math" w:cs="Calibri"/>
                          <w:sz w:val="30"/>
                          <w:szCs w:val="30"/>
                          <w:lang w:val="en-US" w:eastAsia="en-US"/>
                        </w:rPr>
                        <m:t>Pric</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e</m:t>
                          </m:r>
                        </m:e>
                        <m:sub>
                          <m:r>
                            <w:rPr>
                              <w:rFonts w:ascii="Cambria Math" w:hAnsi="Cambria Math" w:cs="Calibri"/>
                              <w:sz w:val="30"/>
                              <w:szCs w:val="30"/>
                              <w:lang w:val="en-US" w:eastAsia="en-US"/>
                            </w:rPr>
                            <m:t>low_1min</m:t>
                          </m:r>
                        </m:sub>
                      </m:sSub>
                      <m:r>
                        <w:rPr>
                          <w:rFonts w:ascii="Cambria Math" w:hAnsi="Cambria Math" w:cs="Calibri"/>
                          <w:sz w:val="30"/>
                          <w:szCs w:val="30"/>
                          <w:lang w:val="en-US" w:eastAsia="en-US"/>
                        </w:rPr>
                        <m:t>+Pric</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e</m:t>
                          </m:r>
                        </m:e>
                        <m:sub>
                          <m:r>
                            <w:rPr>
                              <w:rFonts w:ascii="Cambria Math" w:hAnsi="Cambria Math" w:cs="Calibri"/>
                              <w:sz w:val="30"/>
                              <w:szCs w:val="30"/>
                              <w:lang w:val="en-US" w:eastAsia="en-US"/>
                            </w:rPr>
                            <m:t>high_1min</m:t>
                          </m:r>
                        </m:sub>
                      </m:sSub>
                      <m:r>
                        <w:rPr>
                          <w:rFonts w:ascii="Cambria Math" w:hAnsi="Cambria Math" w:cs="Calibri"/>
                          <w:sz w:val="30"/>
                          <w:szCs w:val="30"/>
                          <w:lang w:val="en-US" w:eastAsia="en-US"/>
                        </w:rPr>
                        <m:t>+Pric</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e</m:t>
                          </m:r>
                        </m:e>
                        <m:sub>
                          <m:r>
                            <w:rPr>
                              <w:rFonts w:ascii="Cambria Math" w:hAnsi="Cambria Math" w:cs="Calibri"/>
                              <w:sz w:val="30"/>
                              <w:szCs w:val="30"/>
                              <w:lang w:val="en-US" w:eastAsia="en-US"/>
                            </w:rPr>
                            <m:t>close_1min</m:t>
                          </m:r>
                        </m:sub>
                      </m:sSub>
                    </m:num>
                    <m:den>
                      <m:r>
                        <w:rPr>
                          <w:rFonts w:ascii="Cambria Math" w:hAnsi="Cambria Math" w:cs="Calibri"/>
                          <w:sz w:val="30"/>
                          <w:szCs w:val="30"/>
                          <w:lang w:val="en-US" w:eastAsia="en-US"/>
                        </w:rPr>
                        <m:t>3</m:t>
                      </m:r>
                    </m:den>
                  </m:f>
                  <m:r>
                    <w:rPr>
                      <w:rFonts w:ascii="Cambria Math" w:hAnsi="Cambria Math" w:cs="Calibri"/>
                      <w:sz w:val="30"/>
                      <w:szCs w:val="30"/>
                      <w:lang w:val="en-US" w:eastAsia="en-US"/>
                    </w:rPr>
                    <m:t>*</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Volume</m:t>
                      </m:r>
                    </m:e>
                    <m:sub>
                      <m:r>
                        <w:rPr>
                          <w:rFonts w:ascii="Cambria Math" w:hAnsi="Cambria Math" w:cs="Calibri"/>
                          <w:sz w:val="30"/>
                          <w:szCs w:val="30"/>
                          <w:lang w:val="en-US" w:eastAsia="en-US"/>
                        </w:rPr>
                        <m:t>1</m:t>
                      </m:r>
                      <m:r>
                        <m:rPr>
                          <m:sty m:val="p"/>
                        </m:rPr>
                        <w:rPr>
                          <w:rFonts w:ascii="Cambria Math" w:hAnsi="Cambria Math" w:cs="Calibri"/>
                          <w:sz w:val="30"/>
                          <w:szCs w:val="30"/>
                          <w:lang w:val="en-US" w:eastAsia="en-US"/>
                        </w:rPr>
                        <m:t>min</m:t>
                      </m:r>
                    </m:sub>
                  </m:sSub>
                  <m:r>
                    <w:rPr>
                      <w:rFonts w:ascii="Cambria Math" w:hAnsi="Cambria Math" w:cs="Calibri"/>
                      <w:sz w:val="30"/>
                      <w:szCs w:val="30"/>
                      <w:lang w:val="en-US" w:eastAsia="en-US"/>
                    </w:rPr>
                    <m:t>)</m:t>
                  </m:r>
                </m:e>
              </m:nary>
            </m:num>
            <m:den>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Volume</m:t>
                  </m:r>
                </m:e>
                <m:sub>
                  <m:r>
                    <w:rPr>
                      <w:rFonts w:ascii="Cambria Math" w:hAnsi="Cambria Math" w:cs="Calibri"/>
                      <w:sz w:val="30"/>
                      <w:szCs w:val="30"/>
                      <w:lang w:val="en-US" w:eastAsia="en-US"/>
                    </w:rPr>
                    <m:t>1</m:t>
                  </m:r>
                  <m:r>
                    <w:rPr>
                      <w:rFonts w:ascii="Cambria Math" w:hAnsi="Cambria Math" w:cs="Calibri"/>
                      <w:sz w:val="30"/>
                      <w:szCs w:val="30"/>
                      <w:lang w:val="en-US" w:eastAsia="en-US"/>
                    </w:rPr>
                    <m:t>hour</m:t>
                  </m:r>
                </m:sub>
              </m:sSub>
            </m:den>
          </m:f>
        </m:oMath>
      </m:oMathPara>
    </w:p>
    <w:p w14:paraId="4E914FBE" w14:textId="28F51FE5" w:rsidR="00825A31" w:rsidRDefault="00825A31" w:rsidP="00825A31"/>
    <w:p w14:paraId="5ED55D18" w14:textId="59C06C03" w:rsidR="002829C1" w:rsidRDefault="002829C1" w:rsidP="00825A31"/>
    <w:p w14:paraId="45FCA2DB" w14:textId="3CA1CFFF" w:rsidR="002829C1" w:rsidRDefault="002829C1" w:rsidP="00825A31">
      <w:r>
        <w:t xml:space="preserve">Nun wird der Index berechnet, indem wir den höchsten VWAP über alle Exchange hinweg durch den kleinsten VWAP über alle </w:t>
      </w:r>
      <w:proofErr w:type="spellStart"/>
      <w:r>
        <w:t>Exchanges</w:t>
      </w:r>
      <w:proofErr w:type="spellEnd"/>
      <w:r>
        <w:t xml:space="preserve"> hinweg berechnen.</w:t>
      </w:r>
    </w:p>
    <w:p w14:paraId="14F0E3EA" w14:textId="77777777" w:rsidR="002829C1" w:rsidRDefault="002829C1" w:rsidP="00825A31"/>
    <w:p w14:paraId="003541FF" w14:textId="68C98F10" w:rsidR="003774FF" w:rsidRDefault="003774FF" w:rsidP="00825A31"/>
    <w:p w14:paraId="05BD0DD7" w14:textId="40D97065" w:rsidR="003774FF" w:rsidRDefault="002829C1" w:rsidP="00825A31">
      <m:oMathPara>
        <m:oMath>
          <m:r>
            <w:rPr>
              <w:rFonts w:ascii="Cambria Math" w:hAnsi="Cambria Math"/>
            </w:rPr>
            <m:t xml:space="preserve">ArbitrageIndex= </m:t>
          </m:r>
          <m:f>
            <m:fPr>
              <m:ctrlPr>
                <w:rPr>
                  <w:rFonts w:ascii="Cambria Math" w:hAnsi="Cambria Math"/>
                  <w:i/>
                </w:rPr>
              </m:ctrlPr>
            </m:fPr>
            <m:num>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MAX( VWAP</m:t>
                  </m:r>
                </m:e>
                <m:sub>
                  <m:r>
                    <w:rPr>
                      <w:rFonts w:ascii="Cambria Math" w:hAnsi="Cambria Math" w:cs="Calibri"/>
                      <w:sz w:val="30"/>
                      <w:szCs w:val="30"/>
                      <w:lang w:val="en-US" w:eastAsia="en-US"/>
                    </w:rPr>
                    <m:t>1</m:t>
                  </m:r>
                  <m:r>
                    <w:rPr>
                      <w:rFonts w:ascii="Cambria Math" w:hAnsi="Cambria Math" w:cs="Calibri"/>
                      <w:sz w:val="30"/>
                      <w:szCs w:val="30"/>
                      <w:lang w:val="en-US" w:eastAsia="en-US"/>
                    </w:rPr>
                    <m:t>hour_Exchange_i</m:t>
                  </m:r>
                </m:sub>
              </m:sSub>
              <m:r>
                <w:rPr>
                  <w:rFonts w:ascii="Cambria Math" w:hAnsi="Cambria Math" w:cs="Calibri"/>
                  <w:sz w:val="30"/>
                  <w:szCs w:val="30"/>
                  <w:lang w:val="en-US" w:eastAsia="en-US"/>
                </w:rPr>
                <m:t>)</m:t>
              </m:r>
            </m:num>
            <m:den>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MIN( VWAP</m:t>
                  </m:r>
                </m:e>
                <m:sub>
                  <m:r>
                    <w:rPr>
                      <w:rFonts w:ascii="Cambria Math" w:hAnsi="Cambria Math" w:cs="Calibri"/>
                      <w:sz w:val="30"/>
                      <w:szCs w:val="30"/>
                      <w:lang w:val="en-US" w:eastAsia="en-US"/>
                    </w:rPr>
                    <m:t>1</m:t>
                  </m:r>
                  <m:r>
                    <w:rPr>
                      <w:rFonts w:ascii="Cambria Math" w:hAnsi="Cambria Math" w:cs="Calibri"/>
                      <w:sz w:val="30"/>
                      <w:szCs w:val="30"/>
                      <w:lang w:val="en-US" w:eastAsia="en-US"/>
                    </w:rPr>
                    <m:t>hour_Exchange_i</m:t>
                  </m:r>
                </m:sub>
              </m:sSub>
              <m:r>
                <w:rPr>
                  <w:rFonts w:ascii="Cambria Math" w:hAnsi="Cambria Math" w:cs="Calibri"/>
                  <w:sz w:val="30"/>
                  <w:szCs w:val="30"/>
                  <w:lang w:val="en-US" w:eastAsia="en-US"/>
                </w:rPr>
                <m:t>)</m:t>
              </m:r>
            </m:den>
          </m:f>
        </m:oMath>
      </m:oMathPara>
    </w:p>
    <w:p w14:paraId="6DBF91EC" w14:textId="4DD8A2CB" w:rsidR="003774FF" w:rsidRDefault="003774FF" w:rsidP="00825A31"/>
    <w:p w14:paraId="0AEA2582" w14:textId="53ADA4F2" w:rsidR="002829C1" w:rsidRDefault="002829C1" w:rsidP="00825A31"/>
    <w:p w14:paraId="479DC502" w14:textId="50E563C6" w:rsidR="002829C1" w:rsidRDefault="002829C1" w:rsidP="00825A31">
      <w:r>
        <w:t xml:space="preserve">Der Arbitrageindex wir in jedem Fall 1 oder grösser sein. Ist der </w:t>
      </w:r>
      <w:proofErr w:type="spellStart"/>
      <w:r>
        <w:t>Arb</w:t>
      </w:r>
      <w:proofErr w:type="spellEnd"/>
      <w:r>
        <w:t>.-Index genau 1 ist der Markt sehr effizient (es gibt keine Arbitrage-Opportunitäten)</w:t>
      </w:r>
    </w:p>
    <w:p w14:paraId="158FE850" w14:textId="77777777" w:rsidR="002829C1" w:rsidRDefault="002829C1" w:rsidP="00825A31"/>
    <w:p w14:paraId="11C757DC" w14:textId="278254A3" w:rsidR="00825A31" w:rsidRDefault="00825A31" w:rsidP="00825A31"/>
    <w:p w14:paraId="37FFB7DF" w14:textId="77777777" w:rsidR="00825A31" w:rsidRDefault="00825A31" w:rsidP="00825A31">
      <w:pPr>
        <w:sectPr w:rsidR="00825A31" w:rsidSect="00825A31">
          <w:pgSz w:w="16838" w:h="11906" w:orient="landscape"/>
          <w:pgMar w:top="1440" w:right="1440" w:bottom="1440" w:left="1440" w:header="708" w:footer="708" w:gutter="0"/>
          <w:cols w:space="708"/>
          <w:docGrid w:linePitch="360"/>
        </w:sectPr>
      </w:pPr>
    </w:p>
    <w:p w14:paraId="4DF5B027" w14:textId="5C61CCB3" w:rsidR="00825A31" w:rsidRPr="00825A31" w:rsidRDefault="00825A31" w:rsidP="00825A31">
      <w:proofErr w:type="spellStart"/>
      <w:r>
        <w:lastRenderedPageBreak/>
        <w:t>blabla</w:t>
      </w:r>
      <w:proofErr w:type="spellEnd"/>
    </w:p>
    <w:sectPr w:rsidR="00825A31" w:rsidRPr="00825A31" w:rsidSect="00825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0E45"/>
    <w:multiLevelType w:val="hybridMultilevel"/>
    <w:tmpl w:val="22F6AA98"/>
    <w:lvl w:ilvl="0" w:tplc="5E462CE2">
      <w:numFmt w:val="bullet"/>
      <w:lvlText w:val="-"/>
      <w:lvlJc w:val="left"/>
      <w:pPr>
        <w:ind w:left="720" w:hanging="360"/>
      </w:pPr>
      <w:rPr>
        <w:rFonts w:ascii="Verdana" w:eastAsiaTheme="minorEastAsia" w:hAnsi="Verdana"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4163453"/>
    <w:multiLevelType w:val="hybridMultilevel"/>
    <w:tmpl w:val="662C25C2"/>
    <w:lvl w:ilvl="0" w:tplc="DB0CE0D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3EB46D3"/>
    <w:multiLevelType w:val="hybridMultilevel"/>
    <w:tmpl w:val="5D8C36B2"/>
    <w:lvl w:ilvl="0" w:tplc="9CAE2DDA">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BAD6BF8"/>
    <w:multiLevelType w:val="hybridMultilevel"/>
    <w:tmpl w:val="7FE2680A"/>
    <w:lvl w:ilvl="0" w:tplc="98E4FFA8">
      <w:numFmt w:val="bullet"/>
      <w:lvlText w:val="-"/>
      <w:lvlJc w:val="left"/>
      <w:pPr>
        <w:ind w:left="720" w:hanging="360"/>
      </w:pPr>
      <w:rPr>
        <w:rFonts w:ascii="Verdana" w:eastAsiaTheme="minorEastAsia" w:hAnsi="Verdana"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248809678">
    <w:abstractNumId w:val="1"/>
  </w:num>
  <w:num w:numId="2" w16cid:durableId="2080398350">
    <w:abstractNumId w:val="3"/>
  </w:num>
  <w:num w:numId="3" w16cid:durableId="1115096775">
    <w:abstractNumId w:val="0"/>
  </w:num>
  <w:num w:numId="4" w16cid:durableId="414280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EA"/>
    <w:rsid w:val="00010D8B"/>
    <w:rsid w:val="000A4DAF"/>
    <w:rsid w:val="001A74F9"/>
    <w:rsid w:val="002829C1"/>
    <w:rsid w:val="00342C53"/>
    <w:rsid w:val="003774FF"/>
    <w:rsid w:val="0040115F"/>
    <w:rsid w:val="00504E06"/>
    <w:rsid w:val="00672D54"/>
    <w:rsid w:val="00745243"/>
    <w:rsid w:val="00774FBF"/>
    <w:rsid w:val="00825A31"/>
    <w:rsid w:val="008705F9"/>
    <w:rsid w:val="008F45C3"/>
    <w:rsid w:val="00AC3276"/>
    <w:rsid w:val="00BB51F6"/>
    <w:rsid w:val="00BD2A01"/>
    <w:rsid w:val="00C55576"/>
    <w:rsid w:val="00C647D4"/>
    <w:rsid w:val="00DC3BE5"/>
    <w:rsid w:val="00F04798"/>
    <w:rsid w:val="00F764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6F07"/>
  <w15:chartTrackingRefBased/>
  <w15:docId w15:val="{8FCB7044-418B-46A0-9702-B4DBB4A7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2C53"/>
    <w:pPr>
      <w:spacing w:after="0" w:line="240" w:lineRule="auto"/>
    </w:pPr>
    <w:rPr>
      <w:rFonts w:eastAsiaTheme="minorEastAsia"/>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42C53"/>
    <w:rPr>
      <w:color w:val="0563C1"/>
      <w:u w:val="single"/>
    </w:rPr>
  </w:style>
  <w:style w:type="paragraph" w:styleId="Listenabsatz">
    <w:name w:val="List Paragraph"/>
    <w:basedOn w:val="Standard"/>
    <w:uiPriority w:val="34"/>
    <w:qFormat/>
    <w:rsid w:val="00342C53"/>
    <w:pPr>
      <w:ind w:left="720"/>
      <w:contextualSpacing/>
    </w:pPr>
  </w:style>
  <w:style w:type="character" w:styleId="NichtaufgelsteErwhnung">
    <w:name w:val="Unresolved Mention"/>
    <w:basedOn w:val="Absatz-Standardschriftart"/>
    <w:uiPriority w:val="99"/>
    <w:semiHidden/>
    <w:unhideWhenUsed/>
    <w:rsid w:val="00342C53"/>
    <w:rPr>
      <w:color w:val="605E5C"/>
      <w:shd w:val="clear" w:color="auto" w:fill="E1DFDD"/>
    </w:rPr>
  </w:style>
  <w:style w:type="character" w:styleId="BesuchterLink">
    <w:name w:val="FollowedHyperlink"/>
    <w:basedOn w:val="Absatz-Standardschriftart"/>
    <w:uiPriority w:val="99"/>
    <w:semiHidden/>
    <w:unhideWhenUsed/>
    <w:rsid w:val="00DC3BE5"/>
    <w:rPr>
      <w:color w:val="954F72" w:themeColor="followedHyperlink"/>
      <w:u w:val="single"/>
    </w:rPr>
  </w:style>
  <w:style w:type="character" w:styleId="Platzhaltertext">
    <w:name w:val="Placeholder Text"/>
    <w:basedOn w:val="Absatz-Standardschriftart"/>
    <w:uiPriority w:val="99"/>
    <w:semiHidden/>
    <w:rsid w:val="00672D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9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jhin.github.io/upbit-client-docs/" TargetMode="External"/><Relationship Id="rId13" Type="http://schemas.openxmlformats.org/officeDocument/2006/relationships/hyperlink" Target="https://api.exchange.coinbase.com/products/BTC-USD/trades" TargetMode="External"/><Relationship Id="rId3" Type="http://schemas.openxmlformats.org/officeDocument/2006/relationships/settings" Target="settings.xml"/><Relationship Id="rId7" Type="http://schemas.openxmlformats.org/officeDocument/2006/relationships/hyperlink" Target="https://docs.cloud.coinbase.com/exchange/reference/exchangerestapi_getproducts" TargetMode="External"/><Relationship Id="rId12" Type="http://schemas.openxmlformats.org/officeDocument/2006/relationships/hyperlink" Target="https://docs.cloud.coinbase.com/exchange/reference/exchangerestapi_getproducttrad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itstamp.net/api/#ticker" TargetMode="External"/><Relationship Id="rId11" Type="http://schemas.openxmlformats.org/officeDocument/2006/relationships/hyperlink" Target="https://school.stockcharts.com/doku.php?id=technical_indicators:vwap_intraday" TargetMode="External"/><Relationship Id="rId5" Type="http://schemas.openxmlformats.org/officeDocument/2006/relationships/hyperlink" Target="https://developers.bitpanda.com/exchange/" TargetMode="External"/><Relationship Id="rId15" Type="http://schemas.openxmlformats.org/officeDocument/2006/relationships/hyperlink" Target="https://api.exchange.bitpanda.com/public/v1/price-ticks/BTC_EUR?from=2022-04-10T13:14:00Z&amp;to=2022-04-10T16:15:00Z" TargetMode="External"/><Relationship Id="rId10" Type="http://schemas.openxmlformats.org/officeDocument/2006/relationships/hyperlink" Target="https://pypi.org/project/upbit-client/" TargetMode="External"/><Relationship Id="rId4" Type="http://schemas.openxmlformats.org/officeDocument/2006/relationships/webSettings" Target="webSettings.xml"/><Relationship Id="rId9" Type="http://schemas.openxmlformats.org/officeDocument/2006/relationships/hyperlink" Target="https://api.upbit.com/v1/market/all" TargetMode="External"/><Relationship Id="rId14" Type="http://schemas.openxmlformats.org/officeDocument/2006/relationships/hyperlink" Target="https://developers.bitpanda.com/exchange/?pyth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3006</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Karlen Nicolas</dc:creator>
  <cp:keywords/>
  <dc:description/>
  <cp:lastModifiedBy>Karlen Nicolas</cp:lastModifiedBy>
  <cp:revision>10</cp:revision>
  <dcterms:created xsi:type="dcterms:W3CDTF">2022-04-10T16:24:00Z</dcterms:created>
  <dcterms:modified xsi:type="dcterms:W3CDTF">2022-04-12T09:26:00Z</dcterms:modified>
</cp:coreProperties>
</file>