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F9" w:rsidRPr="001535F9" w:rsidRDefault="001535F9" w:rsidP="001535F9">
      <w:pPr>
        <w:jc w:val="center"/>
        <w:rPr>
          <w:b/>
          <w:sz w:val="24"/>
          <w:szCs w:val="24"/>
        </w:rPr>
      </w:pPr>
      <w:r w:rsidRPr="001535F9">
        <w:rPr>
          <w:b/>
          <w:sz w:val="24"/>
          <w:szCs w:val="24"/>
        </w:rPr>
        <w:t>Plaque assay</w:t>
      </w:r>
    </w:p>
    <w:p w:rsidR="001535F9" w:rsidRDefault="001535F9" w:rsidP="001535F9"/>
    <w:p w:rsidR="001535F9" w:rsidRPr="001535F9" w:rsidRDefault="001535F9" w:rsidP="001535F9">
      <w:pPr>
        <w:shd w:val="clear" w:color="auto" w:fill="D9D9D9" w:themeFill="background1" w:themeFillShade="D9"/>
        <w:rPr>
          <w:b/>
        </w:rPr>
      </w:pPr>
      <w:r w:rsidRPr="001535F9">
        <w:rPr>
          <w:b/>
        </w:rPr>
        <w:t>Introduction</w:t>
      </w:r>
    </w:p>
    <w:p w:rsidR="001535F9" w:rsidRDefault="001535F9" w:rsidP="001535F9">
      <w:pPr>
        <w:jc w:val="both"/>
      </w:pPr>
      <w:r>
        <w:t>This assay will reveal if the parasites are able or not to be propagated in culture. It will give you a general idea of the fitness but you will not know which step of the lytic cycle is affected. Here only the size of the plaques is informative, not their number.</w:t>
      </w:r>
    </w:p>
    <w:p w:rsidR="001535F9" w:rsidRDefault="001535F9" w:rsidP="001535F9"/>
    <w:p w:rsidR="001535F9" w:rsidRDefault="001535F9" w:rsidP="001535F9">
      <w:pPr>
        <w:shd w:val="clear" w:color="auto" w:fill="D9D9D9" w:themeFill="background1" w:themeFillShade="D9"/>
      </w:pPr>
      <w:r w:rsidRPr="001535F9">
        <w:rPr>
          <w:shd w:val="clear" w:color="auto" w:fill="D9D9D9" w:themeFill="background1" w:themeFillShade="D9"/>
        </w:rPr>
        <w:t>Materials</w:t>
      </w:r>
    </w:p>
    <w:p w:rsidR="001535F9" w:rsidRDefault="001535F9" w:rsidP="001535F9">
      <w:r>
        <w:t xml:space="preserve">- 12 or </w:t>
      </w:r>
      <w:r>
        <w:t>24 well plate with HFF</w:t>
      </w:r>
    </w:p>
    <w:p w:rsidR="001535F9" w:rsidRDefault="001535F9" w:rsidP="001535F9">
      <w:r>
        <w:t xml:space="preserve">- </w:t>
      </w:r>
      <w:r>
        <w:t>Crystal violet solution 1x</w:t>
      </w:r>
    </w:p>
    <w:p w:rsidR="001535F9" w:rsidRDefault="001535F9" w:rsidP="001535F9">
      <w:r>
        <w:t xml:space="preserve">        12.5 g crystal violet in 125 ml ethanol mixed with 500 ml 1% ammonium oxalate</w:t>
      </w:r>
    </w:p>
    <w:p w:rsidR="001535F9" w:rsidRDefault="001535F9" w:rsidP="001535F9">
      <w:r>
        <w:t xml:space="preserve">- </w:t>
      </w:r>
      <w:r>
        <w:t>4% Paraformaldehyde (PFA)</w:t>
      </w:r>
    </w:p>
    <w:p w:rsidR="003E5927" w:rsidRDefault="003E5927" w:rsidP="001535F9">
      <w:bookmarkStart w:id="0" w:name="_GoBack"/>
      <w:bookmarkEnd w:id="0"/>
    </w:p>
    <w:p w:rsidR="003E5927" w:rsidRDefault="003E5927" w:rsidP="001535F9">
      <w:r w:rsidRPr="001535F9">
        <w:rPr>
          <w:color w:val="FF0000"/>
        </w:rPr>
        <w:t xml:space="preserve">!! Be careful, crystal violet </w:t>
      </w:r>
      <w:r>
        <w:rPr>
          <w:color w:val="FF0000"/>
        </w:rPr>
        <w:t>and PFA are</w:t>
      </w:r>
      <w:r w:rsidRPr="001535F9">
        <w:rPr>
          <w:color w:val="FF0000"/>
        </w:rPr>
        <w:t xml:space="preserve"> toxic</w:t>
      </w:r>
      <w:r>
        <w:rPr>
          <w:color w:val="FF0000"/>
        </w:rPr>
        <w:t xml:space="preserve"> </w:t>
      </w:r>
      <w:r w:rsidRPr="001535F9">
        <w:rPr>
          <w:color w:val="FF0000"/>
        </w:rPr>
        <w:t>!!</w:t>
      </w:r>
    </w:p>
    <w:p w:rsidR="001535F9" w:rsidRDefault="001535F9" w:rsidP="001535F9"/>
    <w:p w:rsidR="001535F9" w:rsidRDefault="001535F9" w:rsidP="001535F9">
      <w:pPr>
        <w:shd w:val="clear" w:color="auto" w:fill="D9D9D9" w:themeFill="background1" w:themeFillShade="D9"/>
      </w:pPr>
      <w:r>
        <w:t>Procedure</w:t>
      </w:r>
    </w:p>
    <w:p w:rsidR="001535F9" w:rsidRDefault="001535F9" w:rsidP="001535F9">
      <w:pPr>
        <w:ind w:left="142" w:hanging="142"/>
        <w:jc w:val="both"/>
      </w:pPr>
      <w:r>
        <w:t xml:space="preserve">- </w:t>
      </w:r>
      <w:r>
        <w:t>Prepare the HFF plate to receive the parasites: add to each well fresh medium and ± drug (if necessary).</w:t>
      </w:r>
    </w:p>
    <w:p w:rsidR="001535F9" w:rsidRDefault="001535F9" w:rsidP="001535F9">
      <w:pPr>
        <w:ind w:left="142" w:hanging="142"/>
        <w:jc w:val="both"/>
      </w:pPr>
      <w:r>
        <w:t xml:space="preserve">- </w:t>
      </w:r>
      <w:r>
        <w:t xml:space="preserve">Dilute 10 </w:t>
      </w:r>
      <w:proofErr w:type="spellStart"/>
      <w:r>
        <w:t>μl</w:t>
      </w:r>
      <w:proofErr w:type="spellEnd"/>
      <w:r>
        <w:t xml:space="preserve"> of parasites from a totally lysed dish in 1ml of medium and then inoculate 20-30 </w:t>
      </w:r>
      <w:proofErr w:type="spellStart"/>
      <w:r>
        <w:t>μl</w:t>
      </w:r>
      <w:proofErr w:type="spellEnd"/>
      <w:r>
        <w:t xml:space="preserve"> into the first well of a 24 or 12w plate and pass 50 </w:t>
      </w:r>
      <w:proofErr w:type="spellStart"/>
      <w:r>
        <w:t>μl</w:t>
      </w:r>
      <w:proofErr w:type="spellEnd"/>
      <w:r>
        <w:t xml:space="preserve"> to the </w:t>
      </w:r>
      <w:proofErr w:type="spellStart"/>
      <w:r>
        <w:t>neighboring</w:t>
      </w:r>
      <w:proofErr w:type="spellEnd"/>
      <w:r>
        <w:t xml:space="preserve"> wells by serial dilution.</w:t>
      </w:r>
    </w:p>
    <w:p w:rsidR="001535F9" w:rsidRDefault="001535F9" w:rsidP="001535F9">
      <w:pPr>
        <w:ind w:left="142" w:hanging="142"/>
        <w:jc w:val="both"/>
      </w:pPr>
      <w:r>
        <w:t xml:space="preserve">- </w:t>
      </w:r>
      <w:r>
        <w:t>Incubate for 7-8 days without disturbing the wells (</w:t>
      </w:r>
      <w:r>
        <w:t xml:space="preserve">the best is to store them in the bottom of the </w:t>
      </w:r>
      <w:r>
        <w:t xml:space="preserve"> incubator</w:t>
      </w:r>
      <w:r>
        <w:t xml:space="preserve"> shelf</w:t>
      </w:r>
      <w:r>
        <w:t>).</w:t>
      </w:r>
    </w:p>
    <w:p w:rsidR="001535F9" w:rsidRDefault="001535F9" w:rsidP="001535F9">
      <w:pPr>
        <w:ind w:left="142" w:hanging="142"/>
        <w:jc w:val="both"/>
      </w:pPr>
      <w:r>
        <w:t xml:space="preserve">- </w:t>
      </w:r>
      <w:r>
        <w:t xml:space="preserve">After incubation for 7-8 days, aspirate the medium, </w:t>
      </w:r>
      <w:r>
        <w:t xml:space="preserve">gently </w:t>
      </w:r>
      <w:r>
        <w:t xml:space="preserve">rinse the infected monolayer with PBS, fix for 10 minute with 4% paraformaldehyde, </w:t>
      </w:r>
      <w:r>
        <w:t xml:space="preserve">wash with PBS </w:t>
      </w:r>
      <w:r>
        <w:t>and stain with crystal violet for 15</w:t>
      </w:r>
      <w:r>
        <w:t>-30</w:t>
      </w:r>
      <w:r>
        <w:t xml:space="preserve"> min (1/5 dilution of crystal violet in water, filter the solution with 0.22 </w:t>
      </w:r>
      <w:proofErr w:type="spellStart"/>
      <w:r>
        <w:t>μm</w:t>
      </w:r>
      <w:proofErr w:type="spellEnd"/>
      <w:r>
        <w:t xml:space="preserve"> filters).</w:t>
      </w:r>
    </w:p>
    <w:p w:rsidR="008B0AB4" w:rsidRDefault="001535F9" w:rsidP="001535F9">
      <w:pPr>
        <w:jc w:val="both"/>
      </w:pPr>
      <w:r>
        <w:t>- Remove</w:t>
      </w:r>
      <w:r>
        <w:t xml:space="preserve"> the crystal violet solution, rinse twice with water and let it dry.</w:t>
      </w:r>
    </w:p>
    <w:p w:rsidR="001535F9" w:rsidRDefault="001535F9" w:rsidP="001535F9">
      <w:pPr>
        <w:jc w:val="both"/>
      </w:pPr>
    </w:p>
    <w:p w:rsidR="001535F9" w:rsidRPr="001535F9" w:rsidRDefault="001535F9" w:rsidP="001535F9">
      <w:pPr>
        <w:rPr>
          <w:color w:val="FF0000"/>
        </w:rPr>
      </w:pPr>
      <w:r w:rsidRPr="001535F9">
        <w:rPr>
          <w:color w:val="FF0000"/>
        </w:rPr>
        <w:t>!! Be careful, crystal violet is toxic, provide container to collect the used crystal violet and tips, do not trash into the normal trash can !!</w:t>
      </w:r>
    </w:p>
    <w:p w:rsidR="001535F9" w:rsidRPr="009A36C9" w:rsidRDefault="001535F9" w:rsidP="001535F9">
      <w:pPr>
        <w:jc w:val="both"/>
      </w:pPr>
    </w:p>
    <w:sectPr w:rsidR="001535F9" w:rsidRPr="009A36C9" w:rsidSect="00D065C8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02E" w:rsidRDefault="00A7002E" w:rsidP="00FC4336">
      <w:r>
        <w:separator/>
      </w:r>
    </w:p>
  </w:endnote>
  <w:endnote w:type="continuationSeparator" w:id="0">
    <w:p w:rsidR="00A7002E" w:rsidRDefault="00A7002E" w:rsidP="00F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6664062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95A0F" w:rsidRDefault="00995A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263423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  <w:r>
          <w:rPr>
            <w:rStyle w:val="Numrodepage"/>
          </w:rPr>
          <w:t>/3</w:t>
        </w:r>
      </w:p>
    </w:sdtContent>
  </w:sdt>
  <w:p w:rsidR="00995A0F" w:rsidRDefault="00995A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A0F" w:rsidRDefault="00995A0F" w:rsidP="00995A0F">
    <w:pPr>
      <w:pStyle w:val="Pieddepag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D022E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02E" w:rsidRDefault="00A7002E" w:rsidP="00FC4336">
      <w:r>
        <w:separator/>
      </w:r>
    </w:p>
  </w:footnote>
  <w:footnote w:type="continuationSeparator" w:id="0">
    <w:p w:rsidR="00A7002E" w:rsidRDefault="00A7002E" w:rsidP="00F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36" w:rsidRPr="00FC4336" w:rsidRDefault="007D5470" w:rsidP="00FC4336">
    <w:pPr>
      <w:pStyle w:val="En-tte"/>
      <w:pBdr>
        <w:bottom w:val="single" w:sz="4" w:space="1" w:color="auto"/>
      </w:pBdr>
      <w:jc w:val="right"/>
      <w:rPr>
        <w:color w:val="4472C4" w:themeColor="accent1"/>
        <w:lang w:val="en-US"/>
      </w:rPr>
    </w:pPr>
    <w:r w:rsidRPr="007D5470">
      <w:rPr>
        <w:i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1B2579DC">
          <wp:simplePos x="0" y="0"/>
          <wp:positionH relativeFrom="column">
            <wp:posOffset>5837859</wp:posOffset>
          </wp:positionH>
          <wp:positionV relativeFrom="paragraph">
            <wp:posOffset>-130895</wp:posOffset>
          </wp:positionV>
          <wp:extent cx="523631" cy="446056"/>
          <wp:effectExtent l="0" t="0" r="0" b="0"/>
          <wp:wrapSquare wrapText="bothSides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ED9E8B3E-115F-844D-A995-B2B979758D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9E8B3E-115F-844D-A995-B2B979758D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31" cy="446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336" w:rsidRPr="00CF6A1E">
      <w:rPr>
        <w:i/>
        <w:color w:val="4472C4" w:themeColor="accent1"/>
        <w:lang w:val="en-US"/>
      </w:rPr>
      <w:t>Toxoplasma</w:t>
    </w:r>
    <w:r w:rsidR="00FC4336" w:rsidRPr="00CF6A1E">
      <w:rPr>
        <w:color w:val="4472C4" w:themeColor="accent1"/>
        <w:lang w:val="en-US"/>
      </w:rPr>
      <w:t xml:space="preserve"> </w:t>
    </w:r>
    <w:r w:rsidR="00FC4336" w:rsidRPr="00CF6A1E">
      <w:rPr>
        <w:i/>
        <w:color w:val="4472C4" w:themeColor="accent1"/>
        <w:lang w:val="en-US"/>
      </w:rPr>
      <w:t>gondii</w:t>
    </w:r>
    <w:r w:rsidR="00FC4336" w:rsidRPr="00CF6A1E">
      <w:rPr>
        <w:color w:val="4472C4" w:themeColor="accent1"/>
        <w:lang w:val="en-US"/>
      </w:rPr>
      <w:t xml:space="preserve"> group protocol – UMR5234 – Bordeaux - </w:t>
    </w:r>
    <w:r w:rsidR="009A36C9">
      <w:rPr>
        <w:color w:val="4472C4" w:themeColor="accent1"/>
        <w:lang w:val="en-US"/>
      </w:rPr>
      <w:t>30</w:t>
    </w:r>
    <w:r w:rsidR="00FC4336" w:rsidRPr="00CF6A1E">
      <w:rPr>
        <w:color w:val="4472C4" w:themeColor="accent1"/>
        <w:lang w:val="en-US"/>
      </w:rP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3C03"/>
    <w:multiLevelType w:val="hybridMultilevel"/>
    <w:tmpl w:val="AD94A94C"/>
    <w:lvl w:ilvl="0" w:tplc="915CDBD2">
      <w:start w:val="17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1075BF"/>
    <w:rsid w:val="001535F9"/>
    <w:rsid w:val="001C6FA3"/>
    <w:rsid w:val="003A6922"/>
    <w:rsid w:val="003E5927"/>
    <w:rsid w:val="00452F18"/>
    <w:rsid w:val="004705AD"/>
    <w:rsid w:val="005762CE"/>
    <w:rsid w:val="00614215"/>
    <w:rsid w:val="006506B9"/>
    <w:rsid w:val="007D5470"/>
    <w:rsid w:val="008B0AB4"/>
    <w:rsid w:val="00995A0F"/>
    <w:rsid w:val="009A11E2"/>
    <w:rsid w:val="009A36C9"/>
    <w:rsid w:val="00A7002E"/>
    <w:rsid w:val="00C12F39"/>
    <w:rsid w:val="00D022E2"/>
    <w:rsid w:val="00D065C8"/>
    <w:rsid w:val="00D847DB"/>
    <w:rsid w:val="00F06C4C"/>
    <w:rsid w:val="00F84A93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E18A8"/>
  <w15:chartTrackingRefBased/>
  <w15:docId w15:val="{FD24EE62-0186-A04D-834F-4285E35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0F"/>
    <w:pPr>
      <w:spacing w:line="276" w:lineRule="auto"/>
    </w:pPr>
    <w:rPr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FC4336"/>
  </w:style>
  <w:style w:type="paragraph" w:styleId="Pieddepage">
    <w:name w:val="footer"/>
    <w:basedOn w:val="Normal"/>
    <w:link w:val="Pieddepag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FC4336"/>
  </w:style>
  <w:style w:type="character" w:styleId="Lienhypertexte">
    <w:name w:val="Hyperlink"/>
    <w:basedOn w:val="Policepardfaut"/>
    <w:uiPriority w:val="99"/>
    <w:unhideWhenUsed/>
    <w:rsid w:val="00995A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95A0F"/>
  </w:style>
  <w:style w:type="paragraph" w:styleId="Paragraphedeliste">
    <w:name w:val="List Paragraph"/>
    <w:basedOn w:val="Normal"/>
    <w:uiPriority w:val="34"/>
    <w:qFormat/>
    <w:rsid w:val="008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0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5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2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HD/karinefrenal/Documents/Bordeaux/Protocols/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1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2020-10-19T07:42:00Z</cp:lastPrinted>
  <dcterms:created xsi:type="dcterms:W3CDTF">2020-10-30T11:18:00Z</dcterms:created>
  <dcterms:modified xsi:type="dcterms:W3CDTF">2020-10-30T11:18:00Z</dcterms:modified>
</cp:coreProperties>
</file>