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%% ECE141 Final Design Project TEMPLATE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% Kambiz Shoarinejad, Feb 26, 2018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% Based on MIT 2.14 Design Project By: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% Darya Amin-Shahidi, May 3., 2011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% DL Trumper April, 27, 2014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%% Important Notes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% Please use this template to present your design.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% - You are required to add your code to perform the different design tasks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% and initialize the transfer functions and variable declared as [] within the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% template.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% - The template will generate the required plots based on your design.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% - The variable names used here match the diagrams and the text of the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%   design problem.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% - Do not change any variable names declared here and do not overwrite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% the values given in the problem set.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%% Values and data given in the problem statement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Rc=4;       %coil resistance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Lc=2e-4;    %coil inductance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Kf=20;      %motor constant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R1=10e3;    %value of resistance R1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Rs=0.2;     %value of sense resistance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Ga=-0.5;    %closed loop low-freq gain of the current amplifier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G1=5e5;     %capacitive probe sensor's gain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load 'testfreqdata';    % loads the experimental frequency response data on the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% mechanical plant Gp=X/F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% Make sure the data file is stored in the same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% folder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s=tf('s');</w:t>
        <w:tab/>
        <w:t xml:space="preserve">% Specify the Laplace variable s as a tf object so you can specify your transfer functions in variable 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%% Electrical Loop Design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% Initialize the following transfer functions and the component values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P_elec = [5/(2*10^(-4)*s +4.2)] %electrical plant transfer function: Vs/Vc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% Designing the current controller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R2 = [5000] %value of resistor R2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R3 = [121287.86] %value of resistor R3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C1 = [1.37415*10^(-10)] %value of capacitor C1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C2 = [1.388*10^(-12)] %value of capacitor C2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C_elec = [(R3*C1*s + 1)/(s*R2*(C1 + C2 + R3*C1*C2*s))] %electrical controller transfer function -Vc/Vs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%specify the transfer function in terms of the resistor and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%capacitor values given above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H_vsic = [1]             % transfer function: Ic/Vs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H_vsetvr = [-0.5]           % transfer function: Vr/Vset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L_elec = P_elec * C_elec;    %electrical loop transfer function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%% Plot and report Loop-shaping results for the electrical loop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% Find and print the DC gain from Vset to Ic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curr_cl = H_vsetvr*feedback(L_elec,1,-1)*H_vsic;     % current closed loop transfer function: Ic/Vset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fprintf('DC gain from Vset to Ic: %4.2f\n',dcgain(curr_cl));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% Plot the Bode diagrams for the plant, the compensator, and the loop transfer function for the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% electrical loop, and confirm phase margin and gain crossover frequency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bode(P_elec);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bode(C_elec);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margin(L_elec);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legend('Plant','Compensator','Loop Transfer Function');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%% Mechanical Loop Design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% Initialize the following transfer functions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Gp = [1e-4 * exp(-1.21e-5*s)*1002.509^2/(s^2 + 100.2509*s + 1002.509^2)]% fitted mechanical plant Gp_fit=X/F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bode(Gp);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C_mech = [(-0.03)*(1 + 1.5*10^(3)/s)*((1+ (10.06)*(3.1528*10^(-5))*s)/(1+ 3.1528*10^(-5)*s))] % mechanical controller V_set/V_e 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L_mech = C_mech*Ga*Kf*Gp*G1; % mechanical loop transfer function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%% Plot the loop-shaping results for the mechanical loop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[Pm Pp]=bode(Gp,ww); Pm=Pm(:); Pp=Pp(:);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[Cm Cp]=bode(C_mech,ww); Cm=Cm(:); Cp=Cp(:);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[Lm Lp]=bode(L_mech,ww); Lm=Lm(:); Lp=Lp(:);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% Plot and compare the Bode plots of the measured freq response data vs the fitted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% model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semilogx(ww,20*log10(Gpmag),'b',ww,20*log10(Pm),'g');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title('Plant Identification')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ylabel('Magnitude (dB)');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xlabel('\omega [rad/s]');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subplot(2,1,2)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semilogx(ww,Gpphase,'b',ww,Pp,'g');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legend('Gp','Gp_f_i_t')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ylabel('Phase (deg)');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xlabel('\omega [rad/s]');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% Plot the Bode diagrams for the compensator and the loop transfer function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semilogx(ww,20*log10(Cm),'r',ww,20*log10(Lm),'k');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title('Loop Shaping')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ylabel('Magnitude (dB)');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xlabel('\omega [rad/s]');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subplot(2,1,2)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semilogx(ww,Cp,'r',ww,Lp,'k');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legend('C','L')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ylabel('Phase (deg)');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xlabel('\omega [rad/s]');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% Plot the Nyquist diagram of the loop transfer function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figure;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nyquist(L_mech);        % Nyquist Plot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L_mechS=ss(L_mech);     % the transfer function is converted to state space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% to allow arithmetic with the delay term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% Obtain and plot the Sensitivity function, and confirm max sensitivity                       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S=feedback(1,L_mechS);  %sensitivity transfer function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[Sm,Sp]=bode(S);              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bode(S);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title('sensitivity')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maxS = max(Sm);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fprintf('Maximum Sensitivity (dB): %6.2f\n',20*log10(maxS));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CL=feedback(L_mechS,1); % closed loop x/x_ref transfer function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%% Simulate Time Response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%% Simulate and plot the closed-loop step response and report the transient specs as well as the steady-state error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step_amp = 1e-6;   % 1um step input in position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step_resp_params = stepinfo(CL)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ts = step_resp_params.SettlingTime;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t=0:ts/100:6*ts;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opt = stepDataOptions;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opt.StepAmplitude = step_amp;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[x]=step(CL,t,opt);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e=x'-step_amp; % SS tracking error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t_indx = t&lt;4*ts;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plot(t(t_indx)*1e3,x(t_indx)*1e6); % plot step response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ss_indx = t&gt;5*ts;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title('Step Response')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ylabel('Position [um]')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xlabel('time [msec]')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fprintf('RMS SS step tracking error (nm): %6.4f\n',rms(e(ss_indx))*1e9);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%% Simulate and plot response to sinusoidal x_ref and report the steady-state error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wr=3e3;                     % frequency of the reference signal [rad/s]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fr=wr/(2*pi);               % frequency of the reference signal [Hz]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t=0:(1/fr/100):(1/fr)*100;  % simulation time = 100 cycles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x_ref=1e-5*sin(wr*t);       % position reference signal (x_ref) [m]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x=lsim(CL,x_ref,t);         % Simulate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e=x'-x_ref;                 % tracking error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plot(t*1e3,x_ref*1e6,t*1e3,x*1e6,t*1e3,e*1e6);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ss_indx = t&gt;0.95*t(end);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ss_time = 1e3*t(ss_indx);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xlim([ss_time(1) ss_time(end)]);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legend('x_{ref}','x','e');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title('Response to Sinusoidal Reference')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ylabel('Position [um]')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xlabel('time [msec]')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fprintf('RMS SS sinuosoidal tracking error (um): %6.4f\n',rms(e(ss_indx))*1e6);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%% Simulate and plot response to measurement noise and report the steady-state output due to noise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wn=1e5;                     % frequency of the noise [rad/s]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fn=wn/(2*pi);               % frequency of the noise signal [Hz]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t=0:(1/fn/100):(1/fn)*100;  % simulation time = 100 cycles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Vn=5e-2*sin(wn*t);          % noise signal (x_ref) [V]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CLn=(-L_mechS/G1)/(1+L_mechS); % x/Vn transfer function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e=lsim(CLn,Vn,t);           % Simulate the noise response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plot(t*1e3,Vn/G1*1e9,t*1e3,e*1e9);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ss_indx = t&gt;0.95*t(end);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ss_time = 1e3*t(ss_indx);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xlim([ss_time(1) ss_time(end)]);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legend('noise','error');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title('Response to Reference')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ylabel('Position [nm]')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xlabel('time [msec]')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fprintf('RMS SS noise error (nm): %6.4f\n',rms(e(ss_indx))*1e9);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