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6"/>
        <w:pBdr/>
        <w:spacing/>
        <w:ind/>
        <w:rPr>
          <w:rFonts w:ascii="Arial" w:hAnsi="Arial" w:cs="Arial"/>
          <w:b/>
          <w:bCs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2" behindDoc="0" locked="0" layoutInCell="1" allowOverlap="1">
                <wp:simplePos x="0" y="0"/>
                <wp:positionH relativeFrom="margin">
                  <wp:posOffset>-30479</wp:posOffset>
                </wp:positionH>
                <wp:positionV relativeFrom="page">
                  <wp:posOffset>895985</wp:posOffset>
                </wp:positionV>
                <wp:extent cx="1153795" cy="475615"/>
                <wp:effectExtent l="0" t="0" r="0" b="0"/>
                <wp:wrapNone/>
                <wp:docPr id="1" name="_x0000_s10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Une image contenant texte, capture d’écran, art, conception&#10;&#10;Le contenu généré par l’IA peut être incorrect"/>
                        <pic:cNvPicPr/>
                        <pic:nvPr/>
                      </pic:nvPicPr>
                      <pic:blipFill>
                        <a:blip r:embed="rId10"/>
                        <a:srcRect l="38232" t="10651" r="17283" b="77403"/>
                        <a:stretch/>
                      </pic:blipFill>
                      <pic:spPr bwMode="auto">
                        <a:xfrm>
                          <a:off x="0" y="0"/>
                          <a:ext cx="115379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2;o:allowoverlap:true;o:allowincell:true;mso-position-horizontal-relative:margin;margin-left:-2.40pt;mso-position-horizontal:absolute;mso-position-vertical-relative:page;margin-top:70.55pt;mso-position-vertical:absolute;width:90.85pt;height:37.45pt;mso-wrap-distance-left:0.00pt;mso-wrap-distance-top:0.00pt;mso-wrap-distance-right:0.00pt;mso-wrap-distance-bottom:0.00pt;z-index:1;" stroked="f">
                <v:imagedata r:id="rId10" o:title="" croptop="6980f" cropleft="25056f" cropbottom="50727f" cropright="11327f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-372744</wp:posOffset>
                </wp:positionV>
                <wp:extent cx="4081145" cy="414655"/>
                <wp:effectExtent l="0" t="0" r="0" b="0"/>
                <wp:wrapNone/>
                <wp:docPr id="2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08114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ICHE DE RELEVES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PLUVIOMETRIQUE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524288;o:allowoverlap:true;o:allowincell:true;mso-position-horizontal-relative:text;margin-left:97.30pt;mso-position-horizontal:absolute;mso-position-vertical-relative:text;margin-top:-29.35pt;mso-position-vertical:absolute;width:321.35pt;height:32.65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F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ICHE DE RELEVES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PLUVIOMETRIQUE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84455</wp:posOffset>
                </wp:positionV>
                <wp:extent cx="4081145" cy="414655"/>
                <wp:effectExtent l="0" t="0" r="0" b="0"/>
                <wp:wrapNone/>
                <wp:docPr id="3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08114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86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ANNEE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………………….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:……………...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58241;o:allowoverlap:true;o:allowincell:true;mso-position-horizontal-relative:text;margin-left:96.95pt;mso-position-horizontal:absolute;mso-position-vertical-relative:text;margin-top:6.65pt;mso-position-vertical:absolute;width:321.35pt;height:32.65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86"/>
                        <w:pBdr/>
                        <w:spacing/>
                        <w:ind/>
                        <w:rPr/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ANNEE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 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………………….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 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Mois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:……………...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Style w:val="686"/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686"/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686"/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Dépt</w:t>
      </w:r>
      <w:r>
        <w:rPr>
          <w:rFonts w:ascii="Arial" w:hAnsi="Arial" w:cs="Arial"/>
          <w:b/>
          <w:bCs/>
        </w:rPr>
        <w:t xml:space="preserve"> : ……………</w:t>
      </w:r>
      <w:r>
        <w:rPr>
          <w:rFonts w:ascii="Arial" w:hAnsi="Arial" w:cs="Arial"/>
          <w:b/>
          <w:bCs/>
        </w:rPr>
        <w:t xml:space="preserve">     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 sous/pref : ……………………Village………………</w:t>
      </w:r>
      <w:r>
        <w:rPr>
          <w:rFonts w:ascii="Arial" w:hAnsi="Arial" w:cs="Arial"/>
          <w:b/>
          <w:bCs/>
        </w:rPr>
        <w:t xml:space="preserve">…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686"/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STRUCTURES/</w:t>
      </w:r>
      <w:r>
        <w:rPr>
          <w:rFonts w:ascii="Arial" w:hAnsi="Arial" w:cs="Arial"/>
        </w:rPr>
        <w:t xml:space="preserve">OPAs</w:t>
      </w:r>
      <w:r>
        <w:rPr>
          <w:rFonts w:ascii="Arial" w:hAnsi="Arial" w:cs="Arial"/>
        </w:rPr>
        <w:t xml:space="preserve"> :………………………</w:t>
      </w:r>
      <w:r>
        <w:rPr>
          <w:rFonts w:ascii="Arial" w:hAnsi="Arial" w:cs="Arial"/>
        </w:rPr>
        <w:t xml:space="preserve">……………………………………………….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pPr w:horzAnchor="text" w:tblpXSpec="left" w:vertAnchor="text" w:tblpY="1" w:leftFromText="141" w:topFromText="0" w:rightFromText="141" w:bottomFromText="0"/>
        <w:tblOverlap w:val="never"/>
        <w:tblW w:w="8188" w:type="dxa"/>
        <w:tblInd w:w="7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1E0" w:firstRow="1" w:lastRow="1" w:firstColumn="1" w:lastColumn="1" w:noHBand="0" w:noVBand="0"/>
      </w:tblPr>
      <w:tblGrid>
        <w:gridCol w:w="1101"/>
        <w:gridCol w:w="7087"/>
      </w:tblGrid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center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Dates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center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Hauteur d’eau mesurée</w:t>
            </w:r>
            <w:r>
              <w:rPr>
                <w:rFonts w:ascii="Arial" w:hAnsi="Arial" w:cs="Arial"/>
                <w:b/>
                <w:bCs/>
              </w:rPr>
              <w:t xml:space="preserve"> (mm)</w:t>
            </w:r>
            <w:r>
              <w:rPr>
                <w:rFonts w:ascii="Arial" w:hAnsi="Arial" w:cs="Arial"/>
              </w:rPr>
              <w:t xml:space="preserve">(07 heures à 07H du lendemain)</w:t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101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TOTAL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87" w:type="dxa"/>
            <w:vAlign w:val="top"/>
            <w:textDirection w:val="lrTb"/>
            <w:noWrap w:val="false"/>
          </w:tcPr>
          <w:p>
            <w:pPr>
              <w:pStyle w:val="686"/>
              <w:framePr w:hAnchor="text" w:hSpace="141" w:vAnchor="text" w:wrap="around" w:y="1"/>
              <w:pBdr/>
              <w:spacing/>
              <w:ind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mm</w:t>
            </w:r>
            <w:r>
              <w:rPr>
                <w:rFonts w:ascii="Arial" w:hAnsi="Arial" w:cs="Arial"/>
              </w:rPr>
            </w:r>
          </w:p>
        </w:tc>
      </w:tr>
    </w:tbl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</w:t>
      </w:r>
      <w:r>
        <w:rPr>
          <w:rFonts w:ascii="Arial" w:hAnsi="Arial" w:cs="Arial"/>
        </w:rPr>
        <w:t xml:space="preserve">om de l’Observateur</w:t>
      </w:r>
      <w:r>
        <w:rPr>
          <w:rFonts w:ascii="Arial" w:hAnsi="Arial" w:cs="Arial"/>
        </w:rPr>
        <w:t xml:space="preserve"> :………………………………………………………………………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Numéro:………………………</w:t>
      </w:r>
      <w:r>
        <w:rPr>
          <w:rFonts w:ascii="Arial" w:hAnsi="Arial" w:cs="Arial"/>
        </w:rPr>
        <w:t xml:space="preserve">……………………………………………………………….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9781" w:type="dxa"/>
        <w:tblInd w:w="3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1E0" w:firstRow="1" w:lastRow="1" w:firstColumn="1" w:lastColumn="1" w:noHBand="0" w:noVBand="0"/>
      </w:tblPr>
      <w:tblGrid>
        <w:gridCol w:w="4111"/>
        <w:gridCol w:w="5670"/>
      </w:tblGrid>
      <w:tr>
        <w:trPr>
          <w:trHeight w:val="557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686"/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DU MOIS=…………………..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670" w:type="dxa"/>
            <w:vAlign w:val="center"/>
            <w:textDirection w:val="lrTb"/>
            <w:noWrap w:val="false"/>
          </w:tcPr>
          <w:p>
            <w:pPr>
              <w:pStyle w:val="686"/>
              <w:pBdr/>
              <w:spacing/>
              <w:ind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de jours de pluie du mois</w:t>
            </w:r>
            <w:r>
              <w:rPr>
                <w:rFonts w:ascii="Arial" w:hAnsi="Arial" w:cs="Arial"/>
                <w:b/>
              </w:rPr>
              <w:t xml:space="preserve"> =</w:t>
            </w:r>
            <w:r>
              <w:rPr>
                <w:rFonts w:ascii="Arial" w:hAnsi="Arial" w:cs="Arial"/>
                <w:b/>
              </w:rPr>
              <w:t xml:space="preserve">…………</w:t>
            </w:r>
            <w:r>
              <w:rPr>
                <w:rFonts w:ascii="Arial" w:hAnsi="Arial" w:cs="Arial"/>
                <w:b/>
              </w:rPr>
              <w:t xml:space="preserve">…..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</w:tr>
    </w:tbl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jc w:val="center"/>
      <w:rPr>
        <w:i/>
      </w:rPr>
    </w:pPr>
    <w:r>
      <w:rPr>
        <w:i/>
      </w:rPr>
      <w:t xml:space="preserve">SODEXAM/Direction de la Météorologie Nationale</w:t>
    </w:r>
    <w:r>
      <w:rPr>
        <w:i/>
      </w:rPr>
    </w:r>
  </w:p>
  <w:p>
    <w:pPr>
      <w:pStyle w:val="692"/>
      <w:pBdr/>
      <w:spacing/>
      <w:ind/>
      <w:jc w:val="center"/>
      <w:rPr>
        <w:i/>
      </w:rPr>
    </w:pPr>
    <w:r>
      <w:rPr>
        <w:i/>
      </w:rPr>
      <w:t xml:space="preserve">07 08 98 58 24 </w:t>
    </w:r>
    <w:r>
      <w:rPr>
        <w:i/>
      </w:rPr>
      <w:t xml:space="preserve">     </w:t>
    </w:r>
    <w:r>
      <w:rPr>
        <w:i/>
      </w:rPr>
      <w:t xml:space="preserve">nzue2@yahoo.fr</w:t>
    </w:r>
    <w:r>
      <w:rPr>
        <w:i/>
      </w:rPr>
    </w:r>
    <w:r>
      <w:rPr>
        <w:i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pBdr/>
      <w:spacing/>
      <w:ind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</w:r>
    <w:r>
      <w:rPr>
        <w:rFonts w:ascii="Arial" w:hAnsi="Arial" w:cs="Arial"/>
        <w:sz w:val="16"/>
        <w:szCs w:val="16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86"/>
    <w:next w:val="68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86"/>
    <w:next w:val="68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86"/>
    <w:next w:val="68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6"/>
    <w:next w:val="68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6"/>
    <w:next w:val="68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6"/>
    <w:next w:val="68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6"/>
    <w:next w:val="68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6"/>
    <w:next w:val="68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6"/>
    <w:next w:val="68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6"/>
    <w:next w:val="68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6"/>
    <w:next w:val="68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6"/>
    <w:next w:val="68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6"/>
    <w:next w:val="68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8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86"/>
    <w:next w:val="6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6"/>
    <w:next w:val="686"/>
    <w:uiPriority w:val="39"/>
    <w:unhideWhenUsed/>
    <w:pPr>
      <w:pBdr/>
      <w:spacing w:after="100"/>
      <w:ind/>
    </w:pPr>
  </w:style>
  <w:style w:type="paragraph" w:styleId="189">
    <w:name w:val="toc 2"/>
    <w:basedOn w:val="686"/>
    <w:next w:val="686"/>
    <w:uiPriority w:val="39"/>
    <w:unhideWhenUsed/>
    <w:pPr>
      <w:pBdr/>
      <w:spacing w:after="100"/>
      <w:ind w:left="220"/>
    </w:pPr>
  </w:style>
  <w:style w:type="paragraph" w:styleId="190">
    <w:name w:val="toc 3"/>
    <w:basedOn w:val="686"/>
    <w:next w:val="686"/>
    <w:uiPriority w:val="39"/>
    <w:unhideWhenUsed/>
    <w:pPr>
      <w:pBdr/>
      <w:spacing w:after="100"/>
      <w:ind w:left="440"/>
    </w:pPr>
  </w:style>
  <w:style w:type="paragraph" w:styleId="191">
    <w:name w:val="toc 4"/>
    <w:basedOn w:val="686"/>
    <w:next w:val="686"/>
    <w:uiPriority w:val="39"/>
    <w:unhideWhenUsed/>
    <w:pPr>
      <w:pBdr/>
      <w:spacing w:after="100"/>
      <w:ind w:left="660"/>
    </w:pPr>
  </w:style>
  <w:style w:type="paragraph" w:styleId="192">
    <w:name w:val="toc 5"/>
    <w:basedOn w:val="686"/>
    <w:next w:val="686"/>
    <w:uiPriority w:val="39"/>
    <w:unhideWhenUsed/>
    <w:pPr>
      <w:pBdr/>
      <w:spacing w:after="100"/>
      <w:ind w:left="880"/>
    </w:pPr>
  </w:style>
  <w:style w:type="paragraph" w:styleId="193">
    <w:name w:val="toc 6"/>
    <w:basedOn w:val="686"/>
    <w:next w:val="686"/>
    <w:uiPriority w:val="39"/>
    <w:unhideWhenUsed/>
    <w:pPr>
      <w:pBdr/>
      <w:spacing w:after="100"/>
      <w:ind w:left="1100"/>
    </w:pPr>
  </w:style>
  <w:style w:type="paragraph" w:styleId="194">
    <w:name w:val="toc 7"/>
    <w:basedOn w:val="686"/>
    <w:next w:val="686"/>
    <w:uiPriority w:val="39"/>
    <w:unhideWhenUsed/>
    <w:pPr>
      <w:pBdr/>
      <w:spacing w:after="100"/>
      <w:ind w:left="1320"/>
    </w:pPr>
  </w:style>
  <w:style w:type="paragraph" w:styleId="195">
    <w:name w:val="toc 8"/>
    <w:basedOn w:val="686"/>
    <w:next w:val="686"/>
    <w:uiPriority w:val="39"/>
    <w:unhideWhenUsed/>
    <w:pPr>
      <w:pBdr/>
      <w:spacing w:after="100"/>
      <w:ind w:left="1540"/>
    </w:pPr>
  </w:style>
  <w:style w:type="paragraph" w:styleId="196">
    <w:name w:val="toc 9"/>
    <w:basedOn w:val="686"/>
    <w:next w:val="68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6"/>
    <w:next w:val="686"/>
    <w:uiPriority w:val="99"/>
    <w:unhideWhenUsed/>
    <w:pPr>
      <w:pBdr/>
      <w:spacing w:after="0" w:afterAutospacing="0"/>
      <w:ind/>
    </w:pPr>
  </w:style>
  <w:style w:type="paragraph" w:styleId="686" w:default="1">
    <w:name w:val="Normal"/>
    <w:next w:val="686"/>
    <w:link w:val="686"/>
    <w:qFormat/>
    <w:pPr>
      <w:pBdr/>
      <w:spacing/>
      <w:ind/>
    </w:pPr>
    <w:rPr>
      <w:sz w:val="24"/>
      <w:szCs w:val="24"/>
      <w:lang w:val="fr-FR" w:eastAsia="fr-FR" w:bidi="ar-SA"/>
    </w:rPr>
  </w:style>
  <w:style w:type="character" w:styleId="687">
    <w:name w:val="Police par défaut"/>
    <w:next w:val="687"/>
    <w:link w:val="686"/>
    <w:semiHidden/>
    <w:pPr>
      <w:pBdr/>
      <w:spacing/>
      <w:ind/>
    </w:pPr>
  </w:style>
  <w:style w:type="table" w:styleId="688">
    <w:name w:val="Tableau Normal"/>
    <w:next w:val="688"/>
    <w:link w:val="686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9">
    <w:name w:val="Aucune liste"/>
    <w:next w:val="689"/>
    <w:link w:val="686"/>
    <w:semiHidden/>
    <w:pPr>
      <w:pBdr/>
      <w:spacing/>
      <w:ind/>
    </w:pPr>
  </w:style>
  <w:style w:type="table" w:styleId="690">
    <w:name w:val="Grille du tableau"/>
    <w:basedOn w:val="688"/>
    <w:next w:val="690"/>
    <w:link w:val="686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1">
    <w:name w:val="En-tête"/>
    <w:basedOn w:val="686"/>
    <w:next w:val="691"/>
    <w:link w:val="686"/>
    <w:pPr>
      <w:pBdr/>
      <w:tabs>
        <w:tab w:val="center" w:leader="none" w:pos="4536"/>
        <w:tab w:val="right" w:leader="none" w:pos="9072"/>
      </w:tabs>
      <w:spacing/>
      <w:ind/>
    </w:pPr>
  </w:style>
  <w:style w:type="paragraph" w:styleId="692">
    <w:name w:val="Pied de page"/>
    <w:basedOn w:val="686"/>
    <w:next w:val="692"/>
    <w:link w:val="686"/>
    <w:pPr>
      <w:pBdr/>
      <w:tabs>
        <w:tab w:val="center" w:leader="none" w:pos="4536"/>
        <w:tab w:val="right" w:leader="none" w:pos="9072"/>
      </w:tabs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II : Fiche de relevée pluviométrique simplifiée</dc:title>
  <dc:creator>AUGUSTIN_M</dc:creator>
  <cp:revision>3</cp:revision>
  <dcterms:created xsi:type="dcterms:W3CDTF">2025-05-08T14:08:00Z</dcterms:created>
  <dcterms:modified xsi:type="dcterms:W3CDTF">2025-05-10T06:58:24Z</dcterms:modified>
  <cp:version>1048576</cp:version>
</cp:coreProperties>
</file>