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Procédure de comblement et de fusion des données d’observations et TAMSAT avec correction de biais</w:t>
      </w:r>
      <w:r/>
    </w:p>
    <w:p>
      <w:pPr>
        <w:pBdr/>
        <w:spacing/>
        <w:ind/>
        <w:rPr/>
      </w:pPr>
      <w:r>
        <w:rPr>
          <w:rFonts w:ascii="Times New Roman" w:hAnsi="Times New Roman" w:eastAsia="Times New Roman" w:cs="Times New Roman"/>
          <w:b/>
          <w:color w:val="000000"/>
          <w:sz w:val="48"/>
        </w:rPr>
      </w:r>
      <w:r>
        <w:rPr>
          <w:rFonts w:ascii="Times New Roman" w:hAnsi="Times New Roman" w:eastAsia="Times New Roman" w:cs="Times New Roman"/>
          <w:b/>
          <w:color w:val="000000"/>
          <w:sz w:val="48"/>
        </w:rPr>
      </w:r>
      <w:hyperlink r:id="rId9" w:tooltip="https://zenodo.org/records/2745243" w:history="1">
        <w:r>
          <w:rPr>
            <w:rStyle w:val="892"/>
            <w:rFonts w:ascii="Times New Roman" w:hAnsi="Times New Roman" w:eastAsia="Times New Roman" w:cs="Times New Roman"/>
            <w:b/>
            <w:sz w:val="48"/>
          </w:rPr>
          <w:t xml:space="preserve">https://zenodo.org/records/2745243</w:t>
        </w:r>
        <w:r>
          <w:rPr>
            <w:rStyle w:val="892"/>
            <w:rFonts w:ascii="Times New Roman" w:hAnsi="Times New Roman" w:eastAsia="Times New Roman" w:cs="Times New Roman"/>
            <w:b/>
            <w:sz w:val="48"/>
          </w:rPr>
        </w:r>
      </w:hyperlink>
      <w:r>
        <w:rPr>
          <w:rFonts w:ascii="Times New Roman" w:hAnsi="Times New Roman" w:eastAsia="Times New Roman" w:cs="Times New Roman"/>
          <w:b/>
          <w:color w:val="000000"/>
          <w:sz w:val="48"/>
        </w:rPr>
        <w:t xml:space="preserve"> </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Recommandation principale :</w:t>
        <w:br/>
      </w:r>
      <w:r>
        <w:rPr>
          <w:rFonts w:ascii="Times New Roman" w:hAnsi="Times New Roman" w:eastAsia="Times New Roman" w:cs="Times New Roman"/>
          <w:color w:val="000000"/>
          <w:sz w:val="24"/>
        </w:rPr>
        <w:t xml:space="preserve"> Aligner les séries chronologiques d’observations au sol et de données TAMSAT par localisation et date, estimer le biais systématique via une méthode d’ajustement statistique (par ex. régression linéaire ou quantile mapping), corriger la série TAMSAT, puis</w:t>
      </w:r>
      <w:r>
        <w:rPr>
          <w:rFonts w:ascii="Times New Roman" w:hAnsi="Times New Roman" w:eastAsia="Times New Roman" w:cs="Times New Roman"/>
          <w:color w:val="000000"/>
          <w:sz w:val="24"/>
        </w:rPr>
        <w:t xml:space="preserve"> fusionner les deux ensembles pour obtenir une série homogène et sans lacunes.</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Préparation des jeux de données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1.1. Rassembler les données d’observations pluviométriques au sol (stationnaires ou réseaux manuels) et les données TAMSAT (satellite).</w:t>
        <w:br/>
        <w:t xml:space="preserve"> 1.2. Assurer une structure commune :</w:t>
      </w:r>
      <w:r/>
    </w:p>
    <w:p>
      <w:pPr>
        <w:pStyle w:val="91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Variables clés : date, latitude, longitude, précipitation.</w:t>
      </w:r>
      <w:r/>
    </w:p>
    <w:p>
      <w:pPr>
        <w:pStyle w:val="91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Format de date unifié (ISO : YYYY-MM-DD).</w:t>
      </w:r>
      <w:r/>
    </w:p>
    <w:p>
      <w:pPr>
        <w:pStyle w:val="91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Résolution spatiale comparable (agrégation ou interpolation si nécessaire).</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Identification des correspondances</w:t>
      </w:r>
      <w:r/>
    </w:p>
    <w:p>
      <w:pPr>
        <w:pStyle w:val="910"/>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Pour chaque station d’observation, extraire la série TAMSAT la plus proche (pixel satellite) :</w:t>
      </w:r>
      <w:r/>
    </w:p>
    <w:p>
      <w:pPr>
        <w:pStyle w:val="910"/>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 la distance géographique : sélection du pixel TAMSAT dont le centre est le plus proche de la station.</w:t>
      </w:r>
      <w:r/>
    </w:p>
    <w:p>
      <w:pPr>
        <w:pStyle w:val="910"/>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Facultatif : moyenne des 4 pixels adjacents pour réduire le bruit spatial.</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Estimation du biais systématique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Deux méthodes courantes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3.1. Régression linéaire simple</w:t>
      </w:r>
      <w:r/>
    </w:p>
    <w:p>
      <w:pPr>
        <w:pStyle w:val="91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Modèle : P_obs = α + β × P_tamsat + ε</w:t>
      </w:r>
      <w:r/>
    </w:p>
    <w:p>
      <w:pPr>
        <w:pStyle w:val="91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Estimer α (offset) et β (pente) sur la période commune.</w:t>
      </w:r>
      <w:r/>
    </w:p>
    <w:p>
      <w:pPr>
        <w:pStyle w:val="91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Correction : P_tamsat_corrigé = (P_tamsat − α) / β</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3.2. Quantile Mapping</w:t>
      </w:r>
      <w:r/>
    </w:p>
    <w:p>
      <w:pPr>
        <w:pStyle w:val="91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Comparer la distribution cumulative empirique (CDF) des précipitations observées et TAMSAT.</w:t>
      </w:r>
      <w:r/>
    </w:p>
    <w:p>
      <w:pPr>
        <w:pStyle w:val="91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Pour chaque quantile q, calculer la différence Δ(q) = F_obs^−1(q) − F_tamsat^−1(q).</w:t>
      </w:r>
      <w:r/>
    </w:p>
    <w:p>
      <w:pPr>
        <w:pStyle w:val="91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Correction : P_tamsat_corrigé = F_obs^−1(F_tamsat(P_tamsat))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w:t>
      </w:r>
      <w:r>
        <w:rPr>
          <w:rFonts w:ascii="Times New Roman" w:hAnsi="Times New Roman" w:eastAsia="Times New Roman" w:cs="Times New Roman"/>
          <w:i/>
          <w:color w:val="000000"/>
          <w:sz w:val="24"/>
        </w:rPr>
        <w:t xml:space="preserve">quantile mapping</w:t>
      </w:r>
      <w:r>
        <w:rPr>
          <w:rFonts w:ascii="Times New Roman" w:hAnsi="Times New Roman" w:eastAsia="Times New Roman" w:cs="Times New Roman"/>
          <w:color w:val="000000"/>
          <w:sz w:val="24"/>
        </w:rPr>
        <w:t xml:space="preserve"> permet de corriger non seulement l’erreur de moyenne (biais), mais aussi les écarts de variances et la forme de la distribution.</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Application de la correction</w:t>
      </w:r>
      <w:r/>
    </w:p>
    <w:p>
      <w:pPr>
        <w:pStyle w:val="91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la relation (régression ou quantile mapping) à chaque valeur de la série TAMSAT.</w:t>
      </w:r>
      <w:r/>
    </w:p>
    <w:p>
      <w:pPr>
        <w:pStyle w:val="91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Vérifier la cohérence :</w:t>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Calculer les statistiques avant/après (moyenne, écart-type, quantiles).</w:t>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Visualiser via un diagramme en nuage de points et l’histogramme des résidus.</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Comblement (imputation) des données manquantes</w:t>
      </w:r>
      <w:r/>
    </w:p>
    <w:p>
      <w:pPr>
        <w:pStyle w:val="910"/>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Identifier les périodes manquantes dans la série d’observations.</w:t>
      </w:r>
      <w:r/>
    </w:p>
    <w:p>
      <w:pPr>
        <w:pStyle w:val="910"/>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Remplacer ces lacunes par les valeurs corrigées de la série TAMSAT.</w:t>
      </w:r>
      <w:r/>
    </w:p>
    <w:p>
      <w:pPr>
        <w:pStyle w:val="910"/>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Optionnel : lisser la jonction au point de raccord (moyenne mobile sur ± n jours).</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Fusion des séries</w:t>
      </w:r>
      <w:r/>
    </w:p>
    <w:p>
      <w:pPr>
        <w:pStyle w:val="910"/>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Construire une unique série temporelle pour chaque station :</w:t>
      </w:r>
      <w:r/>
    </w:p>
    <w:p>
      <w:pPr>
        <w:pStyle w:val="910"/>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Utiliser les données d’observations quand disponibles.</w:t>
      </w:r>
      <w:r/>
    </w:p>
    <w:p>
      <w:pPr>
        <w:pStyle w:val="910"/>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Sinon, utiliser la donnée TAMSAT corrigée.</w:t>
      </w:r>
      <w:r/>
    </w:p>
    <w:p>
      <w:pPr>
        <w:pStyle w:val="910"/>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Annoter la source pour chaque point (obs vs. TAMSAT_corrigé) pour traçabilité.</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Validation finale</w:t>
      </w:r>
      <w:r/>
    </w:p>
    <w:p>
      <w:pPr>
        <w:pStyle w:val="91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Comparer la série fusionnée à un jeu de validation indépendant si disponible.</w:t>
      </w:r>
      <w:r/>
    </w:p>
    <w:p>
      <w:pPr>
        <w:pStyle w:val="91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Effectuer un </w:t>
      </w:r>
      <w:r>
        <w:rPr>
          <w:rFonts w:ascii="Times New Roman" w:hAnsi="Times New Roman" w:eastAsia="Times New Roman" w:cs="Times New Roman"/>
          <w:b/>
          <w:color w:val="000000"/>
          <w:sz w:val="24"/>
        </w:rPr>
        <w:t xml:space="preserve">test de cohérence temporelle</w:t>
      </w:r>
      <w:r>
        <w:rPr>
          <w:rFonts w:ascii="Times New Roman" w:hAnsi="Times New Roman" w:eastAsia="Times New Roman" w:cs="Times New Roman"/>
          <w:color w:val="000000"/>
          <w:sz w:val="24"/>
        </w:rPr>
        <w:t xml:space="preserve"> (ex. auto-corrélation) et spatiale (variogramme).</w:t>
      </w:r>
      <w:r/>
    </w:p>
    <w:p>
      <w:pPr>
        <w:pStyle w:val="91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Ajuster la méthode de correction ou la résolution spatiale si des écarts anormaux subsistent.</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Ressources vidéo recommandées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un tutoriel visuel pas-à-pas, consulter :</w:t>
      </w:r>
      <w:r/>
    </w:p>
    <w:p>
      <w:pPr>
        <w:pStyle w:val="910"/>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“Bias Correction of Satellite Rainfall Estimates” (YouTube) – démonstration du quantile mapping sur R ou Python.</w:t>
      </w:r>
      <w:r/>
    </w:p>
    <w:p>
      <w:pPr>
        <w:pStyle w:val="910"/>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“Merging Satellite and Ground Rainfall Data” – tutoriel sur GitHub avec notebooks Python.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Ces vidéos illustrent l’importation des données, l’ajustement statistique, la correction et la fusion avec des packages comme </w:t>
      </w:r>
      <w:r>
        <w:rPr>
          <w:rFonts w:ascii="Courier New" w:hAnsi="Courier New" w:eastAsia="Courier New" w:cs="Courier New"/>
          <w:color w:val="000000"/>
          <w:sz w:val="20"/>
        </w:rPr>
        <w:t xml:space="preserve">xarray</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pandas</w:t>
      </w:r>
      <w:r>
        <w:rPr>
          <w:rFonts w:ascii="Times New Roman" w:hAnsi="Times New Roman" w:eastAsia="Times New Roman" w:cs="Times New Roman"/>
          <w:color w:val="000000"/>
          <w:sz w:val="24"/>
        </w:rPr>
        <w:t xml:space="preserve"> et </w:t>
      </w:r>
      <w:r>
        <w:rPr>
          <w:rFonts w:ascii="Courier New" w:hAnsi="Courier New" w:eastAsia="Courier New" w:cs="Courier New"/>
          <w:color w:val="000000"/>
          <w:sz w:val="20"/>
        </w:rPr>
        <w:t xml:space="preserve">scipy</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
      <w:r/>
    </w:p>
    <w:p>
      <w:pPr>
        <w:pBdr>
          <w:top w:val="none" w:color="000000" w:sz="4" w:space="0"/>
          <w:left w:val="none" w:color="000000" w:sz="4" w:space="0"/>
          <w:bottom w:val="none" w:color="000000" w:sz="4" w:space="0"/>
          <w:right w:val="none" w:color="000000" w:sz="4" w:space="0"/>
        </w:pBdr>
        <w:spacing/>
        <w:ind w:right="0" w:firstLine="0" w:left="0"/>
        <w:rPr/>
      </w:pPr>
      <w:r/>
      <w:r/>
      <w:r/>
    </w:p>
    <w:p>
      <w:pPr>
        <w:pBdr>
          <w:top w:val="none" w:color="000000" w:sz="4" w:space="0"/>
          <w:left w:val="none" w:color="000000" w:sz="4" w:space="0"/>
          <w:bottom w:val="none" w:color="000000" w:sz="4" w:space="0"/>
          <w:right w:val="none" w:color="000000" w:sz="4" w:space="0"/>
        </w:pBdr>
        <w:spacing/>
        <w:ind w:right="0" w:firstLine="0" w:left="0"/>
        <w:rPr/>
      </w:pPr>
      <w:r/>
      <w:r/>
      <w:r/>
    </w:p>
    <w:p>
      <w:pPr>
        <w:pBdr>
          <w:top w:val="none" w:color="000000" w:sz="4" w:space="0"/>
          <w:left w:val="none" w:color="000000" w:sz="4" w:space="0"/>
          <w:bottom w:val="none" w:color="000000" w:sz="4" w:space="0"/>
          <w:right w:val="none" w:color="000000" w:sz="4" w:space="0"/>
        </w:pBdr>
        <w:spacing/>
        <w:ind w:right="0" w:firstLine="0" w:left="0"/>
        <w:rPr/>
      </w:pPr>
      <w:r/>
      <w:r/>
      <w:r/>
    </w:p>
    <w:p>
      <w:pPr>
        <w:pStyle w:val="8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Exécution, personnalisation et distribution de CDBC avec interface graphique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rendre l’utilisation du </w:t>
      </w:r>
      <w:r>
        <w:rPr>
          <w:rFonts w:ascii="Times New Roman" w:hAnsi="Times New Roman" w:eastAsia="Times New Roman" w:cs="Times New Roman"/>
          <w:b/>
          <w:color w:val="000000"/>
          <w:sz w:val="24"/>
        </w:rPr>
        <w:t xml:space="preserve">Climate Data Bias Corrector (CDBC)</w:t>
      </w:r>
      <w:r>
        <w:rPr>
          <w:rFonts w:ascii="Times New Roman" w:hAnsi="Times New Roman" w:eastAsia="Times New Roman" w:cs="Times New Roman"/>
          <w:color w:val="000000"/>
          <w:sz w:val="24"/>
        </w:rPr>
        <w:t xml:space="preserve"> plus conviviale, paramétrable et facilement partageable entre collègues, vous pouvez :</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Organiser clairement vos jeux de données</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Centraliser la configuration</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Ajouter une interface graphique légère</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Emballer le tout pour installation via </w:t>
      </w:r>
      <w:r>
        <w:rPr>
          <w:rFonts w:ascii="Courier New" w:hAnsi="Courier New" w:eastAsia="Courier New" w:cs="Courier New"/>
          <w:color w:val="000000"/>
          <w:sz w:val="20"/>
        </w:rPr>
        <w:t xml:space="preserve">pip</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Documenter l’usage et distribuer</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Organisation des dossiers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Structure recommandée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CDBC-project/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data/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 input/           ← fichiers bruts (NetCDF, CSV…)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 reference/       ← données d’observation climatologique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results/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 YYYYMMDD/        ← sortie du correcteur, datée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 CDBC.py          ← script principal (renommé)</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gui/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 gui.py           ← interface graphique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config/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 default.ini      ← paramètres par défaut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setup.py             ← paquet 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 README.md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91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data/input</w:t>
      </w:r>
      <w:r>
        <w:rPr>
          <w:rFonts w:ascii="Times New Roman" w:hAnsi="Times New Roman" w:eastAsia="Times New Roman" w:cs="Times New Roman"/>
          <w:color w:val="000000"/>
          <w:sz w:val="24"/>
        </w:rPr>
        <w:t xml:space="preserve"> : modèles GCM/RCM</w:t>
      </w:r>
      <w:r/>
    </w:p>
    <w:p>
      <w:pPr>
        <w:pStyle w:val="91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data/reference</w:t>
      </w:r>
      <w:r>
        <w:rPr>
          <w:rFonts w:ascii="Times New Roman" w:hAnsi="Times New Roman" w:eastAsia="Times New Roman" w:cs="Times New Roman"/>
          <w:color w:val="000000"/>
          <w:sz w:val="24"/>
        </w:rPr>
        <w:t xml:space="preserve"> : climatologies observées</w:t>
      </w:r>
      <w:r/>
    </w:p>
    <w:p>
      <w:pPr>
        <w:pStyle w:val="91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results</w:t>
      </w:r>
      <w:r>
        <w:rPr>
          <w:rFonts w:ascii="Times New Roman" w:hAnsi="Times New Roman" w:eastAsia="Times New Roman" w:cs="Times New Roman"/>
          <w:color w:val="000000"/>
          <w:sz w:val="24"/>
        </w:rPr>
        <w:t xml:space="preserve"> : sorties classées par date ou scénario</w:t>
      </w:r>
      <w:r/>
    </w:p>
    <w:p>
      <w:pPr>
        <w:pStyle w:val="91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config/default.ini</w:t>
      </w:r>
      <w:r>
        <w:rPr>
          <w:rFonts w:ascii="Times New Roman" w:hAnsi="Times New Roman" w:eastAsia="Times New Roman" w:cs="Times New Roman"/>
          <w:color w:val="000000"/>
          <w:sz w:val="24"/>
        </w:rPr>
        <w:t xml:space="preserve"> : paramètres CLI (méthode, seuils…)</w:t>
      </w:r>
      <w:r/>
    </w:p>
    <w:p>
      <w:pPr>
        <w:pStyle w:val="91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src/CDBC.py</w:t>
      </w:r>
      <w:r>
        <w:rPr>
          <w:rFonts w:ascii="Times New Roman" w:hAnsi="Times New Roman" w:eastAsia="Times New Roman" w:cs="Times New Roman"/>
          <w:color w:val="000000"/>
          <w:sz w:val="24"/>
        </w:rPr>
        <w:t xml:space="preserve"> : votre script de correction</w:t>
      </w:r>
      <w:r/>
    </w:p>
    <w:p>
      <w:pPr>
        <w:pStyle w:val="91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gui/gui.py</w:t>
      </w:r>
      <w:r>
        <w:rPr>
          <w:rFonts w:ascii="Times New Roman" w:hAnsi="Times New Roman" w:eastAsia="Times New Roman" w:cs="Times New Roman"/>
          <w:color w:val="000000"/>
          <w:sz w:val="24"/>
        </w:rPr>
        <w:t xml:space="preserve"> : le frontend Tkinter ou PyQt</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Centralisation de la configuration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Créez un fichier </w:t>
      </w:r>
      <w:r>
        <w:rPr>
          <w:rFonts w:ascii="Courier New" w:hAnsi="Courier New" w:eastAsia="Courier New" w:cs="Courier New"/>
          <w:color w:val="000000"/>
          <w:sz w:val="20"/>
        </w:rPr>
        <w:t xml:space="preserve">config/default.ini</w:t>
      </w: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[paths]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input_dir = data/input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reference_dir = data/reference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output_dir = results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[method]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name = QMAP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params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[logging]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rPr>
        <w:t xml:space="preserve">level = INFO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Dans </w:t>
      </w:r>
      <w:r>
        <w:rPr>
          <w:rFonts w:ascii="Courier New" w:hAnsi="Courier New" w:eastAsia="Courier New" w:cs="Courier New"/>
          <w:color w:val="000000"/>
          <w:sz w:val="20"/>
        </w:rPr>
        <w:t xml:space="preserve">src/CDBC.py</w:t>
      </w:r>
      <w:r>
        <w:rPr>
          <w:rFonts w:ascii="Times New Roman" w:hAnsi="Times New Roman" w:eastAsia="Times New Roman" w:cs="Times New Roman"/>
          <w:color w:val="000000"/>
          <w:sz w:val="24"/>
        </w:rPr>
        <w:t xml:space="preserve">, chargez la config avec </w:t>
      </w:r>
      <w:r>
        <w:rPr>
          <w:rFonts w:ascii="Courier New" w:hAnsi="Courier New" w:eastAsia="Courier New" w:cs="Courier New"/>
          <w:color w:val="000000"/>
          <w:sz w:val="20"/>
        </w:rPr>
        <w:t xml:space="preserve">configparser</w:t>
      </w:r>
      <w:r>
        <w:rPr>
          <w:rFonts w:ascii="Times New Roman" w:hAnsi="Times New Roman" w:eastAsia="Times New Roman" w:cs="Times New Roman"/>
          <w:color w:val="000000"/>
          <w:sz w:val="24"/>
        </w:rPr>
        <w:t xml:space="preserve"> et </w:t>
      </w:r>
      <w:r>
        <w:rPr>
          <w:rFonts w:ascii="Courier New" w:hAnsi="Courier New" w:eastAsia="Courier New" w:cs="Courier New"/>
          <w:color w:val="000000"/>
          <w:sz w:val="20"/>
        </w:rPr>
        <w:t xml:space="preserve">argparse</w:t>
      </w: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argparse, configparser, 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cdbc_core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run_bias_correction  </w:t>
      </w:r>
      <w:r>
        <w:rPr>
          <w:rFonts w:ascii="Courier New" w:hAnsi="Courier New" w:eastAsia="Courier New" w:cs="Courier New"/>
          <w:i/>
          <w:color w:val="969896"/>
          <w:sz w:val="20"/>
        </w:rPr>
        <w:t xml:space="preserve"># fonction principale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i/>
          <w:color w:val="969896"/>
          <w:sz w:val="20"/>
        </w:rPr>
        <w:t xml:space="preserve"># Chargement config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cfg = configparser.ConfigParser()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cfg.read(os.path.join(os.path.dirname(__file__), </w:t>
      </w:r>
      <w:r>
        <w:rPr>
          <w:rFonts w:ascii="Courier New" w:hAnsi="Courier New" w:eastAsia="Courier New" w:cs="Courier New"/>
          <w:color w:val="b5bd68"/>
          <w:sz w:val="20"/>
        </w:rPr>
        <w:t xml:space="preserve">'../config/default.ini'</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i/>
          <w:color w:val="969896"/>
          <w:sz w:val="20"/>
        </w:rPr>
        <w:t xml:space="preserve"># CLI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parser = argparse.ArgumentParser(description=</w:t>
      </w:r>
      <w:r>
        <w:rPr>
          <w:rFonts w:ascii="Courier New" w:hAnsi="Courier New" w:eastAsia="Courier New" w:cs="Courier New"/>
          <w:color w:val="b5bd68"/>
          <w:sz w:val="20"/>
        </w:rPr>
        <w:t xml:space="preserve">"CDBC Climate Data Bias Corrector"</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parser.add_argument(</w:t>
      </w:r>
      <w:r>
        <w:rPr>
          <w:rFonts w:ascii="Courier New" w:hAnsi="Courier New" w:eastAsia="Courier New" w:cs="Courier New"/>
          <w:color w:val="b5bd68"/>
          <w:sz w:val="20"/>
        </w:rPr>
        <w:t xml:space="preserve">'--input-dir'</w:t>
      </w:r>
      <w:r>
        <w:rPr>
          <w:rFonts w:ascii="Courier New" w:hAnsi="Courier New" w:eastAsia="Courier New" w:cs="Courier New"/>
          <w:color w:val="c5c8c6"/>
          <w:sz w:val="20"/>
        </w:rPr>
        <w:t xml:space="preserve">, default=cfg[</w:t>
      </w:r>
      <w:r>
        <w:rPr>
          <w:rFonts w:ascii="Courier New" w:hAnsi="Courier New" w:eastAsia="Courier New" w:cs="Courier New"/>
          <w:color w:val="b5bd68"/>
          <w:sz w:val="20"/>
        </w:rPr>
        <w:t xml:space="preserve">'paths'</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'input_dir'</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parser.add_argument(</w:t>
      </w:r>
      <w:r>
        <w:rPr>
          <w:rFonts w:ascii="Courier New" w:hAnsi="Courier New" w:eastAsia="Courier New" w:cs="Courier New"/>
          <w:color w:val="b5bd68"/>
          <w:sz w:val="20"/>
        </w:rPr>
        <w:t xml:space="preserve">'--reference-dir'</w:t>
      </w:r>
      <w:r>
        <w:rPr>
          <w:rFonts w:ascii="Courier New" w:hAnsi="Courier New" w:eastAsia="Courier New" w:cs="Courier New"/>
          <w:color w:val="c5c8c6"/>
          <w:sz w:val="20"/>
        </w:rPr>
        <w:t xml:space="preserve">, default=cfg[</w:t>
      </w:r>
      <w:r>
        <w:rPr>
          <w:rFonts w:ascii="Courier New" w:hAnsi="Courier New" w:eastAsia="Courier New" w:cs="Courier New"/>
          <w:color w:val="b5bd68"/>
          <w:sz w:val="20"/>
        </w:rPr>
        <w:t xml:space="preserve">'paths'</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'reference_dir'</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parser.add_argument(</w:t>
      </w:r>
      <w:r>
        <w:rPr>
          <w:rFonts w:ascii="Courier New" w:hAnsi="Courier New" w:eastAsia="Courier New" w:cs="Courier New"/>
          <w:color w:val="b5bd68"/>
          <w:sz w:val="20"/>
        </w:rPr>
        <w:t xml:space="preserve">'--output-dir'</w:t>
      </w:r>
      <w:r>
        <w:rPr>
          <w:rFonts w:ascii="Courier New" w:hAnsi="Courier New" w:eastAsia="Courier New" w:cs="Courier New"/>
          <w:color w:val="c5c8c6"/>
          <w:sz w:val="20"/>
        </w:rPr>
        <w:t xml:space="preserve">, default=cfg[</w:t>
      </w:r>
      <w:r>
        <w:rPr>
          <w:rFonts w:ascii="Courier New" w:hAnsi="Courier New" w:eastAsia="Courier New" w:cs="Courier New"/>
          <w:color w:val="b5bd68"/>
          <w:sz w:val="20"/>
        </w:rPr>
        <w:t xml:space="preserve">'paths'</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'output_dir'</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parser.add_argument(</w:t>
      </w:r>
      <w:r>
        <w:rPr>
          <w:rFonts w:ascii="Courier New" w:hAnsi="Courier New" w:eastAsia="Courier New" w:cs="Courier New"/>
          <w:color w:val="b5bd68"/>
          <w:sz w:val="20"/>
        </w:rPr>
        <w:t xml:space="preserve">'--method'</w:t>
      </w:r>
      <w:r>
        <w:rPr>
          <w:rFonts w:ascii="Courier New" w:hAnsi="Courier New" w:eastAsia="Courier New" w:cs="Courier New"/>
          <w:color w:val="c5c8c6"/>
          <w:sz w:val="20"/>
        </w:rPr>
        <w:t xml:space="preserve">, default=cfg[</w:t>
      </w:r>
      <w:r>
        <w:rPr>
          <w:rFonts w:ascii="Courier New" w:hAnsi="Courier New" w:eastAsia="Courier New" w:cs="Courier New"/>
          <w:color w:val="b5bd68"/>
          <w:sz w:val="20"/>
        </w:rPr>
        <w:t xml:space="preserve">'method'</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'name'</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args = parser.parse_args()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i/>
          <w:color w:val="969896"/>
          <w:sz w:val="20"/>
        </w:rPr>
        <w:t xml:space="preserve"># Exécution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run_bias_correction(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input_dir=args.input_dir,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reference_dir=args.reference_dir,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output_dir=args.output_dir,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method=args.method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Interface graphique simple</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Avec Tkinter (standard Python)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Créez </w:t>
      </w:r>
      <w:r>
        <w:rPr>
          <w:rFonts w:ascii="Courier New" w:hAnsi="Courier New" w:eastAsia="Courier New" w:cs="Courier New"/>
          <w:color w:val="000000"/>
          <w:sz w:val="20"/>
        </w:rPr>
        <w:t xml:space="preserve">gui/gui.py</w:t>
      </w: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tkinter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tk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tkinter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filedialog, messagebox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src.CDBC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run_bias_correction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def</w:t>
      </w:r>
      <w:r>
        <w:rPr>
          <w:rFonts w:ascii="Courier New" w:hAnsi="Courier New" w:eastAsia="Courier New" w:cs="Courier New"/>
          <w:color w:val="c5c8c6"/>
          <w:sz w:val="20"/>
        </w:rPr>
        <w:t xml:space="preserve"> select_dir(var):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d = filedialog.askdirectory()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if</w:t>
      </w:r>
      <w:r>
        <w:rPr>
          <w:rFonts w:ascii="Courier New" w:hAnsi="Courier New" w:eastAsia="Courier New" w:cs="Courier New"/>
          <w:color w:val="c5c8c6"/>
          <w:sz w:val="20"/>
        </w:rPr>
        <w:t xml:space="preserve"> d: var.</w:t>
      </w:r>
      <w:r>
        <w:rPr>
          <w:rFonts w:ascii="Courier New" w:hAnsi="Courier New" w:eastAsia="Courier New" w:cs="Courier New"/>
          <w:color w:val="de935f"/>
          <w:sz w:val="20"/>
        </w:rPr>
        <w:t xml:space="preserve">set</w:t>
      </w:r>
      <w:r>
        <w:rPr>
          <w:rFonts w:ascii="Courier New" w:hAnsi="Courier New" w:eastAsia="Courier New" w:cs="Courier New"/>
          <w:color w:val="c5c8c6"/>
          <w:sz w:val="20"/>
        </w:rPr>
        <w:t xml:space="preserv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def</w:t>
      </w:r>
      <w:r>
        <w:rPr>
          <w:rFonts w:ascii="Courier New" w:hAnsi="Courier New" w:eastAsia="Courier New" w:cs="Courier New"/>
          <w:color w:val="c5c8c6"/>
          <w:sz w:val="20"/>
        </w:rPr>
        <w:t xml:space="preserve"> launch():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try</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run_bias_correction(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input_dir=inp.get(),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reference_dir=ref.get(),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output_dir=out.get(),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method=method.get()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messagebox.showinfo(</w:t>
      </w:r>
      <w:r>
        <w:rPr>
          <w:rFonts w:ascii="Courier New" w:hAnsi="Courier New" w:eastAsia="Courier New" w:cs="Courier New"/>
          <w:color w:val="b5bd68"/>
          <w:sz w:val="20"/>
        </w:rPr>
        <w:t xml:space="preserve">"CDBC"</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"Correction terminée avec succès"</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except</w:t>
      </w:r>
      <w:r>
        <w:rPr>
          <w:rFonts w:ascii="Courier New" w:hAnsi="Courier New" w:eastAsia="Courier New" w:cs="Courier New"/>
          <w:color w:val="c5c8c6"/>
          <w:sz w:val="20"/>
        </w:rPr>
        <w:t xml:space="preserve"> Exception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messagebox.showerror(</w:t>
      </w:r>
      <w:r>
        <w:rPr>
          <w:rFonts w:ascii="Courier New" w:hAnsi="Courier New" w:eastAsia="Courier New" w:cs="Courier New"/>
          <w:color w:val="b5bd68"/>
          <w:sz w:val="20"/>
        </w:rPr>
        <w:t xml:space="preserve">"Erreur"</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str</w:t>
      </w:r>
      <w:r>
        <w:rPr>
          <w:rFonts w:ascii="Courier New" w:hAnsi="Courier New" w:eastAsia="Courier New" w:cs="Courier New"/>
          <w:color w:val="c5c8c6"/>
          <w:sz w:val="20"/>
        </w:rPr>
        <w:t xml:space="preserve">(e))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root = tk.Tk()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root.title(</w:t>
      </w:r>
      <w:r>
        <w:rPr>
          <w:rFonts w:ascii="Courier New" w:hAnsi="Courier New" w:eastAsia="Courier New" w:cs="Courier New"/>
          <w:color w:val="b5bd68"/>
          <w:sz w:val="20"/>
        </w:rPr>
        <w:t xml:space="preserve">"CDBC GUI"</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i/>
          <w:color w:val="969896"/>
          <w:sz w:val="20"/>
        </w:rPr>
        <w:t xml:space="preserve"># Variables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inp, ref, out, method = [tk.StringVar() </w:t>
      </w:r>
      <w:r>
        <w:rPr>
          <w:rFonts w:ascii="Courier New" w:hAnsi="Courier New" w:eastAsia="Courier New" w:cs="Courier New"/>
          <w:b/>
          <w:color w:val="b294bb"/>
          <w:sz w:val="20"/>
        </w:rPr>
        <w:t xml:space="preserve">for</w:t>
      </w:r>
      <w:r>
        <w:rPr>
          <w:rFonts w:ascii="Courier New" w:hAnsi="Courier New" w:eastAsia="Courier New" w:cs="Courier New"/>
          <w:color w:val="c5c8c6"/>
          <w:sz w:val="20"/>
        </w:rPr>
        <w:t xml:space="preserve"> _ </w:t>
      </w:r>
      <w:r>
        <w:rPr>
          <w:rFonts w:ascii="Courier New" w:hAnsi="Courier New" w:eastAsia="Courier New" w:cs="Courier New"/>
          <w:b/>
          <w:color w:val="b294bb"/>
          <w:sz w:val="20"/>
        </w:rPr>
        <w:t xml:space="preserve">in</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range</w:t>
      </w:r>
      <w:r>
        <w:rPr>
          <w:rFonts w:ascii="Courier New" w:hAnsi="Courier New" w:eastAsia="Courier New" w:cs="Courier New"/>
          <w:color w:val="c5c8c6"/>
          <w:sz w:val="20"/>
        </w:rPr>
        <w:t xml:space="preserve">(</w:t>
      </w:r>
      <w:r>
        <w:rPr>
          <w:rFonts w:ascii="Courier New" w:hAnsi="Courier New" w:eastAsia="Courier New" w:cs="Courier New"/>
          <w:color w:val="de935f"/>
          <w:sz w:val="20"/>
        </w:rPr>
        <w:t xml:space="preserve">4</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method.</w:t>
      </w:r>
      <w:r>
        <w:rPr>
          <w:rFonts w:ascii="Courier New" w:hAnsi="Courier New" w:eastAsia="Courier New" w:cs="Courier New"/>
          <w:color w:val="de935f"/>
          <w:sz w:val="20"/>
        </w:rPr>
        <w:t xml:space="preserve">set</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"QMAP"</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i/>
          <w:color w:val="969896"/>
          <w:sz w:val="20"/>
        </w:rPr>
        <w:t xml:space="preserve"># Layout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for</w:t>
      </w:r>
      <w:r>
        <w:rPr>
          <w:rFonts w:ascii="Courier New" w:hAnsi="Courier New" w:eastAsia="Courier New" w:cs="Courier New"/>
          <w:color w:val="c5c8c6"/>
          <w:sz w:val="20"/>
        </w:rPr>
        <w:t xml:space="preserve"> idx, (label, var) </w:t>
      </w:r>
      <w:r>
        <w:rPr>
          <w:rFonts w:ascii="Courier New" w:hAnsi="Courier New" w:eastAsia="Courier New" w:cs="Courier New"/>
          <w:b/>
          <w:color w:val="b294bb"/>
          <w:sz w:val="20"/>
        </w:rPr>
        <w:t xml:space="preserve">in</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enumerate</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"Input dir:"</w:t>
      </w:r>
      <w:r>
        <w:rPr>
          <w:rFonts w:ascii="Courier New" w:hAnsi="Courier New" w:eastAsia="Courier New" w:cs="Courier New"/>
          <w:color w:val="c5c8c6"/>
          <w:sz w:val="20"/>
        </w:rPr>
        <w:t xml:space="preserve">, inp),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"Reference dir:"</w:t>
      </w:r>
      <w:r>
        <w:rPr>
          <w:rFonts w:ascii="Courier New" w:hAnsi="Courier New" w:eastAsia="Courier New" w:cs="Courier New"/>
          <w:color w:val="c5c8c6"/>
          <w:sz w:val="20"/>
        </w:rPr>
        <w:t xml:space="preserve">, ref),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"Output dir:"</w:t>
      </w:r>
      <w:r>
        <w:rPr>
          <w:rFonts w:ascii="Courier New" w:hAnsi="Courier New" w:eastAsia="Courier New" w:cs="Courier New"/>
          <w:color w:val="c5c8c6"/>
          <w:sz w:val="20"/>
        </w:rPr>
        <w:t xml:space="preserve">, out),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"Method:"</w:t>
      </w:r>
      <w:r>
        <w:rPr>
          <w:rFonts w:ascii="Courier New" w:hAnsi="Courier New" w:eastAsia="Courier New" w:cs="Courier New"/>
          <w:color w:val="c5c8c6"/>
          <w:sz w:val="20"/>
        </w:rPr>
        <w:t xml:space="preserve">, method)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tk.Label(root, text=label).grid(row=idx, column=</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sticky=</w:t>
      </w:r>
      <w:r>
        <w:rPr>
          <w:rFonts w:ascii="Courier New" w:hAnsi="Courier New" w:eastAsia="Courier New" w:cs="Courier New"/>
          <w:color w:val="b5bd68"/>
          <w:sz w:val="20"/>
        </w:rPr>
        <w:t xml:space="preserve">"e"</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tk.Entry(root, textvariable=var, width=</w:t>
      </w:r>
      <w:r>
        <w:rPr>
          <w:rFonts w:ascii="Courier New" w:hAnsi="Courier New" w:eastAsia="Courier New" w:cs="Courier New"/>
          <w:color w:val="de935f"/>
          <w:sz w:val="20"/>
        </w:rPr>
        <w:t xml:space="preserve">40</w:t>
      </w:r>
      <w:r>
        <w:rPr>
          <w:rFonts w:ascii="Courier New" w:hAnsi="Courier New" w:eastAsia="Courier New" w:cs="Courier New"/>
          <w:color w:val="c5c8c6"/>
          <w:sz w:val="20"/>
        </w:rPr>
        <w:t xml:space="preserve">).grid(row=idx, column=</w:t>
      </w:r>
      <w:r>
        <w:rPr>
          <w:rFonts w:ascii="Courier New" w:hAnsi="Courier New" w:eastAsia="Courier New" w:cs="Courier New"/>
          <w:color w:val="de935f"/>
          <w:sz w:val="20"/>
        </w:rPr>
        <w:t xml:space="preserve">1</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if</w:t>
      </w:r>
      <w:r>
        <w:rPr>
          <w:rFonts w:ascii="Courier New" w:hAnsi="Courier New" w:eastAsia="Courier New" w:cs="Courier New"/>
          <w:color w:val="c5c8c6"/>
          <w:sz w:val="20"/>
        </w:rPr>
        <w:t xml:space="preserve"> idx &lt; </w:t>
      </w:r>
      <w:r>
        <w:rPr>
          <w:rFonts w:ascii="Courier New" w:hAnsi="Courier New" w:eastAsia="Courier New" w:cs="Courier New"/>
          <w:color w:val="de935f"/>
          <w:sz w:val="20"/>
        </w:rPr>
        <w:t xml:space="preserve">3</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tk.Button(root, text=</w:t>
      </w:r>
      <w:r>
        <w:rPr>
          <w:rFonts w:ascii="Courier New" w:hAnsi="Courier New" w:eastAsia="Courier New" w:cs="Courier New"/>
          <w:color w:val="b5bd68"/>
          <w:sz w:val="20"/>
        </w:rPr>
        <w:t xml:space="preserve">"Browse"</w:t>
      </w:r>
      <w:r>
        <w:rPr>
          <w:rFonts w:ascii="Courier New" w:hAnsi="Courier New" w:eastAsia="Courier New" w:cs="Courier New"/>
          <w:color w:val="c5c8c6"/>
          <w:sz w:val="20"/>
        </w:rPr>
        <w:t xml:space="preserve">, command=</w:t>
      </w:r>
      <w:r>
        <w:rPr>
          <w:rFonts w:ascii="Courier New" w:hAnsi="Courier New" w:eastAsia="Courier New" w:cs="Courier New"/>
          <w:b/>
          <w:color w:val="b294bb"/>
          <w:sz w:val="20"/>
        </w:rPr>
        <w:t xml:space="preserve">lambda</w:t>
      </w:r>
      <w:r>
        <w:rPr>
          <w:rFonts w:ascii="Courier New" w:hAnsi="Courier New" w:eastAsia="Courier New" w:cs="Courier New"/>
          <w:color w:val="c5c8c6"/>
          <w:sz w:val="20"/>
        </w:rPr>
        <w:t xml:space="preserve"> v=var: select_dir(v)).grid(row=idx, column=</w:t>
      </w:r>
      <w:r>
        <w:rPr>
          <w:rFonts w:ascii="Courier New" w:hAnsi="Courier New" w:eastAsia="Courier New" w:cs="Courier New"/>
          <w:color w:val="de935f"/>
          <w:sz w:val="20"/>
        </w:rPr>
        <w:t xml:space="preserve">2</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tk.Button(root, text=</w:t>
      </w:r>
      <w:r>
        <w:rPr>
          <w:rFonts w:ascii="Courier New" w:hAnsi="Courier New" w:eastAsia="Courier New" w:cs="Courier New"/>
          <w:color w:val="b5bd68"/>
          <w:sz w:val="20"/>
        </w:rPr>
        <w:t xml:space="preserve">"Run"</w:t>
      </w:r>
      <w:r>
        <w:rPr>
          <w:rFonts w:ascii="Courier New" w:hAnsi="Courier New" w:eastAsia="Courier New" w:cs="Courier New"/>
          <w:color w:val="c5c8c6"/>
          <w:sz w:val="20"/>
        </w:rPr>
        <w:t xml:space="preserve">, command=launch).grid(row=</w:t>
      </w:r>
      <w:r>
        <w:rPr>
          <w:rFonts w:ascii="Courier New" w:hAnsi="Courier New" w:eastAsia="Courier New" w:cs="Courier New"/>
          <w:color w:val="de935f"/>
          <w:sz w:val="20"/>
        </w:rPr>
        <w:t xml:space="preserve">4</w:t>
      </w:r>
      <w:r>
        <w:rPr>
          <w:rFonts w:ascii="Courier New" w:hAnsi="Courier New" w:eastAsia="Courier New" w:cs="Courier New"/>
          <w:color w:val="c5c8c6"/>
          <w:sz w:val="20"/>
        </w:rPr>
        <w:t xml:space="preserve">, column=</w:t>
      </w:r>
      <w:r>
        <w:rPr>
          <w:rFonts w:ascii="Courier New" w:hAnsi="Courier New" w:eastAsia="Courier New" w:cs="Courier New"/>
          <w:color w:val="de935f"/>
          <w:sz w:val="20"/>
        </w:rPr>
        <w:t xml:space="preserve">1</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root.mainloop()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Lancez la GUI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python gui/gui.py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Emballer et distribuer</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000000"/>
          <w:sz w:val="29"/>
        </w:rPr>
        <w:t xml:space="preserve">setup.py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setuptools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setup, find_packages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setup(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name=</w:t>
      </w:r>
      <w:r>
        <w:rPr>
          <w:rFonts w:ascii="Courier New" w:hAnsi="Courier New" w:eastAsia="Courier New" w:cs="Courier New"/>
          <w:color w:val="b5bd68"/>
          <w:sz w:val="20"/>
        </w:rPr>
        <w:t xml:space="preserve">"cdbc_tool"</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version=</w:t>
      </w:r>
      <w:r>
        <w:rPr>
          <w:rFonts w:ascii="Courier New" w:hAnsi="Courier New" w:eastAsia="Courier New" w:cs="Courier New"/>
          <w:color w:val="b5bd68"/>
          <w:sz w:val="20"/>
        </w:rPr>
        <w:t xml:space="preserve">"1.0.0"</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packages=find_packages(),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entry_points={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'console_scripts'</w:t>
      </w:r>
      <w:r>
        <w:rPr>
          <w:rFonts w:ascii="Courier New" w:hAnsi="Courier New" w:eastAsia="Courier New" w:cs="Courier New"/>
          <w:color w:val="c5c8c6"/>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'cdbc=src.CDBC:main'</w:t>
      </w: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main() appelle argparse et run_bias_correction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'cdbc-gui=gui.gui:main'</w:t>
      </w: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main() lance la boucle Tkinter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install_requires=[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'numpy'</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'pandas'</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'netCDF4'</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'xarray'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Installez localement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pip install --upgrade pip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pip install </w:t>
      </w:r>
      <w:r>
        <w:rPr>
          <w:rFonts w:ascii="Courier New" w:hAnsi="Courier New" w:eastAsia="Courier New" w:cs="Courier New"/>
          <w:color w:val="81a2be"/>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Vous pouvez désormais :</w:t>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Lancer en CLI :</w:t>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cdbc --help</w:t>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Lancer en GUI :</w:t>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cdbc-gui</w:t>
      </w:r>
      <w:r/>
    </w:p>
    <w:p>
      <w:pPr>
        <w:pStyle w:val="910"/>
        <w:numPr>
          <w:ilvl w:val="0"/>
          <w:numId w:val="1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Packaging pour collègues</w:t>
      </w:r>
      <w:r/>
    </w:p>
    <w:p>
      <w:pPr>
        <w:pStyle w:val="91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Créez un environnement virtuel vierge</w:t>
      </w:r>
      <w:r/>
    </w:p>
    <w:p>
      <w:pPr>
        <w:pStyle w:val="91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Installez votre paquet via </w:t>
      </w:r>
      <w:r>
        <w:rPr>
          <w:rFonts w:ascii="Courier New" w:hAnsi="Courier New" w:eastAsia="Courier New" w:cs="Courier New"/>
          <w:color w:val="000000"/>
          <w:sz w:val="20"/>
        </w:rPr>
        <w:t xml:space="preserve">pip install .</w:t>
      </w:r>
      <w:r/>
    </w:p>
    <w:p>
      <w:pPr>
        <w:pStyle w:val="91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Documentez l’usage dans </w:t>
      </w:r>
      <w:r>
        <w:rPr>
          <w:rFonts w:ascii="Courier New" w:hAnsi="Courier New" w:eastAsia="Courier New" w:cs="Courier New"/>
          <w:color w:val="000000"/>
          <w:sz w:val="20"/>
        </w:rPr>
        <w:t xml:space="preserve">README.md</w:t>
      </w:r>
      <w:r/>
    </w:p>
    <w:p>
      <w:pPr>
        <w:pStyle w:val="91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Partagez le répertoire ou poussez sur un dépôt privé</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Personnalisation et harmonisation</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Modifiez le fichier </w:t>
      </w:r>
      <w:r>
        <w:rPr>
          <w:rFonts w:ascii="Courier New" w:hAnsi="Courier New" w:eastAsia="Courier New" w:cs="Courier New"/>
          <w:color w:val="000000"/>
          <w:sz w:val="20"/>
        </w:rPr>
        <w:t xml:space="preserve">config/default.ini</w:t>
      </w:r>
      <w:r>
        <w:rPr>
          <w:rFonts w:ascii="Times New Roman" w:hAnsi="Times New Roman" w:eastAsia="Times New Roman" w:cs="Times New Roman"/>
          <w:color w:val="000000"/>
          <w:sz w:val="24"/>
        </w:rPr>
        <w:t xml:space="preserve"> pour ajuster les méthodes, chemins, niveaux de logging…</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Dans le script </w:t>
      </w:r>
      <w:r>
        <w:rPr>
          <w:rFonts w:ascii="Courier New" w:hAnsi="Courier New" w:eastAsia="Courier New" w:cs="Courier New"/>
          <w:color w:val="000000"/>
          <w:sz w:val="20"/>
        </w:rPr>
        <w:t xml:space="preserve">src/CDBC.py</w:t>
      </w:r>
      <w:r>
        <w:rPr>
          <w:rFonts w:ascii="Times New Roman" w:hAnsi="Times New Roman" w:eastAsia="Times New Roman" w:cs="Times New Roman"/>
          <w:color w:val="000000"/>
          <w:sz w:val="24"/>
        </w:rPr>
        <w:t xml:space="preserve">, exposez tous les paramètres de correction (ex. seuils, options de lissage) via </w:t>
      </w:r>
      <w:r>
        <w:rPr>
          <w:rFonts w:ascii="Courier New" w:hAnsi="Courier New" w:eastAsia="Courier New" w:cs="Courier New"/>
          <w:color w:val="000000"/>
          <w:sz w:val="20"/>
        </w:rPr>
        <w:t xml:space="preserve">argparse</w:t>
      </w:r>
      <w:r>
        <w:rPr>
          <w:rFonts w:ascii="Times New Roman" w:hAnsi="Times New Roman" w:eastAsia="Times New Roman" w:cs="Times New Roman"/>
          <w:color w:val="000000"/>
          <w:sz w:val="24"/>
        </w:rPr>
        <w:t xml:space="preserve"> et dans la GUI par des widgets supplémentaires (menus déroulants, cases à cocher).</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Organisez les sorties dans </w:t>
      </w:r>
      <w:r>
        <w:rPr>
          <w:rFonts w:ascii="Courier New" w:hAnsi="Courier New" w:eastAsia="Courier New" w:cs="Courier New"/>
          <w:color w:val="000000"/>
          <w:sz w:val="20"/>
        </w:rPr>
        <w:t xml:space="preserve">results/YYYYMMDD</w:t>
      </w:r>
      <w:r>
        <w:rPr>
          <w:rFonts w:ascii="Times New Roman" w:hAnsi="Times New Roman" w:eastAsia="Times New Roman" w:cs="Times New Roman"/>
          <w:color w:val="000000"/>
          <w:sz w:val="24"/>
        </w:rPr>
        <w:t xml:space="preserve"> en ajoutant au script :</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datetime</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date = datetime.datetime.now().strftime(</w:t>
      </w:r>
      <w:r>
        <w:rPr>
          <w:rFonts w:ascii="Courier New" w:hAnsi="Courier New" w:eastAsia="Courier New" w:cs="Courier New"/>
          <w:color w:val="b5bd68"/>
          <w:sz w:val="20"/>
        </w:rPr>
        <w:t xml:space="preserve">"%Y%m%d"</w:t>
      </w:r>
      <w:r>
        <w:rPr>
          <w:rFonts w:ascii="Courier New" w:hAnsi="Courier New" w:eastAsia="Courier New" w:cs="Courier New"/>
          <w:color w:val="c5c8c6"/>
          <w:sz w:val="20"/>
        </w:rPr>
        <w:t xml:space="preserve">)</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out_dir = os.path.join(args.output_dir, date)</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os.makedirs(out_dir, exist_ok=True)</w:t>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Éventuellement, créez un </w:t>
      </w:r>
      <w:r>
        <w:rPr>
          <w:rFonts w:ascii="Times New Roman" w:hAnsi="Times New Roman" w:eastAsia="Times New Roman" w:cs="Times New Roman"/>
          <w:b/>
          <w:color w:val="000000"/>
          <w:sz w:val="24"/>
        </w:rPr>
        <w:t xml:space="preserve">Dockerfile</w:t>
      </w:r>
      <w:r>
        <w:rPr>
          <w:rFonts w:ascii="Times New Roman" w:hAnsi="Times New Roman" w:eastAsia="Times New Roman" w:cs="Times New Roman"/>
          <w:color w:val="000000"/>
          <w:sz w:val="24"/>
        </w:rPr>
        <w:t xml:space="preserve"> pour standardiser l’environnement et simplifier le déploiement.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Avec cette architecture, vous avez un </w:t>
      </w:r>
      <w:r>
        <w:rPr>
          <w:rFonts w:ascii="Times New Roman" w:hAnsi="Times New Roman" w:eastAsia="Times New Roman" w:cs="Times New Roman"/>
          <w:b/>
          <w:color w:val="000000"/>
          <w:sz w:val="24"/>
        </w:rPr>
        <w:t xml:space="preserve">outil modulaire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configurable</w:t>
      </w:r>
      <w:r>
        <w:rPr>
          <w:rFonts w:ascii="Times New Roman" w:hAnsi="Times New Roman" w:eastAsia="Times New Roman" w:cs="Times New Roman"/>
          <w:color w:val="000000"/>
          <w:sz w:val="24"/>
        </w:rPr>
        <w:t xml:space="preserve">, doté d’une </w:t>
      </w:r>
      <w:r>
        <w:rPr>
          <w:rFonts w:ascii="Times New Roman" w:hAnsi="Times New Roman" w:eastAsia="Times New Roman" w:cs="Times New Roman"/>
          <w:b/>
          <w:color w:val="000000"/>
          <w:sz w:val="24"/>
        </w:rPr>
        <w:t xml:space="preserve">interface graphique</w:t>
      </w:r>
      <w:r>
        <w:rPr>
          <w:rFonts w:ascii="Times New Roman" w:hAnsi="Times New Roman" w:eastAsia="Times New Roman" w:cs="Times New Roman"/>
          <w:color w:val="000000"/>
          <w:sz w:val="24"/>
        </w:rPr>
        <w:t xml:space="preserve"> et facilement </w:t>
      </w:r>
      <w:r>
        <w:rPr>
          <w:rFonts w:ascii="Times New Roman" w:hAnsi="Times New Roman" w:eastAsia="Times New Roman" w:cs="Times New Roman"/>
          <w:b/>
          <w:color w:val="000000"/>
          <w:sz w:val="24"/>
        </w:rPr>
        <w:t xml:space="preserve">installable/distribuable</w:t>
      </w:r>
      <w:r>
        <w:rPr>
          <w:rFonts w:ascii="Times New Roman" w:hAnsi="Times New Roman" w:eastAsia="Times New Roman" w:cs="Times New Roman"/>
          <w:color w:val="000000"/>
          <w:sz w:val="24"/>
        </w:rPr>
        <w:t xml:space="preserve"> auprès de vos collègues.</w:t>
      </w:r>
      <w:r/>
    </w:p>
    <w:p>
      <w:pPr>
        <w:pBdr>
          <w:top w:val="none" w:color="000000" w:sz="4" w:space="0"/>
          <w:left w:val="none" w:color="000000" w:sz="4" w:space="0"/>
          <w:bottom w:val="none" w:color="000000" w:sz="4" w:space="0"/>
          <w:right w:val="none" w:color="000000" w:sz="4" w:space="0"/>
        </w:pBdr>
        <w:spacing/>
        <w:ind w:right="0" w:firstLine="0" w:left="0"/>
        <w:rPr/>
      </w:pPr>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la correction de biais des séries temporelles climatiques, la prise en compte ou non des années bissextiles (et donc du 29 février) dans les données observées dépend essentiellement de la méthode de biais utilisée et de la cohérence à assurer entre le</w:t>
      </w:r>
      <w:r>
        <w:rPr>
          <w:rFonts w:ascii="Times New Roman" w:hAnsi="Times New Roman" w:eastAsia="Times New Roman" w:cs="Times New Roman"/>
          <w:color w:val="000000"/>
          <w:sz w:val="24"/>
        </w:rPr>
        <w:t xml:space="preserve">s jeux de données (observations vs projections).</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Pourquoi se préoccuper du 29 février ?</w:t>
      </w:r>
      <w:r/>
    </w:p>
    <w:p>
      <w:pPr>
        <w:pStyle w:val="91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Les années bissextiles comportent un jour supplémentaire : sans traitement, les statistiques journalières (moyennes, quantiles, fréquences de dépassement) seront faussées si l’on mélange des calendriers à 365 et 366 jours.</w:t>
      </w:r>
      <w:r/>
    </w:p>
    <w:p>
      <w:pPr>
        <w:pStyle w:val="91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plupart des GCM/RCM utilisent un </w:t>
      </w:r>
      <w:r>
        <w:rPr>
          <w:rFonts w:ascii="Times New Roman" w:hAnsi="Times New Roman" w:eastAsia="Times New Roman" w:cs="Times New Roman"/>
          <w:b/>
          <w:color w:val="000000"/>
          <w:sz w:val="24"/>
        </w:rPr>
        <w:t xml:space="preserve">calendrier « proleptique »</w:t>
      </w:r>
      <w:r>
        <w:rPr>
          <w:rFonts w:ascii="Times New Roman" w:hAnsi="Times New Roman" w:eastAsia="Times New Roman" w:cs="Times New Roman"/>
          <w:color w:val="000000"/>
          <w:sz w:val="24"/>
        </w:rPr>
        <w:t xml:space="preserve"> standard (pairs nombres de jours par mois, années bissextiles incluses) ou un calendrier utopique à 360 jours. Les observations, en revanche, suivent le calendrier grégorien réel.</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Stratégies de traitement</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A. Conserver le 29 février dans tous les jeux de données</w:t>
      </w:r>
      <w:r/>
    </w:p>
    <w:p>
      <w:pPr>
        <w:pStyle w:val="91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Ajouter systématiquement le 29 février</w:t>
      </w:r>
      <w:r>
        <w:rPr>
          <w:rFonts w:ascii="Times New Roman" w:hAnsi="Times New Roman" w:eastAsia="Times New Roman" w:cs="Times New Roman"/>
          <w:color w:val="000000"/>
          <w:sz w:val="24"/>
        </w:rPr>
        <w:t xml:space="preserve"> aux observations pour chaque année bissextile.</w:t>
      </w:r>
      <w:r/>
    </w:p>
    <w:p>
      <w:pPr>
        <w:pStyle w:val="91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Générer un jour factice (ex. interpolation linéaire entre 28 février et 1er mars) si vos projections n’ont pas ce jour.</w:t>
      </w:r>
      <w:r/>
    </w:p>
    <w:p>
      <w:pPr>
        <w:pStyle w:val="91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Avantage : vous disposez d’un jeu “complet” à 366 jours, compatible avec un calendrier grégorien.</w:t>
      </w:r>
      <w:r/>
    </w:p>
    <w:p>
      <w:pPr>
        <w:pStyle w:val="91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Inconvénient : si votre projection n’a pas de 29 février, vous introduisez une valeur artificielle qui peut légèrement biaiser les statistiques.</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B. Supprimer le 29 février pour tous les jeux de données</w:t>
      </w:r>
      <w:r/>
    </w:p>
    <w:p>
      <w:pPr>
        <w:pStyle w:val="91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Supprimer</w:t>
      </w:r>
      <w:r>
        <w:rPr>
          <w:rFonts w:ascii="Times New Roman" w:hAnsi="Times New Roman" w:eastAsia="Times New Roman" w:cs="Times New Roman"/>
          <w:color w:val="000000"/>
          <w:sz w:val="24"/>
        </w:rPr>
        <w:t xml:space="preserve"> ou </w:t>
      </w:r>
      <w:r>
        <w:rPr>
          <w:rFonts w:ascii="Times New Roman" w:hAnsi="Times New Roman" w:eastAsia="Times New Roman" w:cs="Times New Roman"/>
          <w:b/>
          <w:color w:val="000000"/>
          <w:sz w:val="24"/>
        </w:rPr>
        <w:t xml:space="preserve">ignorer</w:t>
      </w:r>
      <w:r>
        <w:rPr>
          <w:rFonts w:ascii="Times New Roman" w:hAnsi="Times New Roman" w:eastAsia="Times New Roman" w:cs="Times New Roman"/>
          <w:color w:val="000000"/>
          <w:sz w:val="24"/>
        </w:rPr>
        <w:t xml:space="preserve"> le 29 février dans les observations.</w:t>
      </w:r>
      <w:r/>
    </w:p>
    <w:p>
      <w:pPr>
        <w:pStyle w:val="91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Conserver uniquement 365 jours par année pour observations et projections.</w:t>
      </w:r>
      <w:r/>
    </w:p>
    <w:p>
      <w:pPr>
        <w:pStyle w:val="91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Avantage : parfaite concordance journalière sans interpolation.</w:t>
      </w:r>
      <w:r/>
    </w:p>
    <w:p>
      <w:pPr>
        <w:pStyle w:val="91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Inconvénient : perte d’information réelle (mais souvent négligeable sur les longues séries).</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 Traitement spécifique par méthode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Certaines méthodes, notamment les méthodes de quantile mapping (QM), peuvent gérer les jours manquants ou les doublons :</w:t>
      </w:r>
      <w:r/>
    </w:p>
    <w:p>
      <w:pPr>
        <w:pStyle w:val="910"/>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 QM journalière, on classe chaque jour par rang dans l’année ; la présence ou l’absence du 29 février modifie ce rang.</w:t>
      </w:r>
      <w:r/>
    </w:p>
    <w:p>
      <w:pPr>
        <w:pStyle w:val="910"/>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Il est possible de faire un </w:t>
      </w:r>
      <w:r>
        <w:rPr>
          <w:rFonts w:ascii="Times New Roman" w:hAnsi="Times New Roman" w:eastAsia="Times New Roman" w:cs="Times New Roman"/>
          <w:b/>
          <w:color w:val="000000"/>
          <w:sz w:val="24"/>
        </w:rPr>
        <w:t xml:space="preserve">rangement cyclique</w:t>
      </w:r>
      <w:r>
        <w:rPr>
          <w:rFonts w:ascii="Times New Roman" w:hAnsi="Times New Roman" w:eastAsia="Times New Roman" w:cs="Times New Roman"/>
          <w:color w:val="000000"/>
          <w:sz w:val="24"/>
        </w:rPr>
        <w:t xml:space="preserve"> (regrouper tous les 29 fév. comme un seul jour de l’année cyclique) ou de lisser sur 5–7 jours autour de la date.</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Recommandation pratique</w:t>
      </w:r>
      <w:r/>
    </w:p>
    <w:p>
      <w:pPr>
        <w:pStyle w:val="910"/>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Vérifiez le calendrier</w:t>
      </w:r>
      <w:r>
        <w:rPr>
          <w:rFonts w:ascii="Times New Roman" w:hAnsi="Times New Roman" w:eastAsia="Times New Roman" w:cs="Times New Roman"/>
          <w:color w:val="000000"/>
          <w:sz w:val="24"/>
        </w:rPr>
        <w:t xml:space="preserve"> de vos projections :</w:t>
      </w:r>
      <w:r/>
    </w:p>
    <w:p>
      <w:pPr>
        <w:pStyle w:val="910"/>
        <w:numPr>
          <w:ilvl w:val="1"/>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elles incluent le 29 février, optez pour la stratégie A et conservez ce jour dans les observations (avec ou sans interpolation).</w:t>
      </w:r>
      <w:r/>
    </w:p>
    <w:p>
      <w:pPr>
        <w:pStyle w:val="910"/>
        <w:numPr>
          <w:ilvl w:val="1"/>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elles n’incluent pas le 29 février (calendrier à 365 jours), choisissez la stratégie B pour tout uniformiser à 365 jours.</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Automatisez dans votre script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CDBC.py</w:t>
      </w:r>
      <w:r>
        <w:rPr>
          <w:rFonts w:ascii="Times New Roman" w:hAnsi="Times New Roman" w:eastAsia="Times New Roman" w:cs="Times New Roman"/>
          <w:color w:val="000000"/>
          <w:sz w:val="24"/>
        </w:rPr>
        <w:t xml:space="preserve"> :</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pandas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pd</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def</w:t>
      </w:r>
      <w:r>
        <w:rPr>
          <w:rFonts w:ascii="Courier New" w:hAnsi="Courier New" w:eastAsia="Courier New" w:cs="Courier New"/>
          <w:color w:val="c5c8c6"/>
          <w:sz w:val="20"/>
        </w:rPr>
        <w:t xml:space="preserve"> harmonize_calendar(df_obs, include_feb29):</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df_obs : DataFrame indexé en datetime</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if</w:t>
      </w:r>
      <w:r>
        <w:rPr>
          <w:rFonts w:ascii="Courier New" w:hAnsi="Courier New" w:eastAsia="Courier New" w:cs="Courier New"/>
          <w:color w:val="c5c8c6"/>
          <w:sz w:val="20"/>
        </w:rPr>
        <w:t xml:space="preserve"> include_feb29:</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ajouter ou conserver 29 février</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return</w:t>
      </w:r>
      <w:r>
        <w:rPr>
          <w:rFonts w:ascii="Courier New" w:hAnsi="Courier New" w:eastAsia="Courier New" w:cs="Courier New"/>
          <w:color w:val="c5c8c6"/>
          <w:sz w:val="20"/>
        </w:rPr>
        <w:t xml:space="preserve"> df_obs.asfreq(</w:t>
      </w:r>
      <w:r>
        <w:rPr>
          <w:rFonts w:ascii="Courier New" w:hAnsi="Courier New" w:eastAsia="Courier New" w:cs="Courier New"/>
          <w:color w:val="b5bd68"/>
          <w:sz w:val="20"/>
        </w:rPr>
        <w:t xml:space="preserve">'D'</w:t>
      </w: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interpoler les journées manquantes</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else</w:t>
      </w:r>
      <w:r>
        <w:rPr>
          <w:rFonts w:ascii="Courier New" w:hAnsi="Courier New" w:eastAsia="Courier New" w:cs="Courier New"/>
          <w:color w:val="c5c8c6"/>
          <w:sz w:val="20"/>
        </w:rPr>
        <w:t xml:space="preserve">:</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supprimer tous les 29 février</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return</w:t>
      </w:r>
      <w:r>
        <w:rPr>
          <w:rFonts w:ascii="Courier New" w:hAnsi="Courier New" w:eastAsia="Courier New" w:cs="Courier New"/>
          <w:color w:val="c5c8c6"/>
          <w:sz w:val="20"/>
        </w:rPr>
        <w:t xml:space="preserve"> df_obs[~((df_obs.index.month == </w:t>
      </w:r>
      <w:r>
        <w:rPr>
          <w:rFonts w:ascii="Courier New" w:hAnsi="Courier New" w:eastAsia="Courier New" w:cs="Courier New"/>
          <w:color w:val="de935f"/>
          <w:sz w:val="20"/>
        </w:rPr>
        <w:t xml:space="preserve">2</w:t>
      </w:r>
      <w:r>
        <w:rPr>
          <w:rFonts w:ascii="Courier New" w:hAnsi="Courier New" w:eastAsia="Courier New" w:cs="Courier New"/>
          <w:color w:val="c5c8c6"/>
          <w:sz w:val="20"/>
        </w:rPr>
        <w:t xml:space="preserve">) &amp; (df_obs.index.day == </w:t>
      </w:r>
      <w:r>
        <w:rPr>
          <w:rFonts w:ascii="Courier New" w:hAnsi="Courier New" w:eastAsia="Courier New" w:cs="Courier New"/>
          <w:color w:val="de935f"/>
          <w:sz w:val="20"/>
        </w:rPr>
        <w:t xml:space="preserve">29</w:t>
      </w:r>
      <w:r>
        <w:rPr>
          <w:rFonts w:ascii="Courier New" w:hAnsi="Courier New" w:eastAsia="Courier New" w:cs="Courier New"/>
          <w:color w:val="c5c8c6"/>
          <w:sz w:val="20"/>
        </w:rPr>
        <w:t xml:space="preserve">))]</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Paramétrez par défaut</w:t>
      </w:r>
      <w:r>
        <w:rPr>
          <w:rFonts w:ascii="Times New Roman" w:hAnsi="Times New Roman" w:eastAsia="Times New Roman" w:cs="Times New Roman"/>
          <w:color w:val="000000"/>
          <w:sz w:val="24"/>
        </w:rPr>
        <w:t xml:space="preserve"> dans </w:t>
      </w:r>
      <w:r>
        <w:rPr>
          <w:rFonts w:ascii="Courier New" w:hAnsi="Courier New" w:eastAsia="Courier New" w:cs="Courier New"/>
          <w:color w:val="000000"/>
          <w:sz w:val="20"/>
        </w:rPr>
        <w:t xml:space="preserve">config/default.ini</w:t>
      </w:r>
      <w:r>
        <w:rPr>
          <w:rFonts w:ascii="Times New Roman" w:hAnsi="Times New Roman" w:eastAsia="Times New Roman" w:cs="Times New Roman"/>
          <w:color w:val="000000"/>
          <w:sz w:val="24"/>
        </w:rPr>
        <w:t xml:space="preserve"> :</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text</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[calendar]</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rPr>
        <w:t xml:space="preserve">include_feb29 = yes   # ou no</w:t>
      </w:r>
      <w:r/>
    </w:p>
    <w:p>
      <w:pPr>
        <w:pStyle w:val="91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1"/>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Exposez en CLI et GUI une option “Inclure 29 février” pour que chacun choisisse.</w:t>
      </w:r>
      <w:r/>
    </w:p>
    <w:p>
      <w:pPr>
        <w:pStyle w:val="910"/>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Documentez</w:t>
      </w:r>
      <w:r>
        <w:rPr>
          <w:rFonts w:ascii="Times New Roman" w:hAnsi="Times New Roman" w:eastAsia="Times New Roman" w:cs="Times New Roman"/>
          <w:color w:val="000000"/>
          <w:sz w:val="24"/>
        </w:rPr>
        <w:t xml:space="preserve"> clairement ce choix dans votre README et assurez-vous que tous les utilisateurs appliquent la même logique afin de garantir la reproductibilité.</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résumé, </w:t>
      </w:r>
      <w:r>
        <w:rPr>
          <w:rFonts w:ascii="Times New Roman" w:hAnsi="Times New Roman" w:eastAsia="Times New Roman" w:cs="Times New Roman"/>
          <w:b/>
          <w:color w:val="000000"/>
          <w:sz w:val="24"/>
        </w:rPr>
        <w:t xml:space="preserve">le 29 février doit être soit uniformément conservé, soit uniformément supprimé</w:t>
      </w:r>
      <w:r>
        <w:rPr>
          <w:rFonts w:ascii="Times New Roman" w:hAnsi="Times New Roman" w:eastAsia="Times New Roman" w:cs="Times New Roman"/>
          <w:color w:val="000000"/>
          <w:sz w:val="24"/>
        </w:rPr>
        <w:t xml:space="preserve"> dans l’ensemble des séries pour éviter de fausser les statistiques de biais. Le mieux est d’intégrer cette logique en amont dans votre script et de la rendre paramétrable via la config et l’interface.</w:t>
      </w:r>
      <w:r/>
    </w:p>
    <w:p>
      <w:pPr>
        <w:pBdr>
          <w:top w:val="none" w:color="000000" w:sz="4" w:space="0"/>
          <w:left w:val="none" w:color="000000" w:sz="4" w:space="0"/>
          <w:bottom w:val="none" w:color="000000" w:sz="4" w:space="0"/>
          <w:right w:val="none" w:color="000000" w:sz="4" w:space="0"/>
        </w:pBdr>
        <w:spacing/>
        <w:ind w:right="0" w:firstLine="0" w:left="0"/>
        <w:rPr/>
      </w:pPr>
      <w:r/>
      <w:r/>
      <w:r/>
    </w:p>
    <w:p>
      <w:pPr>
        <w:pStyle w:val="8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Intégration des données satellitaires (TAMSAT) et observations dans CDBC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corriger les biais des données satellitaires TAMSAT et les fusionner avec vos observations de référence, vous pouvez étendre votre script et votre interface graphique de la manière suivante :</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Prétraitement des données TAMSAT</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Format des fichiers TAMSAT</w:t>
        <w:br/>
      </w:r>
      <w:r>
        <w:rPr>
          <w:rFonts w:ascii="Times New Roman" w:hAnsi="Times New Roman" w:eastAsia="Times New Roman" w:cs="Times New Roman"/>
          <w:color w:val="000000"/>
          <w:sz w:val="24"/>
        </w:rPr>
        <w:t xml:space="preserve"> – Les sorties TAMSAT sont généralement en NetCDF (.nc) ou en formats raster (GeoTIFF).</w:t>
        <w:br/>
        <w:t xml:space="preserve"> – Assurez-vous d’avoir un format unifié (ex. NetCDF) pour faciliter la lecture via </w:t>
      </w:r>
      <w:r>
        <w:rPr>
          <w:rFonts w:ascii="Courier New" w:hAnsi="Courier New" w:eastAsia="Courier New" w:cs="Courier New"/>
          <w:color w:val="000000"/>
          <w:sz w:val="20"/>
        </w:rPr>
        <w:t xml:space="preserve">xarray</w:t>
      </w:r>
      <w:r>
        <w:rPr>
          <w:rFonts w:ascii="Times New Roman" w:hAnsi="Times New Roman" w:eastAsia="Times New Roman" w:cs="Times New Roman"/>
          <w:color w:val="000000"/>
          <w:sz w:val="24"/>
        </w:rPr>
        <w:t xml:space="preserve">/</w:t>
      </w:r>
      <w:r>
        <w:rPr>
          <w:rFonts w:ascii="Courier New" w:hAnsi="Courier New" w:eastAsia="Courier New" w:cs="Courier New"/>
          <w:color w:val="000000"/>
          <w:sz w:val="20"/>
        </w:rPr>
        <w:t xml:space="preserve">netCDF4</w:t>
      </w:r>
      <w:r>
        <w:rPr>
          <w:rFonts w:ascii="Times New Roman" w:hAnsi="Times New Roman" w:eastAsia="Times New Roman" w:cs="Times New Roman"/>
          <w:color w:val="000000"/>
          <w:sz w:val="24"/>
        </w:rPr>
        <w:t xml:space="preserve">.</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Chargement et alignement temporel</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xarray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xr</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def</w:t>
      </w:r>
      <w:r>
        <w:rPr>
          <w:rFonts w:ascii="Courier New" w:hAnsi="Courier New" w:eastAsia="Courier New" w:cs="Courier New"/>
          <w:color w:val="c5c8c6"/>
          <w:sz w:val="20"/>
        </w:rPr>
        <w:t xml:space="preserve"> load_tamsat(path):</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ds = xr.open_dataset(path)</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renommer ou extraire la variable pluie, ex. 'rainfall'</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rain = ds[</w:t>
      </w:r>
      <w:r>
        <w:rPr>
          <w:rFonts w:ascii="Courier New" w:hAnsi="Courier New" w:eastAsia="Courier New" w:cs="Courier New"/>
          <w:color w:val="b5bd68"/>
          <w:sz w:val="20"/>
        </w:rPr>
        <w:t xml:space="preserve">'rainfall'</w:t>
      </w:r>
      <w:r>
        <w:rPr>
          <w:rFonts w:ascii="Courier New" w:hAnsi="Courier New" w:eastAsia="Courier New" w:cs="Courier New"/>
          <w:color w:val="c5c8c6"/>
          <w:sz w:val="20"/>
        </w:rPr>
        <w:t xml:space="preserve">]</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convertir l’index en pandas.DatetimeIndex si besoin</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rain[</w:t>
      </w:r>
      <w:r>
        <w:rPr>
          <w:rFonts w:ascii="Courier New" w:hAnsi="Courier New" w:eastAsia="Courier New" w:cs="Courier New"/>
          <w:color w:val="b5bd68"/>
          <w:sz w:val="20"/>
        </w:rPr>
        <w:t xml:space="preserve">'time'</w:t>
      </w:r>
      <w:r>
        <w:rPr>
          <w:rFonts w:ascii="Courier New" w:hAnsi="Courier New" w:eastAsia="Courier New" w:cs="Courier New"/>
          <w:color w:val="c5c8c6"/>
          <w:sz w:val="20"/>
        </w:rPr>
        <w:t xml:space="preserve">] = pd.to_datetime(rain[</w:t>
      </w:r>
      <w:r>
        <w:rPr>
          <w:rFonts w:ascii="Courier New" w:hAnsi="Courier New" w:eastAsia="Courier New" w:cs="Courier New"/>
          <w:color w:val="b5bd68"/>
          <w:sz w:val="20"/>
        </w:rPr>
        <w:t xml:space="preserve">'time'</w:t>
      </w:r>
      <w:r>
        <w:rPr>
          <w:rFonts w:ascii="Courier New" w:hAnsi="Courier New" w:eastAsia="Courier New" w:cs="Courier New"/>
          <w:color w:val="c5c8c6"/>
          <w:sz w:val="20"/>
        </w:rPr>
        <w:t xml:space="preserve">].values)</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return</w:t>
      </w:r>
      <w:r>
        <w:rPr>
          <w:rFonts w:ascii="Courier New" w:hAnsi="Courier New" w:eastAsia="Courier New" w:cs="Courier New"/>
          <w:color w:val="c5c8c6"/>
          <w:sz w:val="20"/>
        </w:rPr>
        <w:t xml:space="preserve"> rain</w:t>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Harmonisation des calendriers</w:t>
        <w:br/>
      </w:r>
      <w:r>
        <w:rPr>
          <w:rFonts w:ascii="Times New Roman" w:hAnsi="Times New Roman" w:eastAsia="Times New Roman" w:cs="Times New Roman"/>
          <w:color w:val="000000"/>
          <w:sz w:val="24"/>
        </w:rPr>
        <w:t xml:space="preserve"> Appliquez la même fonction de gestion du 29 février (cf. plus haut) sur TAMSAT et observations pour garantir la concordance journalière.</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Calcul des biais spécifiques à TAMSAT</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Choix de la méthode</w:t>
        <w:br/>
      </w:r>
      <w:r>
        <w:rPr>
          <w:rFonts w:ascii="Times New Roman" w:hAnsi="Times New Roman" w:eastAsia="Times New Roman" w:cs="Times New Roman"/>
          <w:color w:val="000000"/>
          <w:sz w:val="24"/>
        </w:rPr>
        <w:t xml:space="preserve"> – </w:t>
      </w:r>
      <w:r>
        <w:rPr>
          <w:rFonts w:ascii="Times New Roman" w:hAnsi="Times New Roman" w:eastAsia="Times New Roman" w:cs="Times New Roman"/>
          <w:i/>
          <w:color w:val="000000"/>
          <w:sz w:val="24"/>
        </w:rPr>
        <w:t xml:space="preserve">Quantile mapping</w:t>
      </w:r>
      <w:r>
        <w:rPr>
          <w:rFonts w:ascii="Times New Roman" w:hAnsi="Times New Roman" w:eastAsia="Times New Roman" w:cs="Times New Roman"/>
          <w:color w:val="000000"/>
          <w:sz w:val="24"/>
        </w:rPr>
        <w:t xml:space="preserve"> quotidien</w:t>
        <w:br/>
        <w:t xml:space="preserve"> – </w:t>
      </w:r>
      <w:r>
        <w:rPr>
          <w:rFonts w:ascii="Times New Roman" w:hAnsi="Times New Roman" w:eastAsia="Times New Roman" w:cs="Times New Roman"/>
          <w:i/>
          <w:color w:val="000000"/>
          <w:sz w:val="24"/>
        </w:rPr>
        <w:t xml:space="preserve">Delta change</w:t>
      </w:r>
      <w:r>
        <w:rPr>
          <w:rFonts w:ascii="Times New Roman" w:hAnsi="Times New Roman" w:eastAsia="Times New Roman" w:cs="Times New Roman"/>
          <w:color w:val="000000"/>
          <w:sz w:val="24"/>
        </w:rPr>
        <w:t xml:space="preserve"> mensuel</w:t>
        <w:br/>
        <w:t xml:space="preserve"> – </w:t>
      </w:r>
      <w:r>
        <w:rPr>
          <w:rFonts w:ascii="Times New Roman" w:hAnsi="Times New Roman" w:eastAsia="Times New Roman" w:cs="Times New Roman"/>
          <w:i/>
          <w:color w:val="000000"/>
          <w:sz w:val="24"/>
        </w:rPr>
        <w:t xml:space="preserve">Multiplicative</w:t>
      </w:r>
      <w:r>
        <w:rPr>
          <w:rFonts w:ascii="Times New Roman" w:hAnsi="Times New Roman" w:eastAsia="Times New Roman" w:cs="Times New Roman"/>
          <w:color w:val="000000"/>
          <w:sz w:val="24"/>
        </w:rPr>
        <w:t xml:space="preserve"> sur cumul mensuel</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Fonction dédiée</w:t>
        <w:br/>
      </w:r>
      <w:r>
        <w:rPr>
          <w:rFonts w:ascii="Times New Roman" w:hAnsi="Times New Roman" w:eastAsia="Times New Roman" w:cs="Times New Roman"/>
          <w:color w:val="000000"/>
          <w:sz w:val="24"/>
        </w:rPr>
        <w:t xml:space="preserve"> Dans </w:t>
      </w:r>
      <w:r>
        <w:rPr>
          <w:rFonts w:ascii="Courier New" w:hAnsi="Courier New" w:eastAsia="Courier New" w:cs="Courier New"/>
          <w:color w:val="000000"/>
          <w:sz w:val="20"/>
        </w:rPr>
        <w:t xml:space="preserve">src/CDBC.py</w:t>
      </w:r>
      <w:r>
        <w:rPr>
          <w:rFonts w:ascii="Times New Roman" w:hAnsi="Times New Roman" w:eastAsia="Times New Roman" w:cs="Times New Roman"/>
          <w:color w:val="000000"/>
          <w:sz w:val="24"/>
        </w:rPr>
        <w:t xml:space="preserve">, ajoutez :</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def</w:t>
      </w:r>
      <w:r>
        <w:rPr>
          <w:rFonts w:ascii="Courier New" w:hAnsi="Courier New" w:eastAsia="Courier New" w:cs="Courier New"/>
          <w:color w:val="c5c8c6"/>
          <w:sz w:val="20"/>
        </w:rPr>
        <w:t xml:space="preserve"> compute_bias(obs: xr.DataArray, sat: xr.DataArray, method: </w:t>
      </w:r>
      <w:r>
        <w:rPr>
          <w:rFonts w:ascii="Courier New" w:hAnsi="Courier New" w:eastAsia="Courier New" w:cs="Courier New"/>
          <w:color w:val="de935f"/>
          <w:sz w:val="20"/>
        </w:rPr>
        <w:t xml:space="preserve">str</w:t>
      </w:r>
      <w:r>
        <w:rPr>
          <w:rFonts w:ascii="Courier New" w:hAnsi="Courier New" w:eastAsia="Courier New" w:cs="Courier New"/>
          <w:color w:val="c5c8c6"/>
          <w:sz w:val="20"/>
        </w:rPr>
        <w:t xml:space="preserv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b5bd68"/>
        </w:rPr>
        <w:t xml:space="preserve">    Calcule le biais (satellite vs obs) selon la méthode choisie.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b5bd68"/>
        </w:rPr>
        <w:t xml:space="preserve">    Retourne un DataArray de facteurs ou d’ajustements à appliquer.</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b5bd68"/>
          <w:sz w:val="20"/>
        </w:rPr>
        <w:t xml:space="preserve">    """</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if</w:t>
      </w:r>
      <w:r>
        <w:rPr>
          <w:rFonts w:ascii="Courier New" w:hAnsi="Courier New" w:eastAsia="Courier New" w:cs="Courier New"/>
          <w:color w:val="c5c8c6"/>
          <w:sz w:val="20"/>
        </w:rPr>
        <w:t xml:space="preserve"> method.lower() == </w:t>
      </w:r>
      <w:r>
        <w:rPr>
          <w:rFonts w:ascii="Courier New" w:hAnsi="Courier New" w:eastAsia="Courier New" w:cs="Courier New"/>
          <w:color w:val="b5bd68"/>
          <w:sz w:val="20"/>
        </w:rPr>
        <w:t xml:space="preserve">'delta'</w:t>
      </w:r>
      <w:r>
        <w:rPr>
          <w:rFonts w:ascii="Courier New" w:hAnsi="Courier New" w:eastAsia="Courier New" w:cs="Courier New"/>
          <w:color w:val="c5c8c6"/>
          <w:sz w:val="20"/>
        </w:rPr>
        <w:t xml:space="preserv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biais mensuel : ratio moy_sat / moy_obs pour chaque mois</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bias = (sat.groupby(</w:t>
      </w:r>
      <w:r>
        <w:rPr>
          <w:rFonts w:ascii="Courier New" w:hAnsi="Courier New" w:eastAsia="Courier New" w:cs="Courier New"/>
          <w:color w:val="b5bd68"/>
          <w:sz w:val="20"/>
        </w:rPr>
        <w:t xml:space="preserve">'time.month'</w:t>
      </w:r>
      <w:r>
        <w:rPr>
          <w:rFonts w:ascii="Courier New" w:hAnsi="Courier New" w:eastAsia="Courier New" w:cs="Courier New"/>
          <w:color w:val="c5c8c6"/>
          <w:sz w:val="20"/>
        </w:rPr>
        <w:t xml:space="preserve">).mean() /</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obs.groupby(</w:t>
      </w:r>
      <w:r>
        <w:rPr>
          <w:rFonts w:ascii="Courier New" w:hAnsi="Courier New" w:eastAsia="Courier New" w:cs="Courier New"/>
          <w:color w:val="b5bd68"/>
          <w:sz w:val="20"/>
        </w:rPr>
        <w:t xml:space="preserve">'time.month'</w:t>
      </w:r>
      <w:r>
        <w:rPr>
          <w:rFonts w:ascii="Courier New" w:hAnsi="Courier New" w:eastAsia="Courier New" w:cs="Courier New"/>
          <w:color w:val="c5c8c6"/>
          <w:sz w:val="20"/>
        </w:rPr>
        <w:t xml:space="preserve">).mean())</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return</w:t>
      </w:r>
      <w:r>
        <w:rPr>
          <w:rFonts w:ascii="Courier New" w:hAnsi="Courier New" w:eastAsia="Courier New" w:cs="Courier New"/>
          <w:color w:val="c5c8c6"/>
          <w:sz w:val="20"/>
        </w:rPr>
        <w:t xml:space="preserve"> bias</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elif</w:t>
      </w:r>
      <w:r>
        <w:rPr>
          <w:rFonts w:ascii="Courier New" w:hAnsi="Courier New" w:eastAsia="Courier New" w:cs="Courier New"/>
          <w:color w:val="c5c8c6"/>
          <w:sz w:val="20"/>
        </w:rPr>
        <w:t xml:space="preserve"> method.lower() == </w:t>
      </w:r>
      <w:r>
        <w:rPr>
          <w:rFonts w:ascii="Courier New" w:hAnsi="Courier New" w:eastAsia="Courier New" w:cs="Courier New"/>
          <w:color w:val="b5bd68"/>
          <w:sz w:val="20"/>
        </w:rPr>
        <w:t xml:space="preserve">'qm'</w:t>
      </w:r>
      <w:r>
        <w:rPr>
          <w:rFonts w:ascii="Courier New" w:hAnsi="Courier New" w:eastAsia="Courier New" w:cs="Courier New"/>
          <w:color w:val="c5c8c6"/>
          <w:sz w:val="20"/>
        </w:rPr>
        <w:t xml:space="preserv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quantile mapping journalier (exemple simplifié)</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return</w:t>
      </w:r>
      <w:r>
        <w:rPr>
          <w:rFonts w:ascii="Courier New" w:hAnsi="Courier New" w:eastAsia="Courier New" w:cs="Courier New"/>
          <w:color w:val="c5c8c6"/>
          <w:sz w:val="20"/>
        </w:rPr>
        <w:t xml:space="preserve"> quantile_mapping_bias(obs, sat)</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else</w:t>
      </w:r>
      <w:r>
        <w:rPr>
          <w:rFonts w:ascii="Courier New" w:hAnsi="Courier New" w:eastAsia="Courier New" w:cs="Courier New"/>
          <w:color w:val="c5c8c6"/>
          <w:sz w:val="20"/>
        </w:rPr>
        <w:t xml:space="preserv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raise</w:t>
      </w:r>
      <w:r>
        <w:rPr>
          <w:rFonts w:ascii="Courier New" w:hAnsi="Courier New" w:eastAsia="Courier New" w:cs="Courier New"/>
          <w:color w:val="c5c8c6"/>
          <w:sz w:val="20"/>
        </w:rPr>
        <w:t xml:space="preserve"> ValueError(</w:t>
      </w:r>
      <w:r>
        <w:rPr>
          <w:rFonts w:ascii="Courier New" w:hAnsi="Courier New" w:eastAsia="Courier New" w:cs="Courier New"/>
          <w:color w:val="b5bd68"/>
          <w:sz w:val="20"/>
        </w:rPr>
        <w:t xml:space="preserve">f"Méthode inconnue : </w:t>
      </w:r>
      <w:r>
        <w:rPr>
          <w:rFonts w:ascii="Courier New" w:hAnsi="Courier New" w:eastAsia="Courier New" w:cs="Courier New"/>
          <w:color w:val="c5c8c6"/>
          <w:sz w:val="20"/>
        </w:rPr>
        <w:t xml:space="preserve">{method}</w:t>
      </w:r>
      <w:r>
        <w:rPr>
          <w:rFonts w:ascii="Courier New" w:hAnsi="Courier New" w:eastAsia="Courier New" w:cs="Courier New"/>
          <w:color w:val="b5bd68"/>
          <w:sz w:val="20"/>
        </w:rPr>
        <w:t xml:space="preserve">"</w:t>
      </w:r>
      <w:r>
        <w:rPr>
          <w:rFonts w:ascii="Courier New" w:hAnsi="Courier New" w:eastAsia="Courier New" w:cs="Courier New"/>
          <w:color w:val="c5c8c6"/>
          <w:sz w:val="20"/>
        </w:rPr>
        <w:t xml:space="preserv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 de la correction</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def</w:t>
      </w:r>
      <w:r>
        <w:rPr>
          <w:rFonts w:ascii="Courier New" w:hAnsi="Courier New" w:eastAsia="Courier New" w:cs="Courier New"/>
          <w:color w:val="c5c8c6"/>
          <w:sz w:val="20"/>
        </w:rPr>
        <w:t xml:space="preserve"> apply_bias_correction(sat: xr.DataArray, bias: xr.DataArray):</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Ex. pour delta change : diviser ou multiplier</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return</w:t>
      </w:r>
      <w:r>
        <w:rPr>
          <w:rFonts w:ascii="Courier New" w:hAnsi="Courier New" w:eastAsia="Courier New" w:cs="Courier New"/>
          <w:color w:val="c5c8c6"/>
          <w:sz w:val="20"/>
        </w:rPr>
        <w:t xml:space="preserve"> sat / bias.sel(month=sat[</w:t>
      </w:r>
      <w:r>
        <w:rPr>
          <w:rFonts w:ascii="Courier New" w:hAnsi="Courier New" w:eastAsia="Courier New" w:cs="Courier New"/>
          <w:color w:val="b5bd68"/>
          <w:sz w:val="20"/>
        </w:rPr>
        <w:t xml:space="preserve">'time.month'</w:t>
      </w:r>
      <w:r>
        <w:rPr>
          <w:rFonts w:ascii="Courier New" w:hAnsi="Courier New" w:eastAsia="Courier New" w:cs="Courier New"/>
          <w:color w:val="c5c8c6"/>
          <w:sz w:val="20"/>
        </w:rPr>
        <w:t xml:space="preserve">])</w:t>
      </w:r>
      <w:r/>
    </w:p>
    <w:p>
      <w:pPr>
        <w:pStyle w:val="910"/>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Fusion (merge) des séries corrigées</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Interpolation spatiale ou temporelle</w:t>
        <w:br/>
      </w:r>
      <w:r>
        <w:rPr>
          <w:rFonts w:ascii="Times New Roman" w:hAnsi="Times New Roman" w:eastAsia="Times New Roman" w:cs="Times New Roman"/>
          <w:color w:val="000000"/>
          <w:sz w:val="24"/>
        </w:rPr>
        <w:t xml:space="preserve"> – Si TAMSAT est en grille et observations ponctuelles, utilisez </w:t>
      </w:r>
      <w:r>
        <w:rPr>
          <w:rFonts w:ascii="Courier New" w:hAnsi="Courier New" w:eastAsia="Courier New" w:cs="Courier New"/>
          <w:color w:val="000000"/>
          <w:sz w:val="20"/>
        </w:rPr>
        <w:t xml:space="preserve">xarray.interp</w:t>
      </w:r>
      <w:r>
        <w:rPr>
          <w:rFonts w:ascii="Times New Roman" w:hAnsi="Times New Roman" w:eastAsia="Times New Roman" w:cs="Times New Roman"/>
          <w:color w:val="000000"/>
          <w:sz w:val="24"/>
        </w:rPr>
        <w:t xml:space="preserve"> ou </w:t>
      </w:r>
      <w:r>
        <w:rPr>
          <w:rFonts w:ascii="Courier New" w:hAnsi="Courier New" w:eastAsia="Courier New" w:cs="Courier New"/>
          <w:color w:val="000000"/>
          <w:sz w:val="20"/>
        </w:rPr>
        <w:t xml:space="preserve">scipy.interpolate</w:t>
      </w:r>
      <w:r>
        <w:rPr>
          <w:rFonts w:ascii="Times New Roman" w:hAnsi="Times New Roman" w:eastAsia="Times New Roman" w:cs="Times New Roman"/>
          <w:color w:val="000000"/>
          <w:sz w:val="24"/>
        </w:rPr>
        <w:t xml:space="preserve">.</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Merging</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def</w:t>
      </w:r>
      <w:r>
        <w:rPr>
          <w:rFonts w:ascii="Courier New" w:hAnsi="Courier New" w:eastAsia="Courier New" w:cs="Courier New"/>
          <w:color w:val="c5c8c6"/>
          <w:sz w:val="20"/>
        </w:rPr>
        <w:t xml:space="preserve"> merge_series(obs: xr.DataArray, sat_corr: xr.DataArray):</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Rééchantillonne sat_corr sur les dates obs ou vice versa</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sat_resampled = sat_corr.sel(time=obs.time, method=</w:t>
      </w:r>
      <w:r>
        <w:rPr>
          <w:rFonts w:ascii="Courier New" w:hAnsi="Courier New" w:eastAsia="Courier New" w:cs="Courier New"/>
          <w:color w:val="b5bd68"/>
          <w:sz w:val="20"/>
        </w:rPr>
        <w:t xml:space="preserve">'nearest'</w:t>
      </w:r>
      <w:r>
        <w:rPr>
          <w:rFonts w:ascii="Courier New" w:hAnsi="Courier New" w:eastAsia="Courier New" w:cs="Courier New"/>
          <w:color w:val="c5c8c6"/>
          <w:sz w:val="20"/>
        </w:rPr>
        <w:t xml:space="preserve">)</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Combiner : moyenne pondérée, ou substitution selon disponibilité</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merged = xr.where(obs.notnull(), obs, sat_resampled)</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b/>
          <w:color w:val="b294bb"/>
          <w:sz w:val="20"/>
        </w:rPr>
        <w:t xml:space="preserve">return</w:t>
      </w:r>
      <w:r>
        <w:rPr>
          <w:rFonts w:ascii="Courier New" w:hAnsi="Courier New" w:eastAsia="Courier New" w:cs="Courier New"/>
          <w:color w:val="c5c8c6"/>
          <w:sz w:val="20"/>
        </w:rPr>
        <w:t xml:space="preserve"> merged</w:t>
      </w:r>
      <w:r/>
    </w:p>
    <w:p>
      <w:pPr>
        <w:pStyle w:val="910"/>
        <w:numPr>
          <w:ilvl w:val="0"/>
          <w:numId w:val="2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Extension de l’interface graphique</w:t>
      </w:r>
      <w:r/>
    </w:p>
    <w:p>
      <w:pPr>
        <w:pStyle w:val="910"/>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Nouvel onglet “TAMSAT”</w:t>
        <w:br/>
      </w:r>
      <w:r>
        <w:rPr>
          <w:rFonts w:ascii="Times New Roman" w:hAnsi="Times New Roman" w:eastAsia="Times New Roman" w:cs="Times New Roman"/>
          <w:color w:val="000000"/>
          <w:sz w:val="24"/>
        </w:rPr>
        <w:t xml:space="preserve"> – Utilisez </w:t>
      </w:r>
      <w:r>
        <w:rPr>
          <w:rFonts w:ascii="Courier New" w:hAnsi="Courier New" w:eastAsia="Courier New" w:cs="Courier New"/>
          <w:color w:val="000000"/>
          <w:sz w:val="20"/>
        </w:rPr>
        <w:t xml:space="preserve">ttk.Notebook</w:t>
      </w:r>
      <w:r>
        <w:rPr>
          <w:rFonts w:ascii="Times New Roman" w:hAnsi="Times New Roman" w:eastAsia="Times New Roman" w:cs="Times New Roman"/>
          <w:color w:val="000000"/>
          <w:sz w:val="24"/>
        </w:rPr>
        <w:t xml:space="preserve"> pour créer plusieurs onglets (CLI équivalent via </w:t>
      </w:r>
      <w:r>
        <w:rPr>
          <w:rFonts w:ascii="Courier New" w:hAnsi="Courier New" w:eastAsia="Courier New" w:cs="Courier New"/>
          <w:color w:val="000000"/>
          <w:sz w:val="20"/>
        </w:rPr>
        <w:t xml:space="preserve">--data-type</w:t>
      </w:r>
      <w:r>
        <w:rPr>
          <w:rFonts w:ascii="Times New Roman" w:hAnsi="Times New Roman" w:eastAsia="Times New Roman" w:cs="Times New Roman"/>
          <w:color w:val="000000"/>
          <w:sz w:val="24"/>
        </w:rPr>
        <w:t xml:space="preserve">).</w:t>
      </w:r>
      <w:r/>
    </w:p>
    <w:p>
      <w:pPr>
        <w:pStyle w:val="910"/>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Widgets à ajouter</w:t>
      </w:r>
      <w:r/>
    </w:p>
    <w:p>
      <w:pPr>
        <w:pStyle w:val="910"/>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Sélecteur de fichier ou dossier TAMSAT</w:t>
      </w:r>
      <w:r/>
    </w:p>
    <w:p>
      <w:pPr>
        <w:pStyle w:val="910"/>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Choix de la méthode de biais (menu déroulant : “delta”, “QM”, etc.)</w:t>
      </w:r>
      <w:r/>
    </w:p>
    <w:p>
      <w:pPr>
        <w:pStyle w:val="910"/>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Bouton “Calculer biais” et “Appliquer correction”</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Exemple Tkinter</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tkinter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ttk</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notebook = ttk.Notebook(root)</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i/>
          <w:color w:val="969896"/>
          <w:sz w:val="20"/>
        </w:rPr>
        <w:t xml:space="preserve"># Onglet Observations (existant)</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tab_obs = ttk.Frame(notebook)</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i/>
          <w:color w:val="969896"/>
          <w:sz w:val="20"/>
        </w:rPr>
        <w:t xml:space="preserve"># Onglet TAMSAT</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tab_sat = ttk.Frame(notebook)</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notebook.add(tab_obs, text=</w:t>
      </w:r>
      <w:r>
        <w:rPr>
          <w:rFonts w:ascii="Courier New" w:hAnsi="Courier New" w:eastAsia="Courier New" w:cs="Courier New"/>
          <w:color w:val="b5bd68"/>
          <w:sz w:val="20"/>
        </w:rPr>
        <w:t xml:space="preserve">'Observations'</w:t>
      </w:r>
      <w:r>
        <w:rPr>
          <w:rFonts w:ascii="Courier New" w:hAnsi="Courier New" w:eastAsia="Courier New" w:cs="Courier New"/>
          <w:color w:val="c5c8c6"/>
          <w:sz w:val="20"/>
        </w:rPr>
        <w:t xml:space="preserve">)</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notebook.add(tab_sat, text=</w:t>
      </w:r>
      <w:r>
        <w:rPr>
          <w:rFonts w:ascii="Courier New" w:hAnsi="Courier New" w:eastAsia="Courier New" w:cs="Courier New"/>
          <w:color w:val="b5bd68"/>
          <w:sz w:val="20"/>
        </w:rPr>
        <w:t xml:space="preserve">'TAMSAT'</w:t>
      </w:r>
      <w:r>
        <w:rPr>
          <w:rFonts w:ascii="Courier New" w:hAnsi="Courier New" w:eastAsia="Courier New" w:cs="Courier New"/>
          <w:color w:val="c5c8c6"/>
          <w:sz w:val="20"/>
        </w:rPr>
        <w:t xml:space="preserve">)</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notebook.pack(expand=</w:t>
      </w:r>
      <w:r>
        <w:rPr>
          <w:rFonts w:ascii="Courier New" w:hAnsi="Courier New" w:eastAsia="Courier New" w:cs="Courier New"/>
          <w:color w:val="de935f"/>
          <w:sz w:val="20"/>
        </w:rPr>
        <w:t xml:space="preserve">1</w:t>
      </w:r>
      <w:r>
        <w:rPr>
          <w:rFonts w:ascii="Courier New" w:hAnsi="Courier New" w:eastAsia="Courier New" w:cs="Courier New"/>
          <w:color w:val="c5c8c6"/>
          <w:sz w:val="20"/>
        </w:rPr>
        <w:t xml:space="preserve">, fill=</w:t>
      </w:r>
      <w:r>
        <w:rPr>
          <w:rFonts w:ascii="Courier New" w:hAnsi="Courier New" w:eastAsia="Courier New" w:cs="Courier New"/>
          <w:color w:val="b5bd68"/>
          <w:sz w:val="20"/>
        </w:rPr>
        <w:t xml:space="preserve">'both'</w:t>
      </w:r>
      <w:r>
        <w:rPr>
          <w:rFonts w:ascii="Courier New" w:hAnsi="Courier New" w:eastAsia="Courier New" w:cs="Courier New"/>
          <w:color w:val="c5c8c6"/>
          <w:sz w:val="20"/>
        </w:rPr>
        <w:t xml:space="preserve">)</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i/>
          <w:color w:val="969896"/>
          <w:sz w:val="20"/>
        </w:rPr>
        <w:t xml:space="preserve"># Dans tab_sat :</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sat_path = tk.StringVar()</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method = tk.StringVar(value=</w:t>
      </w:r>
      <w:r>
        <w:rPr>
          <w:rFonts w:ascii="Courier New" w:hAnsi="Courier New" w:eastAsia="Courier New" w:cs="Courier New"/>
          <w:color w:val="b5bd68"/>
          <w:sz w:val="20"/>
        </w:rPr>
        <w:t xml:space="preserve">'delta'</w:t>
      </w:r>
      <w:r>
        <w:rPr>
          <w:rFonts w:ascii="Courier New" w:hAnsi="Courier New" w:eastAsia="Courier New" w:cs="Courier New"/>
          <w:color w:val="c5c8c6"/>
          <w:sz w:val="20"/>
        </w:rPr>
        <w:t xml:space="preserve">)</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ttk.Label(tab_sat, text=</w:t>
      </w:r>
      <w:r>
        <w:rPr>
          <w:rFonts w:ascii="Courier New" w:hAnsi="Courier New" w:eastAsia="Courier New" w:cs="Courier New"/>
          <w:color w:val="b5bd68"/>
          <w:sz w:val="20"/>
        </w:rPr>
        <w:t xml:space="preserve">"Dossier TAMSAT:"</w:t>
      </w:r>
      <w:r>
        <w:rPr>
          <w:rFonts w:ascii="Courier New" w:hAnsi="Courier New" w:eastAsia="Courier New" w:cs="Courier New"/>
          <w:color w:val="c5c8c6"/>
          <w:sz w:val="20"/>
        </w:rPr>
        <w:t xml:space="preserve">).grid(...)</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ttk.Entry(tab_sat, textvariable=sat_path).grid(...)</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ttk.Button(tab_sat, text=</w:t>
      </w:r>
      <w:r>
        <w:rPr>
          <w:rFonts w:ascii="Courier New" w:hAnsi="Courier New" w:eastAsia="Courier New" w:cs="Courier New"/>
          <w:color w:val="b5bd68"/>
          <w:sz w:val="20"/>
        </w:rPr>
        <w:t xml:space="preserve">"Parcourir"</w:t>
      </w:r>
      <w:r>
        <w:rPr>
          <w:rFonts w:ascii="Courier New" w:hAnsi="Courier New" w:eastAsia="Courier New" w:cs="Courier New"/>
          <w:color w:val="c5c8c6"/>
          <w:sz w:val="20"/>
        </w:rPr>
        <w:t xml:space="preserve">, command=</w:t>
      </w:r>
      <w:r>
        <w:rPr>
          <w:rFonts w:ascii="Courier New" w:hAnsi="Courier New" w:eastAsia="Courier New" w:cs="Courier New"/>
          <w:b/>
          <w:color w:val="b294bb"/>
          <w:sz w:val="20"/>
        </w:rPr>
        <w:t xml:space="preserve">lambda</w:t>
      </w:r>
      <w:r>
        <w:rPr>
          <w:rFonts w:ascii="Courier New" w:hAnsi="Courier New" w:eastAsia="Courier New" w:cs="Courier New"/>
          <w:color w:val="c5c8c6"/>
          <w:sz w:val="20"/>
        </w:rPr>
        <w:t xml:space="preserve">: select_dir(sat_path)).grid(...)</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ttk.Label(tab_sat, text=</w:t>
      </w:r>
      <w:r>
        <w:rPr>
          <w:rFonts w:ascii="Courier New" w:hAnsi="Courier New" w:eastAsia="Courier New" w:cs="Courier New"/>
          <w:color w:val="b5bd68"/>
          <w:sz w:val="20"/>
        </w:rPr>
        <w:t xml:space="preserve">"Méthode biais:"</w:t>
      </w:r>
      <w:r>
        <w:rPr>
          <w:rFonts w:ascii="Courier New" w:hAnsi="Courier New" w:eastAsia="Courier New" w:cs="Courier New"/>
          <w:color w:val="c5c8c6"/>
          <w:sz w:val="20"/>
        </w:rPr>
        <w:t xml:space="preserve">).grid(...)</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ttk.OptionMenu(tab_sat, method, </w:t>
      </w:r>
      <w:r>
        <w:rPr>
          <w:rFonts w:ascii="Courier New" w:hAnsi="Courier New" w:eastAsia="Courier New" w:cs="Courier New"/>
          <w:color w:val="b5bd68"/>
          <w:sz w:val="20"/>
        </w:rPr>
        <w:t xml:space="preserve">'delta'</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'delta'</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'qm'</w:t>
      </w:r>
      <w:r>
        <w:rPr>
          <w:rFonts w:ascii="Courier New" w:hAnsi="Courier New" w:eastAsia="Courier New" w:cs="Courier New"/>
          <w:color w:val="c5c8c6"/>
          <w:sz w:val="20"/>
        </w:rPr>
        <w:t xml:space="preserve">).grid(...)</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ttk.Button(tab_sat, text=</w:t>
      </w:r>
      <w:r>
        <w:rPr>
          <w:rFonts w:ascii="Courier New" w:hAnsi="Courier New" w:eastAsia="Courier New" w:cs="Courier New"/>
          <w:color w:val="b5bd68"/>
          <w:sz w:val="20"/>
        </w:rPr>
        <w:t xml:space="preserve">"Calculer &amp; Appliquer"</w:t>
      </w:r>
      <w:r>
        <w:rPr>
          <w:rFonts w:ascii="Courier New" w:hAnsi="Courier New" w:eastAsia="Courier New" w:cs="Courier New"/>
          <w:color w:val="c5c8c6"/>
          <w:sz w:val="20"/>
        </w:rPr>
        <w:t xml:space="preserve">, command=launch_sat).grid(...)</w:t>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Dans </w:t>
      </w:r>
      <w:r>
        <w:rPr>
          <w:rFonts w:ascii="Courier New" w:hAnsi="Courier New" w:eastAsia="Courier New" w:cs="Courier New"/>
          <w:color w:val="000000"/>
          <w:sz w:val="20"/>
        </w:rPr>
        <w:t xml:space="preserve">launch_sat()</w:t>
      </w:r>
      <w:r>
        <w:rPr>
          <w:rFonts w:ascii="Times New Roman" w:hAnsi="Times New Roman" w:eastAsia="Times New Roman" w:cs="Times New Roman"/>
          <w:color w:val="000000"/>
          <w:sz w:val="24"/>
        </w:rPr>
        <w:t xml:space="preserve">, appelez les fonctions </w:t>
      </w:r>
      <w:r>
        <w:rPr>
          <w:rFonts w:ascii="Courier New" w:hAnsi="Courier New" w:eastAsia="Courier New" w:cs="Courier New"/>
          <w:color w:val="000000"/>
          <w:sz w:val="20"/>
        </w:rPr>
        <w:t xml:space="preserve">load_tamsat()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compute_bias()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apply_bias_correction()</w:t>
      </w:r>
      <w:r>
        <w:rPr>
          <w:rFonts w:ascii="Times New Roman" w:hAnsi="Times New Roman" w:eastAsia="Times New Roman" w:cs="Times New Roman"/>
          <w:color w:val="000000"/>
          <w:sz w:val="24"/>
        </w:rPr>
        <w:t xml:space="preserve">, puis </w:t>
      </w:r>
      <w:r>
        <w:rPr>
          <w:rFonts w:ascii="Courier New" w:hAnsi="Courier New" w:eastAsia="Courier New" w:cs="Courier New"/>
          <w:color w:val="000000"/>
          <w:sz w:val="20"/>
        </w:rPr>
        <w:t xml:space="preserve">merge_series()</w:t>
      </w:r>
      <w:r>
        <w:rPr>
          <w:rFonts w:ascii="Times New Roman" w:hAnsi="Times New Roman" w:eastAsia="Times New Roman" w:cs="Times New Roman"/>
          <w:color w:val="000000"/>
          <w:sz w:val="24"/>
        </w:rPr>
        <w:t xml:space="preserve">.</w:t>
      </w:r>
      <w:r/>
    </w:p>
    <w:p>
      <w:pPr>
        <w:pStyle w:val="8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Mise à disposition à vos collègues</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Mettez à jour </w:t>
      </w:r>
      <w:r>
        <w:rPr>
          <w:rFonts w:ascii="Courier New" w:hAnsi="Courier New" w:eastAsia="Courier New" w:cs="Courier New"/>
          <w:color w:val="000000"/>
          <w:sz w:val="20"/>
        </w:rPr>
        <w:t xml:space="preserve">setup.py</w:t>
      </w:r>
      <w:r>
        <w:rPr>
          <w:rFonts w:ascii="Times New Roman" w:hAnsi="Times New Roman" w:eastAsia="Times New Roman" w:cs="Times New Roman"/>
          <w:color w:val="000000"/>
          <w:sz w:val="24"/>
        </w:rPr>
        <w:t xml:space="preserve"> pour inclure la dépendance à </w:t>
      </w:r>
      <w:r>
        <w:rPr>
          <w:rFonts w:ascii="Courier New" w:hAnsi="Courier New" w:eastAsia="Courier New" w:cs="Courier New"/>
          <w:color w:val="000000"/>
          <w:sz w:val="20"/>
        </w:rPr>
        <w:t xml:space="preserve">xarray</w:t>
      </w:r>
      <w:r>
        <w:rPr>
          <w:rFonts w:ascii="Times New Roman" w:hAnsi="Times New Roman" w:eastAsia="Times New Roman" w:cs="Times New Roman"/>
          <w:color w:val="000000"/>
          <w:sz w:val="24"/>
        </w:rPr>
        <w:t xml:space="preserve"> et </w:t>
      </w:r>
      <w:r>
        <w:rPr>
          <w:rFonts w:ascii="Courier New" w:hAnsi="Courier New" w:eastAsia="Courier New" w:cs="Courier New"/>
          <w:color w:val="000000"/>
          <w:sz w:val="20"/>
        </w:rPr>
        <w:t xml:space="preserve">scipy</w:t>
      </w:r>
      <w:r>
        <w:rPr>
          <w:rFonts w:ascii="Times New Roman" w:hAnsi="Times New Roman" w:eastAsia="Times New Roman" w:cs="Times New Roman"/>
          <w:color w:val="000000"/>
          <w:sz w:val="24"/>
        </w:rPr>
        <w:t xml:space="preserve"> :</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install_requires=[</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'numpy'</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'pandas'</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'netCDF4'</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'xarray'</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'scipy'</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Publiez sur un dépôt Git privé ou un package interne PyPI.</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Documentez le flux de travail dans </w:t>
      </w:r>
      <w:r>
        <w:rPr>
          <w:rFonts w:ascii="Courier New" w:hAnsi="Courier New" w:eastAsia="Courier New" w:cs="Courier New"/>
          <w:color w:val="000000"/>
          <w:sz w:val="20"/>
        </w:rPr>
        <w:t xml:space="preserve">README.md</w:t>
      </w:r>
      <w:r>
        <w:rPr>
          <w:rFonts w:ascii="Times New Roman" w:hAnsi="Times New Roman" w:eastAsia="Times New Roman" w:cs="Times New Roman"/>
          <w:color w:val="000000"/>
          <w:sz w:val="24"/>
        </w:rPr>
        <w:t xml:space="preserve"> et ajoutez un exemple de </w:t>
      </w:r>
      <w:r>
        <w:rPr>
          <w:rFonts w:ascii="Courier New" w:hAnsi="Courier New" w:eastAsia="Courier New" w:cs="Courier New"/>
          <w:color w:val="000000"/>
          <w:sz w:val="20"/>
        </w:rPr>
        <w:t xml:space="preserve">config/default.ini</w:t>
      </w:r>
      <w:r>
        <w:rPr>
          <w:rFonts w:ascii="Times New Roman" w:hAnsi="Times New Roman" w:eastAsia="Times New Roman" w:cs="Times New Roman"/>
          <w:color w:val="000000"/>
          <w:sz w:val="24"/>
        </w:rPr>
        <w:t xml:space="preserve"> pour la section TAMSAT :</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text</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[tamsat]</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rPr>
        <w:t xml:space="preserve">data_dir = data/tamsat</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rPr>
        <w:t xml:space="preserve">bias_method = delta</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rPr>
        <w:t xml:space="preserve">merge_strategy = weighted</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Vos collègues installent par :</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bash</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pip install cdbc_tool  </w:t>
      </w:r>
      <w:r>
        <w:rPr>
          <w:rFonts w:ascii="Courier New" w:hAnsi="Courier New" w:eastAsia="Courier New" w:cs="Courier New"/>
          <w:i/>
          <w:color w:val="969896"/>
          <w:sz w:val="20"/>
        </w:rPr>
        <w:t xml:space="preserve"># votre package</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rPr>
        <w:t xml:space="preserve">cdbc-gui</w:t>
      </w:r>
      <w:r/>
    </w:p>
    <w:p>
      <w:pPr>
        <w:pStyle w:val="910"/>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Avec cette extension, vous pouvez </w:t>
      </w:r>
      <w:r>
        <w:rPr>
          <w:rFonts w:ascii="Times New Roman" w:hAnsi="Times New Roman" w:eastAsia="Times New Roman" w:cs="Times New Roman"/>
          <w:b/>
          <w:color w:val="000000"/>
          <w:sz w:val="24"/>
        </w:rPr>
        <w:t xml:space="preserve">charger</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corriger les biais</w:t>
      </w:r>
      <w:r>
        <w:rPr>
          <w:rFonts w:ascii="Times New Roman" w:hAnsi="Times New Roman" w:eastAsia="Times New Roman" w:cs="Times New Roman"/>
          <w:color w:val="000000"/>
          <w:sz w:val="24"/>
        </w:rPr>
        <w:t xml:space="preserve"> et </w:t>
      </w:r>
      <w:r>
        <w:rPr>
          <w:rFonts w:ascii="Times New Roman" w:hAnsi="Times New Roman" w:eastAsia="Times New Roman" w:cs="Times New Roman"/>
          <w:b/>
          <w:color w:val="000000"/>
          <w:sz w:val="24"/>
        </w:rPr>
        <w:t xml:space="preserve">fusionner</w:t>
      </w:r>
      <w:r>
        <w:rPr>
          <w:rFonts w:ascii="Times New Roman" w:hAnsi="Times New Roman" w:eastAsia="Times New Roman" w:cs="Times New Roman"/>
          <w:color w:val="000000"/>
          <w:sz w:val="24"/>
        </w:rPr>
        <w:t xml:space="preserve"> vos données satellites TAMSAT et observations, le tout via une interface claire et partageable.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F5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4431005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7970D5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6E583BA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66D344E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nsid w:val="31D54C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30F793CF"/>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7">
    <w:nsid w:val="6129AAC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0B9CDFB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5B092B6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0">
    <w:nsid w:val="4EDE270F"/>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1">
    <w:nsid w:val="7A362F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153B5B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5A70FC6A"/>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4">
    <w:nsid w:val="42C0471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50174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4ECAA3B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7">
    <w:nsid w:val="6B867EEA"/>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
    <w:nsid w:val="0003444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nsid w:val="428A6F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nsid w:val="5B34FF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nsid w:val="15847C1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2">
    <w:nsid w:val="142FA3B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nsid w:val="1C069B3B"/>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nsid w:val="1CE7CB2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5">
    <w:nsid w:val="434E838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6">
    <w:nsid w:val="39E3C1CC"/>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7">
    <w:nsid w:val="385FB68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8">
    <w:nsid w:val="12AE40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nsid w:val="20E42A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0">
    <w:nsid w:val="43144FE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1">
    <w:name w:val="Table Grid"/>
    <w:basedOn w:val="90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Table Grid Light"/>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1"/>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2"/>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3"/>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4"/>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5"/>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w:basedOn w:val="9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w:basedOn w:val="9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1"/>
    <w:basedOn w:val="9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2"/>
    <w:basedOn w:val="9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3"/>
    <w:basedOn w:val="9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4"/>
    <w:basedOn w:val="9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5"/>
    <w:basedOn w:val="9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6"/>
    <w:basedOn w:val="9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1"/>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2"/>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3"/>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4"/>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5"/>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6"/>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4">
    <w:name w:val="Grid Table 6 Colorful - Accent 1"/>
    <w:basedOn w:val="9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5">
    <w:name w:val="Grid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6">
    <w:name w:val="Grid Table 6 Colorful - Accent 3"/>
    <w:basedOn w:val="9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7">
    <w:name w:val="Grid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8">
    <w:name w:val="Grid Table 6 Colorful - Accent 5"/>
    <w:basedOn w:val="9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6 Colorful - Accent 6"/>
    <w:basedOn w:val="9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7 Colorful"/>
    <w:basedOn w:val="9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1"/>
    <w:basedOn w:val="9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5"/>
    <w:basedOn w:val="9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6"/>
    <w:basedOn w:val="9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1"/>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2"/>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3"/>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4"/>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5"/>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6"/>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w:basedOn w:val="9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1"/>
    <w:basedOn w:val="9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2"/>
    <w:basedOn w:val="9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3"/>
    <w:basedOn w:val="9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4"/>
    <w:basedOn w:val="9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5"/>
    <w:basedOn w:val="9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6"/>
    <w:basedOn w:val="9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1"/>
    <w:basedOn w:val="9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3"/>
    <w:basedOn w:val="9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5"/>
    <w:basedOn w:val="9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6"/>
    <w:basedOn w:val="9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1"/>
    <w:basedOn w:val="9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2"/>
    <w:basedOn w:val="9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3"/>
    <w:basedOn w:val="9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4"/>
    <w:basedOn w:val="9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5"/>
    <w:basedOn w:val="9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6"/>
    <w:basedOn w:val="9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5 Dark"/>
    <w:basedOn w:val="9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1"/>
    <w:basedOn w:val="9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2"/>
    <w:basedOn w:val="9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3"/>
    <w:basedOn w:val="9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4"/>
    <w:basedOn w:val="9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5"/>
    <w:basedOn w:val="9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6"/>
    <w:basedOn w:val="9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1"/>
    <w:basedOn w:val="9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3"/>
    <w:basedOn w:val="9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5"/>
    <w:basedOn w:val="9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6"/>
    <w:basedOn w:val="9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7 Colorful"/>
    <w:basedOn w:val="9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0">
    <w:name w:val="List Table 7 Colorful - Accent 1"/>
    <w:basedOn w:val="9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1">
    <w:name w:val="List Table 7 Colorful - Accent 2"/>
    <w:basedOn w:val="9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2">
    <w:name w:val="List Table 7 Colorful - Accent 3"/>
    <w:basedOn w:val="9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3">
    <w:name w:val="List Table 7 Colorful - Accent 4"/>
    <w:basedOn w:val="9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4">
    <w:name w:val="List Table 7 Colorful - Accent 5"/>
    <w:basedOn w:val="9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5">
    <w:name w:val="List Table 7 Colorful - Accent 6"/>
    <w:basedOn w:val="9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6">
    <w:name w:val="Lined - Accent"/>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1"/>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2"/>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3"/>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4"/>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5"/>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6"/>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w:basedOn w:val="9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1"/>
    <w:basedOn w:val="9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2"/>
    <w:basedOn w:val="9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3"/>
    <w:basedOn w:val="9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4"/>
    <w:basedOn w:val="9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5"/>
    <w:basedOn w:val="9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6"/>
    <w:basedOn w:val="9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w:basedOn w:val="9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7">
    <w:name w:val="Heading 1"/>
    <w:basedOn w:val="906"/>
    <w:next w:val="906"/>
    <w:link w:val="85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8">
    <w:name w:val="Heading 2"/>
    <w:basedOn w:val="906"/>
    <w:next w:val="906"/>
    <w:link w:val="85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9">
    <w:name w:val="Heading 3"/>
    <w:basedOn w:val="906"/>
    <w:next w:val="906"/>
    <w:link w:val="85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0">
    <w:name w:val="Heading 4"/>
    <w:basedOn w:val="906"/>
    <w:next w:val="906"/>
    <w:link w:val="86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1">
    <w:name w:val="Heading 5"/>
    <w:basedOn w:val="906"/>
    <w:next w:val="906"/>
    <w:link w:val="86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2">
    <w:name w:val="Heading 6"/>
    <w:basedOn w:val="906"/>
    <w:next w:val="906"/>
    <w:link w:val="86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3">
    <w:name w:val="Heading 7"/>
    <w:basedOn w:val="906"/>
    <w:next w:val="906"/>
    <w:link w:val="86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4">
    <w:name w:val="Heading 8"/>
    <w:basedOn w:val="906"/>
    <w:next w:val="906"/>
    <w:link w:val="86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5">
    <w:name w:val="Heading 9"/>
    <w:basedOn w:val="906"/>
    <w:next w:val="906"/>
    <w:link w:val="86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6" w:default="1">
    <w:name w:val="Default Paragraph Font"/>
    <w:uiPriority w:val="1"/>
    <w:semiHidden/>
    <w:unhideWhenUsed/>
    <w:pPr>
      <w:pBdr/>
      <w:spacing/>
      <w:ind/>
    </w:pPr>
  </w:style>
  <w:style w:type="character" w:styleId="857">
    <w:name w:val="Heading 1 Char"/>
    <w:basedOn w:val="856"/>
    <w:link w:val="847"/>
    <w:uiPriority w:val="9"/>
    <w:pPr>
      <w:pBdr/>
      <w:spacing/>
      <w:ind/>
    </w:pPr>
    <w:rPr>
      <w:rFonts w:ascii="Arial" w:hAnsi="Arial" w:eastAsia="Arial" w:cs="Arial"/>
      <w:color w:val="0f4761" w:themeColor="accent1" w:themeShade="BF"/>
      <w:sz w:val="40"/>
      <w:szCs w:val="40"/>
    </w:rPr>
  </w:style>
  <w:style w:type="character" w:styleId="858">
    <w:name w:val="Heading 2 Char"/>
    <w:basedOn w:val="856"/>
    <w:link w:val="848"/>
    <w:uiPriority w:val="9"/>
    <w:pPr>
      <w:pBdr/>
      <w:spacing/>
      <w:ind/>
    </w:pPr>
    <w:rPr>
      <w:rFonts w:ascii="Arial" w:hAnsi="Arial" w:eastAsia="Arial" w:cs="Arial"/>
      <w:color w:val="0f4761" w:themeColor="accent1" w:themeShade="BF"/>
      <w:sz w:val="32"/>
      <w:szCs w:val="32"/>
    </w:rPr>
  </w:style>
  <w:style w:type="character" w:styleId="859">
    <w:name w:val="Heading 3 Char"/>
    <w:basedOn w:val="856"/>
    <w:link w:val="849"/>
    <w:uiPriority w:val="9"/>
    <w:pPr>
      <w:pBdr/>
      <w:spacing/>
      <w:ind/>
    </w:pPr>
    <w:rPr>
      <w:rFonts w:ascii="Arial" w:hAnsi="Arial" w:eastAsia="Arial" w:cs="Arial"/>
      <w:color w:val="0f4761" w:themeColor="accent1" w:themeShade="BF"/>
      <w:sz w:val="28"/>
      <w:szCs w:val="28"/>
    </w:rPr>
  </w:style>
  <w:style w:type="character" w:styleId="860">
    <w:name w:val="Heading 4 Char"/>
    <w:basedOn w:val="856"/>
    <w:link w:val="850"/>
    <w:uiPriority w:val="9"/>
    <w:pPr>
      <w:pBdr/>
      <w:spacing/>
      <w:ind/>
    </w:pPr>
    <w:rPr>
      <w:rFonts w:ascii="Arial" w:hAnsi="Arial" w:eastAsia="Arial" w:cs="Arial"/>
      <w:i/>
      <w:iCs/>
      <w:color w:val="0f4761" w:themeColor="accent1" w:themeShade="BF"/>
    </w:rPr>
  </w:style>
  <w:style w:type="character" w:styleId="861">
    <w:name w:val="Heading 5 Char"/>
    <w:basedOn w:val="856"/>
    <w:link w:val="851"/>
    <w:uiPriority w:val="9"/>
    <w:pPr>
      <w:pBdr/>
      <w:spacing/>
      <w:ind/>
    </w:pPr>
    <w:rPr>
      <w:rFonts w:ascii="Arial" w:hAnsi="Arial" w:eastAsia="Arial" w:cs="Arial"/>
      <w:color w:val="0f4761" w:themeColor="accent1" w:themeShade="BF"/>
    </w:rPr>
  </w:style>
  <w:style w:type="character" w:styleId="862">
    <w:name w:val="Heading 6 Char"/>
    <w:basedOn w:val="856"/>
    <w:link w:val="852"/>
    <w:uiPriority w:val="9"/>
    <w:pPr>
      <w:pBdr/>
      <w:spacing/>
      <w:ind/>
    </w:pPr>
    <w:rPr>
      <w:rFonts w:ascii="Arial" w:hAnsi="Arial" w:eastAsia="Arial" w:cs="Arial"/>
      <w:i/>
      <w:iCs/>
      <w:color w:val="595959" w:themeColor="text1" w:themeTint="A6"/>
    </w:rPr>
  </w:style>
  <w:style w:type="character" w:styleId="863">
    <w:name w:val="Heading 7 Char"/>
    <w:basedOn w:val="856"/>
    <w:link w:val="853"/>
    <w:uiPriority w:val="9"/>
    <w:pPr>
      <w:pBdr/>
      <w:spacing/>
      <w:ind/>
    </w:pPr>
    <w:rPr>
      <w:rFonts w:ascii="Arial" w:hAnsi="Arial" w:eastAsia="Arial" w:cs="Arial"/>
      <w:color w:val="595959" w:themeColor="text1" w:themeTint="A6"/>
    </w:rPr>
  </w:style>
  <w:style w:type="character" w:styleId="864">
    <w:name w:val="Heading 8 Char"/>
    <w:basedOn w:val="856"/>
    <w:link w:val="854"/>
    <w:uiPriority w:val="9"/>
    <w:pPr>
      <w:pBdr/>
      <w:spacing/>
      <w:ind/>
    </w:pPr>
    <w:rPr>
      <w:rFonts w:ascii="Arial" w:hAnsi="Arial" w:eastAsia="Arial" w:cs="Arial"/>
      <w:i/>
      <w:iCs/>
      <w:color w:val="272727" w:themeColor="text1" w:themeTint="D8"/>
    </w:rPr>
  </w:style>
  <w:style w:type="character" w:styleId="865">
    <w:name w:val="Heading 9 Char"/>
    <w:basedOn w:val="856"/>
    <w:link w:val="855"/>
    <w:uiPriority w:val="9"/>
    <w:pPr>
      <w:pBdr/>
      <w:spacing/>
      <w:ind/>
    </w:pPr>
    <w:rPr>
      <w:rFonts w:ascii="Arial" w:hAnsi="Arial" w:eastAsia="Arial" w:cs="Arial"/>
      <w:i/>
      <w:iCs/>
      <w:color w:val="272727" w:themeColor="text1" w:themeTint="D8"/>
    </w:rPr>
  </w:style>
  <w:style w:type="paragraph" w:styleId="866">
    <w:name w:val="Title"/>
    <w:basedOn w:val="906"/>
    <w:next w:val="906"/>
    <w:link w:val="867"/>
    <w:uiPriority w:val="10"/>
    <w:qFormat/>
    <w:pPr>
      <w:pBdr/>
      <w:spacing w:after="80" w:line="240" w:lineRule="auto"/>
      <w:ind/>
      <w:contextualSpacing w:val="true"/>
    </w:pPr>
    <w:rPr>
      <w:rFonts w:ascii="Arial" w:hAnsi="Arial" w:eastAsia="Arial" w:cs="Arial"/>
      <w:spacing w:val="-10"/>
      <w:sz w:val="56"/>
      <w:szCs w:val="56"/>
    </w:rPr>
  </w:style>
  <w:style w:type="character" w:styleId="867">
    <w:name w:val="Title Char"/>
    <w:basedOn w:val="856"/>
    <w:link w:val="866"/>
    <w:uiPriority w:val="10"/>
    <w:pPr>
      <w:pBdr/>
      <w:spacing/>
      <w:ind/>
    </w:pPr>
    <w:rPr>
      <w:rFonts w:ascii="Arial" w:hAnsi="Arial" w:eastAsia="Arial" w:cs="Arial"/>
      <w:spacing w:val="-10"/>
      <w:sz w:val="56"/>
      <w:szCs w:val="56"/>
    </w:rPr>
  </w:style>
  <w:style w:type="paragraph" w:styleId="868">
    <w:name w:val="Subtitle"/>
    <w:basedOn w:val="906"/>
    <w:next w:val="906"/>
    <w:link w:val="869"/>
    <w:uiPriority w:val="11"/>
    <w:qFormat/>
    <w:pPr>
      <w:numPr>
        <w:ilvl w:val="1"/>
      </w:numPr>
      <w:pBdr/>
      <w:spacing/>
      <w:ind/>
    </w:pPr>
    <w:rPr>
      <w:color w:val="595959" w:themeColor="text1" w:themeTint="A6"/>
      <w:spacing w:val="15"/>
      <w:sz w:val="28"/>
      <w:szCs w:val="28"/>
    </w:rPr>
  </w:style>
  <w:style w:type="character" w:styleId="869">
    <w:name w:val="Subtitle Char"/>
    <w:basedOn w:val="856"/>
    <w:link w:val="868"/>
    <w:uiPriority w:val="11"/>
    <w:pPr>
      <w:pBdr/>
      <w:spacing/>
      <w:ind/>
    </w:pPr>
    <w:rPr>
      <w:color w:val="595959" w:themeColor="text1" w:themeTint="A6"/>
      <w:spacing w:val="15"/>
      <w:sz w:val="28"/>
      <w:szCs w:val="28"/>
    </w:rPr>
  </w:style>
  <w:style w:type="paragraph" w:styleId="870">
    <w:name w:val="Quote"/>
    <w:basedOn w:val="906"/>
    <w:next w:val="906"/>
    <w:link w:val="871"/>
    <w:uiPriority w:val="29"/>
    <w:qFormat/>
    <w:pPr>
      <w:pBdr/>
      <w:spacing w:before="160"/>
      <w:ind/>
      <w:jc w:val="center"/>
    </w:pPr>
    <w:rPr>
      <w:i/>
      <w:iCs/>
      <w:color w:val="404040" w:themeColor="text1" w:themeTint="BF"/>
    </w:rPr>
  </w:style>
  <w:style w:type="character" w:styleId="871">
    <w:name w:val="Quote Char"/>
    <w:basedOn w:val="856"/>
    <w:link w:val="870"/>
    <w:uiPriority w:val="29"/>
    <w:pPr>
      <w:pBdr/>
      <w:spacing/>
      <w:ind/>
    </w:pPr>
    <w:rPr>
      <w:i/>
      <w:iCs/>
      <w:color w:val="404040" w:themeColor="text1" w:themeTint="BF"/>
    </w:rPr>
  </w:style>
  <w:style w:type="character" w:styleId="872">
    <w:name w:val="Intense Emphasis"/>
    <w:basedOn w:val="856"/>
    <w:uiPriority w:val="21"/>
    <w:qFormat/>
    <w:pPr>
      <w:pBdr/>
      <w:spacing/>
      <w:ind/>
    </w:pPr>
    <w:rPr>
      <w:i/>
      <w:iCs/>
      <w:color w:val="0f4761" w:themeColor="accent1" w:themeShade="BF"/>
    </w:rPr>
  </w:style>
  <w:style w:type="paragraph" w:styleId="873">
    <w:name w:val="Intense Quote"/>
    <w:basedOn w:val="906"/>
    <w:next w:val="906"/>
    <w:link w:val="87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4">
    <w:name w:val="Intense Quote Char"/>
    <w:basedOn w:val="856"/>
    <w:link w:val="873"/>
    <w:uiPriority w:val="30"/>
    <w:pPr>
      <w:pBdr/>
      <w:spacing/>
      <w:ind/>
    </w:pPr>
    <w:rPr>
      <w:i/>
      <w:iCs/>
      <w:color w:val="0f4761" w:themeColor="accent1" w:themeShade="BF"/>
    </w:rPr>
  </w:style>
  <w:style w:type="character" w:styleId="875">
    <w:name w:val="Intense Reference"/>
    <w:basedOn w:val="856"/>
    <w:uiPriority w:val="32"/>
    <w:qFormat/>
    <w:pPr>
      <w:pBdr/>
      <w:spacing/>
      <w:ind/>
    </w:pPr>
    <w:rPr>
      <w:b/>
      <w:bCs/>
      <w:smallCaps/>
      <w:color w:val="0f4761" w:themeColor="accent1" w:themeShade="BF"/>
      <w:spacing w:val="5"/>
    </w:rPr>
  </w:style>
  <w:style w:type="character" w:styleId="876">
    <w:name w:val="Subtle Emphasis"/>
    <w:basedOn w:val="856"/>
    <w:uiPriority w:val="19"/>
    <w:qFormat/>
    <w:pPr>
      <w:pBdr/>
      <w:spacing/>
      <w:ind/>
    </w:pPr>
    <w:rPr>
      <w:i/>
      <w:iCs/>
      <w:color w:val="404040" w:themeColor="text1" w:themeTint="BF"/>
    </w:rPr>
  </w:style>
  <w:style w:type="character" w:styleId="877">
    <w:name w:val="Emphasis"/>
    <w:basedOn w:val="856"/>
    <w:uiPriority w:val="20"/>
    <w:qFormat/>
    <w:pPr>
      <w:pBdr/>
      <w:spacing/>
      <w:ind/>
    </w:pPr>
    <w:rPr>
      <w:i/>
      <w:iCs/>
    </w:rPr>
  </w:style>
  <w:style w:type="character" w:styleId="878">
    <w:name w:val="Strong"/>
    <w:basedOn w:val="856"/>
    <w:uiPriority w:val="22"/>
    <w:qFormat/>
    <w:pPr>
      <w:pBdr/>
      <w:spacing/>
      <w:ind/>
    </w:pPr>
    <w:rPr>
      <w:b/>
      <w:bCs/>
    </w:rPr>
  </w:style>
  <w:style w:type="character" w:styleId="879">
    <w:name w:val="Subtle Reference"/>
    <w:basedOn w:val="856"/>
    <w:uiPriority w:val="31"/>
    <w:qFormat/>
    <w:pPr>
      <w:pBdr/>
      <w:spacing/>
      <w:ind/>
    </w:pPr>
    <w:rPr>
      <w:smallCaps/>
      <w:color w:val="5a5a5a" w:themeColor="text1" w:themeTint="A5"/>
    </w:rPr>
  </w:style>
  <w:style w:type="character" w:styleId="880">
    <w:name w:val="Book Title"/>
    <w:basedOn w:val="856"/>
    <w:uiPriority w:val="33"/>
    <w:qFormat/>
    <w:pPr>
      <w:pBdr/>
      <w:spacing/>
      <w:ind/>
    </w:pPr>
    <w:rPr>
      <w:b/>
      <w:bCs/>
      <w:i/>
      <w:iCs/>
      <w:spacing w:val="5"/>
    </w:rPr>
  </w:style>
  <w:style w:type="paragraph" w:styleId="881">
    <w:name w:val="Header"/>
    <w:basedOn w:val="906"/>
    <w:link w:val="882"/>
    <w:uiPriority w:val="99"/>
    <w:unhideWhenUsed/>
    <w:pPr>
      <w:pBdr/>
      <w:tabs>
        <w:tab w:val="center" w:leader="none" w:pos="4844"/>
        <w:tab w:val="right" w:leader="none" w:pos="9689"/>
      </w:tabs>
      <w:spacing w:after="0" w:line="240" w:lineRule="auto"/>
      <w:ind/>
    </w:pPr>
  </w:style>
  <w:style w:type="character" w:styleId="882">
    <w:name w:val="Header Char"/>
    <w:basedOn w:val="856"/>
    <w:link w:val="881"/>
    <w:uiPriority w:val="99"/>
    <w:pPr>
      <w:pBdr/>
      <w:spacing/>
      <w:ind/>
    </w:pPr>
  </w:style>
  <w:style w:type="paragraph" w:styleId="883">
    <w:name w:val="Footer"/>
    <w:basedOn w:val="906"/>
    <w:link w:val="884"/>
    <w:uiPriority w:val="99"/>
    <w:unhideWhenUsed/>
    <w:pPr>
      <w:pBdr/>
      <w:tabs>
        <w:tab w:val="center" w:leader="none" w:pos="4844"/>
        <w:tab w:val="right" w:leader="none" w:pos="9689"/>
      </w:tabs>
      <w:spacing w:after="0" w:line="240" w:lineRule="auto"/>
      <w:ind/>
    </w:pPr>
  </w:style>
  <w:style w:type="character" w:styleId="884">
    <w:name w:val="Footer Char"/>
    <w:basedOn w:val="856"/>
    <w:link w:val="883"/>
    <w:uiPriority w:val="99"/>
    <w:pPr>
      <w:pBdr/>
      <w:spacing/>
      <w:ind/>
    </w:pPr>
  </w:style>
  <w:style w:type="paragraph" w:styleId="885">
    <w:name w:val="Caption"/>
    <w:basedOn w:val="906"/>
    <w:next w:val="906"/>
    <w:uiPriority w:val="35"/>
    <w:unhideWhenUsed/>
    <w:qFormat/>
    <w:pPr>
      <w:pBdr/>
      <w:spacing w:after="200" w:line="240" w:lineRule="auto"/>
      <w:ind/>
    </w:pPr>
    <w:rPr>
      <w:i/>
      <w:iCs/>
      <w:color w:val="0e2841" w:themeColor="text2"/>
      <w:sz w:val="18"/>
      <w:szCs w:val="18"/>
    </w:rPr>
  </w:style>
  <w:style w:type="paragraph" w:styleId="886">
    <w:name w:val="footnote text"/>
    <w:basedOn w:val="906"/>
    <w:link w:val="887"/>
    <w:uiPriority w:val="99"/>
    <w:semiHidden/>
    <w:unhideWhenUsed/>
    <w:pPr>
      <w:pBdr/>
      <w:spacing w:after="0" w:line="240" w:lineRule="auto"/>
      <w:ind/>
    </w:pPr>
    <w:rPr>
      <w:sz w:val="20"/>
      <w:szCs w:val="20"/>
    </w:rPr>
  </w:style>
  <w:style w:type="character" w:styleId="887">
    <w:name w:val="Footnote Text Char"/>
    <w:basedOn w:val="856"/>
    <w:link w:val="886"/>
    <w:uiPriority w:val="99"/>
    <w:semiHidden/>
    <w:pPr>
      <w:pBdr/>
      <w:spacing/>
      <w:ind/>
    </w:pPr>
    <w:rPr>
      <w:sz w:val="20"/>
      <w:szCs w:val="20"/>
    </w:rPr>
  </w:style>
  <w:style w:type="character" w:styleId="888">
    <w:name w:val="footnote reference"/>
    <w:basedOn w:val="856"/>
    <w:uiPriority w:val="99"/>
    <w:semiHidden/>
    <w:unhideWhenUsed/>
    <w:pPr>
      <w:pBdr/>
      <w:spacing/>
      <w:ind/>
    </w:pPr>
    <w:rPr>
      <w:vertAlign w:val="superscript"/>
    </w:rPr>
  </w:style>
  <w:style w:type="paragraph" w:styleId="889">
    <w:name w:val="endnote text"/>
    <w:basedOn w:val="906"/>
    <w:link w:val="890"/>
    <w:uiPriority w:val="99"/>
    <w:semiHidden/>
    <w:unhideWhenUsed/>
    <w:pPr>
      <w:pBdr/>
      <w:spacing w:after="0" w:line="240" w:lineRule="auto"/>
      <w:ind/>
    </w:pPr>
    <w:rPr>
      <w:sz w:val="20"/>
      <w:szCs w:val="20"/>
    </w:rPr>
  </w:style>
  <w:style w:type="character" w:styleId="890">
    <w:name w:val="Endnote Text Char"/>
    <w:basedOn w:val="856"/>
    <w:link w:val="889"/>
    <w:uiPriority w:val="99"/>
    <w:semiHidden/>
    <w:pPr>
      <w:pBdr/>
      <w:spacing/>
      <w:ind/>
    </w:pPr>
    <w:rPr>
      <w:sz w:val="20"/>
      <w:szCs w:val="20"/>
    </w:rPr>
  </w:style>
  <w:style w:type="character" w:styleId="891">
    <w:name w:val="endnote reference"/>
    <w:basedOn w:val="856"/>
    <w:uiPriority w:val="99"/>
    <w:semiHidden/>
    <w:unhideWhenUsed/>
    <w:pPr>
      <w:pBdr/>
      <w:spacing/>
      <w:ind/>
    </w:pPr>
    <w:rPr>
      <w:vertAlign w:val="superscript"/>
    </w:rPr>
  </w:style>
  <w:style w:type="character" w:styleId="892">
    <w:name w:val="Hyperlink"/>
    <w:basedOn w:val="856"/>
    <w:uiPriority w:val="99"/>
    <w:unhideWhenUsed/>
    <w:pPr>
      <w:pBdr/>
      <w:spacing/>
      <w:ind/>
    </w:pPr>
    <w:rPr>
      <w:color w:val="0563c1" w:themeColor="hyperlink"/>
      <w:u w:val="single"/>
    </w:rPr>
  </w:style>
  <w:style w:type="character" w:styleId="893">
    <w:name w:val="FollowedHyperlink"/>
    <w:basedOn w:val="856"/>
    <w:uiPriority w:val="99"/>
    <w:semiHidden/>
    <w:unhideWhenUsed/>
    <w:pPr>
      <w:pBdr/>
      <w:spacing/>
      <w:ind/>
    </w:pPr>
    <w:rPr>
      <w:color w:val="954f72" w:themeColor="followedHyperlink"/>
      <w:u w:val="single"/>
    </w:rPr>
  </w:style>
  <w:style w:type="paragraph" w:styleId="894">
    <w:name w:val="toc 1"/>
    <w:basedOn w:val="906"/>
    <w:next w:val="906"/>
    <w:uiPriority w:val="39"/>
    <w:unhideWhenUsed/>
    <w:pPr>
      <w:pBdr/>
      <w:spacing w:after="100"/>
      <w:ind/>
    </w:pPr>
  </w:style>
  <w:style w:type="paragraph" w:styleId="895">
    <w:name w:val="toc 2"/>
    <w:basedOn w:val="906"/>
    <w:next w:val="906"/>
    <w:uiPriority w:val="39"/>
    <w:unhideWhenUsed/>
    <w:pPr>
      <w:pBdr/>
      <w:spacing w:after="100"/>
      <w:ind w:left="220"/>
    </w:pPr>
  </w:style>
  <w:style w:type="paragraph" w:styleId="896">
    <w:name w:val="toc 3"/>
    <w:basedOn w:val="906"/>
    <w:next w:val="906"/>
    <w:uiPriority w:val="39"/>
    <w:unhideWhenUsed/>
    <w:pPr>
      <w:pBdr/>
      <w:spacing w:after="100"/>
      <w:ind w:left="440"/>
    </w:pPr>
  </w:style>
  <w:style w:type="paragraph" w:styleId="897">
    <w:name w:val="toc 4"/>
    <w:basedOn w:val="906"/>
    <w:next w:val="906"/>
    <w:uiPriority w:val="39"/>
    <w:unhideWhenUsed/>
    <w:pPr>
      <w:pBdr/>
      <w:spacing w:after="100"/>
      <w:ind w:left="660"/>
    </w:pPr>
  </w:style>
  <w:style w:type="paragraph" w:styleId="898">
    <w:name w:val="toc 5"/>
    <w:basedOn w:val="906"/>
    <w:next w:val="906"/>
    <w:uiPriority w:val="39"/>
    <w:unhideWhenUsed/>
    <w:pPr>
      <w:pBdr/>
      <w:spacing w:after="100"/>
      <w:ind w:left="880"/>
    </w:pPr>
  </w:style>
  <w:style w:type="paragraph" w:styleId="899">
    <w:name w:val="toc 6"/>
    <w:basedOn w:val="906"/>
    <w:next w:val="906"/>
    <w:uiPriority w:val="39"/>
    <w:unhideWhenUsed/>
    <w:pPr>
      <w:pBdr/>
      <w:spacing w:after="100"/>
      <w:ind w:left="1100"/>
    </w:pPr>
  </w:style>
  <w:style w:type="paragraph" w:styleId="900">
    <w:name w:val="toc 7"/>
    <w:basedOn w:val="906"/>
    <w:next w:val="906"/>
    <w:uiPriority w:val="39"/>
    <w:unhideWhenUsed/>
    <w:pPr>
      <w:pBdr/>
      <w:spacing w:after="100"/>
      <w:ind w:left="1320"/>
    </w:pPr>
  </w:style>
  <w:style w:type="paragraph" w:styleId="901">
    <w:name w:val="toc 8"/>
    <w:basedOn w:val="906"/>
    <w:next w:val="906"/>
    <w:uiPriority w:val="39"/>
    <w:unhideWhenUsed/>
    <w:pPr>
      <w:pBdr/>
      <w:spacing w:after="100"/>
      <w:ind w:left="1540"/>
    </w:pPr>
  </w:style>
  <w:style w:type="paragraph" w:styleId="902">
    <w:name w:val="toc 9"/>
    <w:basedOn w:val="906"/>
    <w:next w:val="906"/>
    <w:uiPriority w:val="39"/>
    <w:unhideWhenUsed/>
    <w:pPr>
      <w:pBdr/>
      <w:spacing w:after="100"/>
      <w:ind w:left="1760"/>
    </w:pPr>
  </w:style>
  <w:style w:type="character" w:styleId="903">
    <w:name w:val="Placeholder Text"/>
    <w:basedOn w:val="856"/>
    <w:uiPriority w:val="99"/>
    <w:semiHidden/>
    <w:pPr>
      <w:pBdr/>
      <w:spacing/>
      <w:ind/>
    </w:pPr>
    <w:rPr>
      <w:color w:val="666666"/>
    </w:r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paragraph" w:styleId="906" w:default="1">
    <w:name w:val="Normal"/>
    <w:qFormat/>
    <w:pPr>
      <w:pBdr/>
      <w:spacing/>
      <w:ind/>
    </w:pPr>
  </w:style>
  <w:style w:type="table" w:styleId="9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8" w:default="1">
    <w:name w:val="No List"/>
    <w:uiPriority w:val="99"/>
    <w:semiHidden/>
    <w:unhideWhenUsed/>
    <w:pPr>
      <w:pBdr/>
      <w:spacing/>
      <w:ind/>
    </w:pPr>
  </w:style>
  <w:style w:type="paragraph" w:styleId="909">
    <w:name w:val="No Spacing"/>
    <w:basedOn w:val="906"/>
    <w:uiPriority w:val="1"/>
    <w:qFormat/>
    <w:pPr>
      <w:pBdr/>
      <w:spacing w:after="0" w:line="240" w:lineRule="auto"/>
      <w:ind/>
    </w:pPr>
  </w:style>
  <w:style w:type="paragraph" w:styleId="910">
    <w:name w:val="List Paragraph"/>
    <w:basedOn w:val="90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zenodo.org/records/2745243"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2025-08-14T14:49:56Z</dcterms:modified>
</cp:coreProperties>
</file>