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1D6" w:rsidRDefault="006B61D6"/>
    <w:p w:rsidR="006B61D6" w:rsidRDefault="006B61D6">
      <w:r>
        <w:t>ACID – Sigla para as principais características que iram definir uma transação. Um sistema de armazenamentos dos dados que realiza essas operações é também conhecido como sistema transacional, esse tipo de transação maximiza a confiabilidade e confiança da integridade dos dados que permanecem consistentes mesmo a operação sendo concluída parcialmente</w:t>
      </w:r>
    </w:p>
    <w:p w:rsidR="006B61D6" w:rsidRDefault="006B61D6"/>
    <w:p w:rsidR="006B61D6" w:rsidRDefault="006B61D6">
      <w:r w:rsidRPr="00425AB4">
        <w:rPr>
          <w:b/>
        </w:rPr>
        <w:t xml:space="preserve">ATOMICIDADE </w:t>
      </w:r>
      <w:r>
        <w:t>– onde cada instrução de transação é executada como uma única unidade, podendo ser todas executadas ou nenhuma delas será executada, em que caso haja uma falha durante a transação os dados não sejam corrompidos, ou não sejam criados registros órfãos¹</w:t>
      </w:r>
      <w:r w:rsidR="007620DF">
        <w:t>;</w:t>
      </w:r>
    </w:p>
    <w:p w:rsidR="002F6E49" w:rsidRDefault="002F6E49">
      <w:r>
        <w:tab/>
        <w:t xml:space="preserve">Exemplo: </w:t>
      </w:r>
      <w:r w:rsidR="002B7884">
        <w:t>quando vamos registrar um pedido varias transações como criar um registro do pedido, atualização de estoque e o registro de pagamento. Se alguma das operações falhar, teve ter a garantia de que nenhuma das outras seja confirmada, causando a falha de todas. Assim evitamos que um pagamento invalido crie um pedido sem a garantia da mudança do estoque.</w:t>
      </w:r>
    </w:p>
    <w:p w:rsidR="00280CA5" w:rsidRDefault="00280CA5"/>
    <w:p w:rsidR="00280CA5" w:rsidRDefault="00280CA5">
      <w:r>
        <w:tab/>
        <w:t>Exemplo: Quando vamos realizar uma transferência bancária de uma conta para outra deve haver as ações de debitar do remetente e creditar no destinatário, caso tenha uma falha no meio a atomicidade deve reverter completamente a transação, causando erro na transação.</w:t>
      </w:r>
    </w:p>
    <w:p w:rsidR="002B7884" w:rsidRDefault="002B7884"/>
    <w:p w:rsidR="002B7884" w:rsidRDefault="002B7884">
      <w:r>
        <w:t>¹Registro órfãos – termo utilizado que defini</w:t>
      </w:r>
      <w:r w:rsidR="00425AB4">
        <w:t xml:space="preserve"> uma conta em</w:t>
      </w:r>
      <w:r>
        <w:t xml:space="preserve"> um banco de dados caso não esteja com um login </w:t>
      </w:r>
      <w:r w:rsidR="00425AB4">
        <w:t>vinculado a ela.</w:t>
      </w:r>
    </w:p>
    <w:p w:rsidR="006B61D6" w:rsidRDefault="006B61D6"/>
    <w:p w:rsidR="00425AB4" w:rsidRDefault="00425AB4"/>
    <w:p w:rsidR="006B61D6" w:rsidRDefault="006B61D6">
      <w:r w:rsidRPr="00425AB4">
        <w:rPr>
          <w:b/>
        </w:rPr>
        <w:t>CONSISTENCIA</w:t>
      </w:r>
      <w:r>
        <w:t xml:space="preserve"> – </w:t>
      </w:r>
      <w:r w:rsidR="00A71FC0">
        <w:t>garante a modificação apenas em tabelas com maneiras pré-definidas, mantendo uma consistência transacional entre tabelas consistentes em casos de corrupções ou erros. Os dados estarão consistentes no começo e ao fim de uma transação, onde uma vez que o banco de dados relac</w:t>
      </w:r>
      <w:r w:rsidR="007620DF">
        <w:t xml:space="preserve">ionais aceita apenas </w:t>
      </w:r>
      <w:r w:rsidR="002F6E49">
        <w:t>dados específicos,</w:t>
      </w:r>
      <w:r w:rsidR="007620DF">
        <w:t xml:space="preserve"> ou seja, são dados que podem ser previstos, que podemos extrair de qualquer registro especifico e obter </w:t>
      </w:r>
      <w:r w:rsidR="002F6E49">
        <w:t>um resultado</w:t>
      </w:r>
      <w:r w:rsidR="007620DF">
        <w:t xml:space="preserve"> esperado;</w:t>
      </w:r>
      <w:r w:rsidR="00A71FC0">
        <w:t xml:space="preserve"> </w:t>
      </w:r>
    </w:p>
    <w:p w:rsidR="00EE3C21" w:rsidRDefault="00280CA5">
      <w:r>
        <w:tab/>
        <w:t xml:space="preserve">Exemplo: Quando </w:t>
      </w:r>
      <w:bookmarkStart w:id="0" w:name="_GoBack"/>
      <w:bookmarkEnd w:id="0"/>
      <w:r w:rsidR="00EE3C21">
        <w:t>associamos uma</w:t>
      </w:r>
      <w:r>
        <w:t xml:space="preserve"> tabela de clientes e pedidos, deve ser associado um pedido a um cliente válido, fazendo que </w:t>
      </w:r>
      <w:r w:rsidR="00EE3C21">
        <w:t>ao inserir um id inexistente ocorra um impedimento essa operação, evitando assim registros “fantasmas” ou referencias quebradas</w:t>
      </w:r>
    </w:p>
    <w:p w:rsidR="00EE3C21" w:rsidRDefault="00EE3C21"/>
    <w:p w:rsidR="00280CA5" w:rsidRDefault="00EE3C21">
      <w:r>
        <w:tab/>
        <w:t xml:space="preserve">Exemplo:  </w:t>
      </w:r>
    </w:p>
    <w:p w:rsidR="007620DF" w:rsidRDefault="007620DF"/>
    <w:p w:rsidR="006B61D6" w:rsidRDefault="006B61D6">
      <w:r w:rsidRPr="00425AB4">
        <w:rPr>
          <w:b/>
        </w:rPr>
        <w:t>ISOLAMENTO</w:t>
      </w:r>
      <w:r>
        <w:t xml:space="preserve"> – </w:t>
      </w:r>
      <w:r w:rsidR="007620DF">
        <w:t xml:space="preserve">mesmo que as transações sejam feitas simultaneamente, elas são tratadas de forma isoladas. Sendo assim, vários dados podem ser lidos e gravados na mesma tabela por vários usuários, e por serem tratadas de forma isolada não interferem ou afetam umas as </w:t>
      </w:r>
      <w:r w:rsidR="007620DF">
        <w:lastRenderedPageBreak/>
        <w:t>outras</w:t>
      </w:r>
      <w:r w:rsidR="00C4085A">
        <w:t>, elas podem bloquear registros, fazer alterações e liberar registros para a próxima transação;</w:t>
      </w:r>
    </w:p>
    <w:p w:rsidR="006B61D6" w:rsidRDefault="006B61D6"/>
    <w:p w:rsidR="006B61D6" w:rsidRDefault="006B61D6">
      <w:r w:rsidRPr="00425AB4">
        <w:rPr>
          <w:b/>
        </w:rPr>
        <w:t>DURABILIDADE</w:t>
      </w:r>
      <w:r>
        <w:t xml:space="preserve"> </w:t>
      </w:r>
      <w:r w:rsidR="00C4085A">
        <w:t xml:space="preserve">– após alterações feitas por transações executadas com sucesso </w:t>
      </w:r>
      <w:r w:rsidR="002F6E49">
        <w:t xml:space="preserve">os dados </w:t>
      </w:r>
      <w:r w:rsidR="00C4085A">
        <w:t>serão preservad</w:t>
      </w:r>
      <w:r w:rsidR="002F6E49">
        <w:t>o</w:t>
      </w:r>
      <w:r w:rsidR="00C4085A">
        <w:t>s, até mesmo no caso de falha do sistema</w:t>
      </w:r>
      <w:r w:rsidR="002F6E49">
        <w:t xml:space="preserve">. </w:t>
      </w:r>
      <w:r w:rsidR="00C4085A">
        <w:t xml:space="preserve">Tanto </w:t>
      </w:r>
      <w:r w:rsidR="002F6E49">
        <w:t xml:space="preserve">o banco de dados estruturado quanto o não estruturado deve guardar de forma consistente e permanente após a conclusão da transação por mais que haja os logs, o próprio banco deve armazena – </w:t>
      </w:r>
      <w:proofErr w:type="spellStart"/>
      <w:r w:rsidR="002F6E49">
        <w:t>los</w:t>
      </w:r>
      <w:proofErr w:type="spellEnd"/>
      <w:r w:rsidR="002F6E49">
        <w:t xml:space="preserve"> de maneira consistente sem qualquer tipo de corrupção dos dados, tendo suas próprias estratégias de failover², em que os administradores devem poder confiar para a recuperação dos dados </w:t>
      </w:r>
    </w:p>
    <w:sectPr w:rsidR="006B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D6"/>
    <w:rsid w:val="00280CA5"/>
    <w:rsid w:val="002B7884"/>
    <w:rsid w:val="002F6E49"/>
    <w:rsid w:val="00425AB4"/>
    <w:rsid w:val="006B61D6"/>
    <w:rsid w:val="007620DF"/>
    <w:rsid w:val="00A71FC0"/>
    <w:rsid w:val="00C4085A"/>
    <w:rsid w:val="00E327C5"/>
    <w:rsid w:val="00E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50C8"/>
  <w15:chartTrackingRefBased/>
  <w15:docId w15:val="{3C592CBD-C21F-44CA-965D-6428D081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Camacho Rose</dc:creator>
  <cp:keywords/>
  <dc:description/>
  <cp:lastModifiedBy>Nicole Camacho Rose  </cp:lastModifiedBy>
  <cp:revision>4</cp:revision>
  <dcterms:created xsi:type="dcterms:W3CDTF">2025-02-03T16:22:00Z</dcterms:created>
  <dcterms:modified xsi:type="dcterms:W3CDTF">2025-02-03T19:09:00Z</dcterms:modified>
</cp:coreProperties>
</file>