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92AE" w14:textId="77777777" w:rsidR="576062CF" w:rsidRDefault="576062CF" w:rsidP="00FD478C"/>
    <w:p w14:paraId="1978C022" w14:textId="77777777" w:rsidR="576062CF" w:rsidRDefault="576062CF" w:rsidP="00FD478C"/>
    <w:p w14:paraId="486F89B0" w14:textId="77777777" w:rsidR="576062CF" w:rsidRDefault="576062CF" w:rsidP="00FD478C"/>
    <w:p w14:paraId="7A02125E" w14:textId="77777777" w:rsidR="576062CF" w:rsidRDefault="576062CF" w:rsidP="00FD478C"/>
    <w:p w14:paraId="3C87982F" w14:textId="1888AAD5" w:rsidR="576062CF" w:rsidRPr="00FD478C" w:rsidRDefault="004855A1" w:rsidP="00FD478C">
      <w:pPr>
        <w:pStyle w:val="Title"/>
      </w:pPr>
      <w:r>
        <w:t>Visualizations</w:t>
      </w:r>
    </w:p>
    <w:p w14:paraId="38E61C9D" w14:textId="338CAC9B" w:rsidR="576062CF" w:rsidRDefault="00FD478C" w:rsidP="00FD478C">
      <w:pPr>
        <w:pStyle w:val="Subtitle"/>
      </w:pPr>
      <w:r w:rsidRPr="00FD478C">
        <w:t xml:space="preserve"> </w:t>
      </w:r>
    </w:p>
    <w:p w14:paraId="6EE48F32" w14:textId="0447ED5D" w:rsidR="00FD478C" w:rsidRDefault="00797087" w:rsidP="00FD478C">
      <w:pPr>
        <w:pStyle w:val="Subtitle"/>
      </w:pPr>
      <w:r>
        <w:t>Anthony</w:t>
      </w:r>
      <w:r w:rsidR="00FD478C" w:rsidRPr="00FD478C">
        <w:t xml:space="preserve"> </w:t>
      </w:r>
      <w:r>
        <w:t>Mascari</w:t>
      </w:r>
      <w:r w:rsidR="00FD478C" w:rsidRPr="00FD478C">
        <w:t xml:space="preserve"> </w:t>
      </w:r>
    </w:p>
    <w:p w14:paraId="51565B09" w14:textId="562436CC" w:rsidR="00FD478C" w:rsidRDefault="00797087" w:rsidP="00FD478C">
      <w:pPr>
        <w:pStyle w:val="Subtitle"/>
      </w:pPr>
      <w:r>
        <w:t>Western Governor’s University</w:t>
      </w:r>
      <w:r w:rsidR="00FD478C" w:rsidRPr="00FD478C">
        <w:t xml:space="preserve"> </w:t>
      </w:r>
    </w:p>
    <w:p w14:paraId="78EF5B6E" w14:textId="17410D96" w:rsidR="00FD478C" w:rsidRDefault="00797087" w:rsidP="00FD478C">
      <w:pPr>
        <w:pStyle w:val="Subtitle"/>
      </w:pPr>
      <w:r>
        <w:t>C964:</w:t>
      </w:r>
      <w:r w:rsidR="00FD478C" w:rsidRPr="00FD478C">
        <w:t xml:space="preserve"> </w:t>
      </w:r>
      <w:r>
        <w:t>Capstone</w:t>
      </w:r>
      <w:r w:rsidR="00FD478C" w:rsidRPr="00FD478C">
        <w:t xml:space="preserve"> </w:t>
      </w:r>
    </w:p>
    <w:p w14:paraId="11939222" w14:textId="77777777" w:rsidR="576062CF" w:rsidRDefault="576062CF" w:rsidP="00DF3215"/>
    <w:p w14:paraId="6559EFE7" w14:textId="77777777" w:rsidR="717E282B" w:rsidRDefault="717E282B" w:rsidP="00DF3215"/>
    <w:p w14:paraId="46554AAF" w14:textId="77777777" w:rsidR="717E282B" w:rsidRDefault="717E282B" w:rsidP="00DF3215"/>
    <w:p w14:paraId="511EE647" w14:textId="77777777" w:rsidR="717E282B" w:rsidRDefault="717E282B" w:rsidP="00DF3215"/>
    <w:p w14:paraId="29750F4E" w14:textId="77777777" w:rsidR="717E282B" w:rsidRDefault="717E282B" w:rsidP="00DF3215"/>
    <w:p w14:paraId="0AD8F131" w14:textId="77777777" w:rsidR="709762D6" w:rsidRDefault="709762D6" w:rsidP="00DF3215"/>
    <w:p w14:paraId="3FA98DB6" w14:textId="77777777" w:rsidR="709762D6" w:rsidRDefault="709762D6" w:rsidP="00DF3215"/>
    <w:p w14:paraId="66AE5FB3" w14:textId="77777777" w:rsidR="717E282B" w:rsidRDefault="717E282B" w:rsidP="00DF3215"/>
    <w:p w14:paraId="4A9A3509" w14:textId="77777777" w:rsidR="5643BF48" w:rsidRDefault="5643BF48" w:rsidP="00DF3215"/>
    <w:p w14:paraId="18F18066" w14:textId="77777777" w:rsidR="733B038C" w:rsidRDefault="733B038C" w:rsidP="00DF3215"/>
    <w:p w14:paraId="03D792A3" w14:textId="77777777" w:rsidR="717E282B" w:rsidRDefault="717E282B" w:rsidP="00DF3215"/>
    <w:p w14:paraId="1591C167" w14:textId="2079382C" w:rsidR="00FD478C" w:rsidRDefault="00FD478C" w:rsidP="00797087">
      <w:pPr>
        <w:pStyle w:val="SectionTitle"/>
      </w:pPr>
      <w:r w:rsidRPr="00FD478C">
        <w:t xml:space="preserve">  </w:t>
      </w:r>
    </w:p>
    <w:p w14:paraId="13B55614" w14:textId="77777777" w:rsidR="576062CF" w:rsidRDefault="576062CF" w:rsidP="576062CF">
      <w:r>
        <w:br w:type="page"/>
      </w:r>
    </w:p>
    <w:p w14:paraId="42992AE4" w14:textId="58F65454" w:rsidR="576062CF" w:rsidRPr="007D4A2B" w:rsidRDefault="004855A1" w:rsidP="007D4A2B">
      <w:pPr>
        <w:pStyle w:val="Heading1"/>
      </w:pPr>
      <w:r>
        <w:lastRenderedPageBreak/>
        <w:t>Overview</w:t>
      </w:r>
    </w:p>
    <w:p w14:paraId="020C9E56" w14:textId="007531BA" w:rsidR="00D97171" w:rsidRDefault="004855A1" w:rsidP="00D97171">
      <w:r>
        <w:t>During the data exploration phase and throughout the development phase visualization of the data and predictions proved invaluable. The following document showcases numerous data visualizations of both the raw dataset and visualizations produced by the model and completed program working together.</w:t>
      </w:r>
    </w:p>
    <w:p w14:paraId="5A36305D" w14:textId="359D257C" w:rsidR="00D97171" w:rsidRPr="007D4A2B" w:rsidRDefault="004855A1" w:rsidP="00D97171">
      <w:pPr>
        <w:pStyle w:val="Heading1"/>
      </w:pPr>
      <w:r>
        <w:t>Data Exploration</w:t>
      </w:r>
    </w:p>
    <w:p w14:paraId="07FB81AD" w14:textId="621CABB6" w:rsidR="004855A1" w:rsidRDefault="004855A1" w:rsidP="004855A1">
      <w:r>
        <w:t>Below are a variety of different graphics and charts displaying useful information about the raw data. These visualizations were created using a combination of matplot and seaborn.</w:t>
      </w:r>
    </w:p>
    <w:p w14:paraId="6225B18E" w14:textId="1A814E96" w:rsidR="00D63C53" w:rsidRDefault="00D63C53" w:rsidP="00D63C53">
      <w:pPr>
        <w:ind w:firstLine="0"/>
      </w:pPr>
    </w:p>
    <w:p w14:paraId="7A936892" w14:textId="0EC0F94E" w:rsidR="004823C5" w:rsidRDefault="004823C5" w:rsidP="004823C5">
      <w:pPr>
        <w:ind w:firstLine="0"/>
      </w:pPr>
      <w:r w:rsidRPr="00DC0BC7">
        <w:rPr>
          <w:b/>
          <w:bCs/>
        </w:rPr>
        <w:t xml:space="preserve">Figure </w:t>
      </w:r>
      <w:r>
        <w:rPr>
          <w:b/>
          <w:bCs/>
        </w:rPr>
        <w:t>1.1</w:t>
      </w:r>
      <w:r>
        <w:t xml:space="preserve"> </w:t>
      </w:r>
      <w:r w:rsidRPr="007323B7">
        <w:rPr>
          <w:i/>
          <w:iCs/>
        </w:rPr>
        <w:t xml:space="preserve">Displays </w:t>
      </w:r>
      <w:r>
        <w:rPr>
          <w:i/>
          <w:iCs/>
        </w:rPr>
        <w:t>the distribution of salary across the range in USD</w:t>
      </w:r>
      <w:r w:rsidRPr="007323B7">
        <w:rPr>
          <w:i/>
          <w:iCs/>
        </w:rPr>
        <w:t>.</w:t>
      </w:r>
    </w:p>
    <w:p w14:paraId="4D79A71D" w14:textId="76A76CFC" w:rsidR="00D63C53" w:rsidRDefault="00D63C53" w:rsidP="00D63C53">
      <w:pPr>
        <w:ind w:firstLine="0"/>
      </w:pPr>
      <w:r>
        <w:rPr>
          <w:noProof/>
        </w:rPr>
        <w:drawing>
          <wp:inline distT="0" distB="0" distL="0" distR="0" wp14:anchorId="64FBCA3B" wp14:editId="6F3245AA">
            <wp:extent cx="5943600" cy="3564890"/>
            <wp:effectExtent l="0" t="0" r="0" b="0"/>
            <wp:docPr id="151912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1BE012DF" w14:textId="77777777" w:rsidR="00D63C53" w:rsidRDefault="00D63C53" w:rsidP="00D63C53">
      <w:pPr>
        <w:ind w:firstLine="0"/>
      </w:pPr>
    </w:p>
    <w:p w14:paraId="15160C59" w14:textId="77777777" w:rsidR="00D63C53" w:rsidRDefault="00D63C53" w:rsidP="00D63C53">
      <w:pPr>
        <w:ind w:firstLine="0"/>
      </w:pPr>
    </w:p>
    <w:p w14:paraId="1B02BDC9" w14:textId="77777777" w:rsidR="00D63C53" w:rsidRDefault="00D63C53" w:rsidP="00D63C53">
      <w:pPr>
        <w:ind w:firstLine="0"/>
      </w:pPr>
    </w:p>
    <w:p w14:paraId="116C189C" w14:textId="47F07A0A" w:rsidR="00D63C53" w:rsidRDefault="004823C5" w:rsidP="00D63C53">
      <w:pPr>
        <w:ind w:firstLine="0"/>
      </w:pPr>
      <w:r w:rsidRPr="00DC0BC7">
        <w:rPr>
          <w:b/>
          <w:bCs/>
        </w:rPr>
        <w:lastRenderedPageBreak/>
        <w:t xml:space="preserve">Figure </w:t>
      </w:r>
      <w:r>
        <w:rPr>
          <w:b/>
          <w:bCs/>
        </w:rPr>
        <w:t>1.</w:t>
      </w:r>
      <w:r>
        <w:rPr>
          <w:b/>
          <w:bCs/>
        </w:rPr>
        <w:t>2</w:t>
      </w:r>
      <w:r>
        <w:t xml:space="preserve"> </w:t>
      </w:r>
      <w:r w:rsidRPr="007323B7">
        <w:rPr>
          <w:i/>
          <w:iCs/>
        </w:rPr>
        <w:t xml:space="preserve">Displays </w:t>
      </w:r>
      <w:r>
        <w:rPr>
          <w:i/>
          <w:iCs/>
        </w:rPr>
        <w:t xml:space="preserve">the </w:t>
      </w:r>
      <w:r>
        <w:rPr>
          <w:i/>
          <w:iCs/>
        </w:rPr>
        <w:t xml:space="preserve">average salary by year in </w:t>
      </w:r>
      <w:r>
        <w:rPr>
          <w:i/>
          <w:iCs/>
        </w:rPr>
        <w:t>USD</w:t>
      </w:r>
      <w:r>
        <w:rPr>
          <w:noProof/>
        </w:rPr>
        <w:t xml:space="preserve"> </w:t>
      </w:r>
      <w:r w:rsidR="00D63C53">
        <w:rPr>
          <w:noProof/>
        </w:rPr>
        <w:drawing>
          <wp:inline distT="0" distB="0" distL="0" distR="0" wp14:anchorId="2235FC12" wp14:editId="2BC980D5">
            <wp:extent cx="5943600" cy="3564890"/>
            <wp:effectExtent l="0" t="0" r="0" b="0"/>
            <wp:docPr id="2027615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160A6076" w14:textId="77777777" w:rsidR="00D63C53" w:rsidRDefault="00D63C53" w:rsidP="00D63C53">
      <w:pPr>
        <w:ind w:firstLine="0"/>
      </w:pPr>
    </w:p>
    <w:p w14:paraId="347C4200" w14:textId="6873ED3B" w:rsidR="00D63C53" w:rsidRDefault="004823C5" w:rsidP="00D63C53">
      <w:pPr>
        <w:ind w:firstLine="0"/>
      </w:pPr>
      <w:r w:rsidRPr="00DC0BC7">
        <w:rPr>
          <w:b/>
          <w:bCs/>
        </w:rPr>
        <w:t xml:space="preserve">Figure </w:t>
      </w:r>
      <w:r>
        <w:rPr>
          <w:b/>
          <w:bCs/>
        </w:rPr>
        <w:t>1.</w:t>
      </w:r>
      <w:r>
        <w:rPr>
          <w:b/>
          <w:bCs/>
        </w:rPr>
        <w:t>3</w:t>
      </w:r>
      <w:r>
        <w:t xml:space="preserve"> </w:t>
      </w:r>
      <w:r w:rsidRPr="007323B7">
        <w:rPr>
          <w:i/>
          <w:iCs/>
        </w:rPr>
        <w:t xml:space="preserve">Displays </w:t>
      </w:r>
      <w:r>
        <w:rPr>
          <w:i/>
          <w:iCs/>
        </w:rPr>
        <w:t>salary in USD according to the company location.</w:t>
      </w:r>
      <w:r>
        <w:rPr>
          <w:noProof/>
        </w:rPr>
        <w:t xml:space="preserve"> </w:t>
      </w:r>
      <w:r w:rsidR="00D63C53">
        <w:rPr>
          <w:noProof/>
        </w:rPr>
        <w:drawing>
          <wp:inline distT="0" distB="0" distL="0" distR="0" wp14:anchorId="7029A58F" wp14:editId="0DDCFA35">
            <wp:extent cx="6797179" cy="3395980"/>
            <wp:effectExtent l="0" t="0" r="3810" b="0"/>
            <wp:docPr id="392505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29489" cy="3412122"/>
                    </a:xfrm>
                    <a:prstGeom prst="rect">
                      <a:avLst/>
                    </a:prstGeom>
                    <a:noFill/>
                    <a:ln>
                      <a:noFill/>
                    </a:ln>
                  </pic:spPr>
                </pic:pic>
              </a:graphicData>
            </a:graphic>
          </wp:inline>
        </w:drawing>
      </w:r>
    </w:p>
    <w:p w14:paraId="1DBE8845" w14:textId="77777777" w:rsidR="00D63C53" w:rsidRDefault="00D63C53" w:rsidP="00D63C53">
      <w:pPr>
        <w:ind w:firstLine="0"/>
      </w:pPr>
    </w:p>
    <w:p w14:paraId="670A0910" w14:textId="040A1FB4" w:rsidR="00D63C53" w:rsidRDefault="00575A19" w:rsidP="00D63C53">
      <w:pPr>
        <w:ind w:firstLine="0"/>
      </w:pPr>
      <w:r w:rsidRPr="00DC0BC7">
        <w:rPr>
          <w:b/>
          <w:bCs/>
        </w:rPr>
        <w:t xml:space="preserve">Figure </w:t>
      </w:r>
      <w:r>
        <w:rPr>
          <w:b/>
          <w:bCs/>
        </w:rPr>
        <w:t>1.</w:t>
      </w:r>
      <w:r>
        <w:rPr>
          <w:b/>
          <w:bCs/>
        </w:rPr>
        <w:t>4</w:t>
      </w:r>
      <w:r>
        <w:t xml:space="preserve"> </w:t>
      </w:r>
      <w:r w:rsidRPr="007323B7">
        <w:rPr>
          <w:i/>
          <w:iCs/>
        </w:rPr>
        <w:t xml:space="preserve">Displays </w:t>
      </w:r>
      <w:r>
        <w:rPr>
          <w:i/>
          <w:iCs/>
        </w:rPr>
        <w:t>a box and whisker chart of salaries in USD by job category from the raw data.</w:t>
      </w:r>
      <w:r>
        <w:rPr>
          <w:noProof/>
        </w:rPr>
        <w:t xml:space="preserve"> </w:t>
      </w:r>
      <w:r w:rsidR="00D63C53">
        <w:rPr>
          <w:noProof/>
        </w:rPr>
        <w:drawing>
          <wp:inline distT="0" distB="0" distL="0" distR="0" wp14:anchorId="4F01F9F7" wp14:editId="0746894D">
            <wp:extent cx="5937885" cy="3956685"/>
            <wp:effectExtent l="0" t="0" r="5715" b="5715"/>
            <wp:docPr id="924848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956685"/>
                    </a:xfrm>
                    <a:prstGeom prst="rect">
                      <a:avLst/>
                    </a:prstGeom>
                    <a:noFill/>
                    <a:ln>
                      <a:noFill/>
                    </a:ln>
                  </pic:spPr>
                </pic:pic>
              </a:graphicData>
            </a:graphic>
          </wp:inline>
        </w:drawing>
      </w:r>
    </w:p>
    <w:p w14:paraId="313A55A2" w14:textId="77777777" w:rsidR="00D63C53" w:rsidRDefault="00D63C53" w:rsidP="00D63C53">
      <w:pPr>
        <w:ind w:firstLine="0"/>
      </w:pPr>
    </w:p>
    <w:p w14:paraId="206B8B65" w14:textId="6057AE4E" w:rsidR="00D63C53" w:rsidRDefault="0002108D" w:rsidP="00D63C53">
      <w:pPr>
        <w:ind w:firstLine="0"/>
      </w:pPr>
      <w:r w:rsidRPr="00DC0BC7">
        <w:rPr>
          <w:b/>
          <w:bCs/>
        </w:rPr>
        <w:t xml:space="preserve">Figure </w:t>
      </w:r>
      <w:r>
        <w:rPr>
          <w:b/>
          <w:bCs/>
        </w:rPr>
        <w:t>1.</w:t>
      </w:r>
      <w:r>
        <w:rPr>
          <w:b/>
          <w:bCs/>
        </w:rPr>
        <w:t>5</w:t>
      </w:r>
      <w:r>
        <w:t xml:space="preserve"> </w:t>
      </w:r>
      <w:r w:rsidRPr="007323B7">
        <w:rPr>
          <w:i/>
          <w:iCs/>
        </w:rPr>
        <w:t xml:space="preserve">Displays </w:t>
      </w:r>
      <w:r>
        <w:rPr>
          <w:i/>
          <w:iCs/>
        </w:rPr>
        <w:t>the frequency of occurrence of the different job categories in the raw data.</w:t>
      </w:r>
      <w:r>
        <w:rPr>
          <w:noProof/>
        </w:rPr>
        <w:t xml:space="preserve"> </w:t>
      </w:r>
      <w:r w:rsidR="00D63C53">
        <w:rPr>
          <w:noProof/>
        </w:rPr>
        <w:drawing>
          <wp:inline distT="0" distB="0" distL="0" distR="0" wp14:anchorId="67E3A6E8" wp14:editId="589F85AE">
            <wp:extent cx="5927090" cy="2117090"/>
            <wp:effectExtent l="0" t="0" r="0" b="0"/>
            <wp:docPr id="15992419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7090" cy="2117090"/>
                    </a:xfrm>
                    <a:prstGeom prst="rect">
                      <a:avLst/>
                    </a:prstGeom>
                    <a:noFill/>
                    <a:ln>
                      <a:noFill/>
                    </a:ln>
                  </pic:spPr>
                </pic:pic>
              </a:graphicData>
            </a:graphic>
          </wp:inline>
        </w:drawing>
      </w:r>
    </w:p>
    <w:p w14:paraId="7CBD5BE3" w14:textId="77777777" w:rsidR="00D63C53" w:rsidRDefault="00D63C53" w:rsidP="00D63C53">
      <w:pPr>
        <w:ind w:firstLine="0"/>
      </w:pPr>
    </w:p>
    <w:p w14:paraId="16B4440C" w14:textId="77777777" w:rsidR="00D63C53" w:rsidRDefault="00D63C53" w:rsidP="00D63C53">
      <w:pPr>
        <w:ind w:firstLine="0"/>
      </w:pPr>
    </w:p>
    <w:p w14:paraId="762423A8" w14:textId="18AF0314" w:rsidR="00D63C53" w:rsidRPr="007D4A2B" w:rsidRDefault="00D63C53" w:rsidP="00D63C53">
      <w:pPr>
        <w:pStyle w:val="Heading1"/>
      </w:pPr>
      <w:r>
        <w:t>Model Prediction Visualization</w:t>
      </w:r>
    </w:p>
    <w:p w14:paraId="6378E488" w14:textId="2B63904C" w:rsidR="00D63C53" w:rsidRDefault="00D63C53" w:rsidP="00D63C53">
      <w:r>
        <w:t xml:space="preserve">Below are a variety of different graphics and charts displaying useful information about </w:t>
      </w:r>
      <w:r>
        <w:t>the performance of the model and where it is making predictions in relationship to relevant ranges and categories in the data.</w:t>
      </w:r>
      <w:r w:rsidR="00A44967">
        <w:t xml:space="preserve"> Note that the red dot or line is an indicator of where the model made a prediction. The dot or line is placed in the relevant category that was specified as input for the prediction.</w:t>
      </w:r>
    </w:p>
    <w:p w14:paraId="0F5DEBE0" w14:textId="75FF49A1" w:rsidR="00D63C53" w:rsidRDefault="00D63C53" w:rsidP="00A44967">
      <w:pPr>
        <w:ind w:firstLine="0"/>
      </w:pPr>
    </w:p>
    <w:p w14:paraId="104EC253" w14:textId="46667C21" w:rsidR="00A44967" w:rsidRDefault="00A44967" w:rsidP="00A44967">
      <w:pPr>
        <w:ind w:firstLine="0"/>
      </w:pPr>
      <w:r w:rsidRPr="00DC0BC7">
        <w:rPr>
          <w:b/>
          <w:bCs/>
        </w:rPr>
        <w:t>Figure 2.1</w:t>
      </w:r>
      <w:r w:rsidR="007323B7">
        <w:t xml:space="preserve"> </w:t>
      </w:r>
      <w:r w:rsidR="007323B7" w:rsidRPr="007323B7">
        <w:rPr>
          <w:i/>
          <w:iCs/>
        </w:rPr>
        <w:t>Displays a prediction for the Data Management category in Argentina.</w:t>
      </w:r>
    </w:p>
    <w:p w14:paraId="58914969" w14:textId="01DDD322" w:rsidR="00A44967" w:rsidRDefault="00A44967" w:rsidP="00A44967">
      <w:pPr>
        <w:ind w:firstLine="0"/>
      </w:pPr>
      <w:r>
        <w:rPr>
          <w:noProof/>
        </w:rPr>
        <w:drawing>
          <wp:inline distT="0" distB="0" distL="0" distR="0" wp14:anchorId="440FE851" wp14:editId="4FFA5510">
            <wp:extent cx="5937885" cy="1921510"/>
            <wp:effectExtent l="0" t="0" r="5715" b="2540"/>
            <wp:docPr id="5553212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1921510"/>
                    </a:xfrm>
                    <a:prstGeom prst="rect">
                      <a:avLst/>
                    </a:prstGeom>
                    <a:noFill/>
                    <a:ln>
                      <a:noFill/>
                    </a:ln>
                  </pic:spPr>
                </pic:pic>
              </a:graphicData>
            </a:graphic>
          </wp:inline>
        </w:drawing>
      </w:r>
    </w:p>
    <w:p w14:paraId="3DF3F44D" w14:textId="77777777" w:rsidR="00D63C53" w:rsidRDefault="00D63C53" w:rsidP="00D63C53">
      <w:pPr>
        <w:ind w:firstLine="0"/>
      </w:pPr>
    </w:p>
    <w:p w14:paraId="367946E3" w14:textId="239CDA14" w:rsidR="00DC0BC7" w:rsidRDefault="00DC0BC7" w:rsidP="00DC0BC7">
      <w:pPr>
        <w:ind w:firstLine="0"/>
      </w:pPr>
      <w:r w:rsidRPr="00DC0BC7">
        <w:rPr>
          <w:b/>
          <w:bCs/>
        </w:rPr>
        <w:t>Figure 2.</w:t>
      </w:r>
      <w:r w:rsidRPr="00DC0BC7">
        <w:rPr>
          <w:b/>
          <w:bCs/>
        </w:rPr>
        <w:t>2</w:t>
      </w:r>
      <w:r>
        <w:t xml:space="preserve"> </w:t>
      </w:r>
      <w:r w:rsidRPr="007323B7">
        <w:rPr>
          <w:i/>
          <w:iCs/>
        </w:rPr>
        <w:t xml:space="preserve">Displays a prediction for the </w:t>
      </w:r>
      <w:r>
        <w:rPr>
          <w:i/>
          <w:iCs/>
        </w:rPr>
        <w:t>Machine Learning</w:t>
      </w:r>
      <w:r w:rsidRPr="007323B7">
        <w:rPr>
          <w:i/>
          <w:iCs/>
        </w:rPr>
        <w:t xml:space="preserve"> category in</w:t>
      </w:r>
      <w:r>
        <w:rPr>
          <w:i/>
          <w:iCs/>
        </w:rPr>
        <w:t xml:space="preserve"> Italy</w:t>
      </w:r>
      <w:r w:rsidRPr="007323B7">
        <w:rPr>
          <w:i/>
          <w:iCs/>
        </w:rPr>
        <w:t>.</w:t>
      </w:r>
    </w:p>
    <w:p w14:paraId="4B813273" w14:textId="50774B47" w:rsidR="00DC0BC7" w:rsidRDefault="00DC0BC7" w:rsidP="00D63C53">
      <w:pPr>
        <w:ind w:firstLine="0"/>
      </w:pPr>
      <w:r>
        <w:rPr>
          <w:noProof/>
        </w:rPr>
        <w:drawing>
          <wp:inline distT="0" distB="0" distL="0" distR="0" wp14:anchorId="1B1C97BA" wp14:editId="10D77F93">
            <wp:extent cx="5932805" cy="1877695"/>
            <wp:effectExtent l="0" t="0" r="0" b="8255"/>
            <wp:docPr id="19741303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2805" cy="1877695"/>
                    </a:xfrm>
                    <a:prstGeom prst="rect">
                      <a:avLst/>
                    </a:prstGeom>
                    <a:noFill/>
                    <a:ln>
                      <a:noFill/>
                    </a:ln>
                  </pic:spPr>
                </pic:pic>
              </a:graphicData>
            </a:graphic>
          </wp:inline>
        </w:drawing>
      </w:r>
    </w:p>
    <w:p w14:paraId="493A71B7" w14:textId="77777777" w:rsidR="001C234C" w:rsidRDefault="001C234C" w:rsidP="00D63C53">
      <w:pPr>
        <w:ind w:firstLine="0"/>
      </w:pPr>
    </w:p>
    <w:p w14:paraId="653210AF" w14:textId="77777777" w:rsidR="001C234C" w:rsidRDefault="001C234C" w:rsidP="00D63C53">
      <w:pPr>
        <w:ind w:firstLine="0"/>
      </w:pPr>
    </w:p>
    <w:p w14:paraId="4EBAC80E" w14:textId="75DEF0B2" w:rsidR="001C234C" w:rsidRDefault="001C234C" w:rsidP="001C234C">
      <w:pPr>
        <w:ind w:firstLine="0"/>
      </w:pPr>
      <w:r w:rsidRPr="00DC0BC7">
        <w:rPr>
          <w:b/>
          <w:bCs/>
        </w:rPr>
        <w:t>Figure 2.</w:t>
      </w:r>
      <w:r>
        <w:rPr>
          <w:b/>
          <w:bCs/>
        </w:rPr>
        <w:t>3</w:t>
      </w:r>
      <w:r>
        <w:t xml:space="preserve"> </w:t>
      </w:r>
      <w:r w:rsidRPr="007323B7">
        <w:rPr>
          <w:i/>
          <w:iCs/>
        </w:rPr>
        <w:t xml:space="preserve">Displays a prediction for </w:t>
      </w:r>
      <w:r>
        <w:rPr>
          <w:i/>
          <w:iCs/>
        </w:rPr>
        <w:t>the Data Engineering category in the United States</w:t>
      </w:r>
      <w:r w:rsidRPr="007323B7">
        <w:rPr>
          <w:i/>
          <w:iCs/>
        </w:rPr>
        <w:t>.</w:t>
      </w:r>
    </w:p>
    <w:p w14:paraId="23DF75E6" w14:textId="2892C560" w:rsidR="001C234C" w:rsidRDefault="001C234C" w:rsidP="00D63C53">
      <w:pPr>
        <w:ind w:firstLine="0"/>
      </w:pPr>
      <w:r>
        <w:rPr>
          <w:noProof/>
        </w:rPr>
        <w:drawing>
          <wp:inline distT="0" distB="0" distL="0" distR="0" wp14:anchorId="76E16183" wp14:editId="7DEA6130">
            <wp:extent cx="5932805" cy="1921510"/>
            <wp:effectExtent l="0" t="0" r="0" b="2540"/>
            <wp:docPr id="8371565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2805" cy="1921510"/>
                    </a:xfrm>
                    <a:prstGeom prst="rect">
                      <a:avLst/>
                    </a:prstGeom>
                    <a:noFill/>
                    <a:ln>
                      <a:noFill/>
                    </a:ln>
                  </pic:spPr>
                </pic:pic>
              </a:graphicData>
            </a:graphic>
          </wp:inline>
        </w:drawing>
      </w:r>
    </w:p>
    <w:p w14:paraId="21B2D554" w14:textId="77777777" w:rsidR="00307E14" w:rsidRDefault="00307E14" w:rsidP="00D63C53">
      <w:pPr>
        <w:ind w:firstLine="0"/>
      </w:pPr>
    </w:p>
    <w:p w14:paraId="1E07AB3F" w14:textId="5BC76B34" w:rsidR="00307E14" w:rsidRDefault="00307E14" w:rsidP="007E5CF1">
      <w:r>
        <w:t>These visualizations display a variety</w:t>
      </w:r>
      <w:r w:rsidR="007E5CF1">
        <w:t xml:space="preserve"> of extremely useful insights that allow for the observation of patterns in the raw data as well as nuances from model prediction results. Throughout the development process visualizations were used as a means of ensuring that the project remained on track and that things were performing as expected.</w:t>
      </w:r>
    </w:p>
    <w:sectPr w:rsidR="00307E14">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43565" w14:textId="77777777" w:rsidR="009E7F04" w:rsidRDefault="009E7F04">
      <w:pPr>
        <w:spacing w:line="240" w:lineRule="auto"/>
      </w:pPr>
      <w:r>
        <w:separator/>
      </w:r>
    </w:p>
  </w:endnote>
  <w:endnote w:type="continuationSeparator" w:id="0">
    <w:p w14:paraId="3FAD6FBC" w14:textId="77777777" w:rsidR="009E7F04" w:rsidRDefault="009E7F04">
      <w:pPr>
        <w:spacing w:line="240" w:lineRule="auto"/>
      </w:pPr>
      <w:r>
        <w:continuationSeparator/>
      </w:r>
    </w:p>
  </w:endnote>
  <w:endnote w:type="continuationNotice" w:id="1">
    <w:p w14:paraId="6CCE106F" w14:textId="77777777" w:rsidR="009E7F04" w:rsidRDefault="009E7F0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CCBD4EE" w14:textId="77777777" w:rsidTr="733B038C">
      <w:tc>
        <w:tcPr>
          <w:tcW w:w="3120" w:type="dxa"/>
        </w:tcPr>
        <w:p w14:paraId="65F78743" w14:textId="77777777" w:rsidR="733B038C" w:rsidRDefault="733B038C" w:rsidP="733B038C">
          <w:pPr>
            <w:pStyle w:val="Header"/>
            <w:ind w:left="-115"/>
          </w:pPr>
        </w:p>
      </w:tc>
      <w:tc>
        <w:tcPr>
          <w:tcW w:w="3120" w:type="dxa"/>
        </w:tcPr>
        <w:p w14:paraId="640CFADE" w14:textId="77777777" w:rsidR="733B038C" w:rsidRDefault="733B038C" w:rsidP="733B038C">
          <w:pPr>
            <w:pStyle w:val="Header"/>
            <w:jc w:val="center"/>
          </w:pPr>
        </w:p>
      </w:tc>
      <w:tc>
        <w:tcPr>
          <w:tcW w:w="3120" w:type="dxa"/>
        </w:tcPr>
        <w:p w14:paraId="6100F535" w14:textId="77777777" w:rsidR="733B038C" w:rsidRDefault="733B038C" w:rsidP="733B038C">
          <w:pPr>
            <w:pStyle w:val="Header"/>
            <w:ind w:right="-115"/>
            <w:jc w:val="right"/>
          </w:pPr>
        </w:p>
      </w:tc>
    </w:tr>
  </w:tbl>
  <w:p w14:paraId="32B4B722"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F37EEDE" w14:textId="77777777" w:rsidTr="733B038C">
      <w:tc>
        <w:tcPr>
          <w:tcW w:w="3120" w:type="dxa"/>
        </w:tcPr>
        <w:p w14:paraId="55277C91" w14:textId="77777777" w:rsidR="733B038C" w:rsidRDefault="733B038C" w:rsidP="733B038C">
          <w:pPr>
            <w:pStyle w:val="Header"/>
            <w:ind w:left="-115"/>
          </w:pPr>
        </w:p>
      </w:tc>
      <w:tc>
        <w:tcPr>
          <w:tcW w:w="3120" w:type="dxa"/>
        </w:tcPr>
        <w:p w14:paraId="66E2AF59" w14:textId="77777777" w:rsidR="733B038C" w:rsidRDefault="733B038C" w:rsidP="733B038C">
          <w:pPr>
            <w:pStyle w:val="Header"/>
            <w:jc w:val="center"/>
          </w:pPr>
        </w:p>
      </w:tc>
      <w:tc>
        <w:tcPr>
          <w:tcW w:w="3120" w:type="dxa"/>
        </w:tcPr>
        <w:p w14:paraId="216DE005" w14:textId="77777777" w:rsidR="733B038C" w:rsidRDefault="733B038C" w:rsidP="733B038C">
          <w:pPr>
            <w:pStyle w:val="Header"/>
            <w:ind w:right="-115"/>
            <w:jc w:val="right"/>
          </w:pPr>
        </w:p>
      </w:tc>
    </w:tr>
  </w:tbl>
  <w:p w14:paraId="6FD3865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A7FFE" w14:textId="77777777" w:rsidR="009E7F04" w:rsidRDefault="009E7F04">
      <w:pPr>
        <w:spacing w:line="240" w:lineRule="auto"/>
      </w:pPr>
      <w:r>
        <w:separator/>
      </w:r>
    </w:p>
  </w:footnote>
  <w:footnote w:type="continuationSeparator" w:id="0">
    <w:p w14:paraId="419030CE" w14:textId="77777777" w:rsidR="009E7F04" w:rsidRDefault="009E7F04">
      <w:pPr>
        <w:spacing w:line="240" w:lineRule="auto"/>
      </w:pPr>
      <w:r>
        <w:continuationSeparator/>
      </w:r>
    </w:p>
  </w:footnote>
  <w:footnote w:type="continuationNotice" w:id="1">
    <w:p w14:paraId="31CDEB40" w14:textId="77777777" w:rsidR="009E7F04" w:rsidRDefault="009E7F0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3FFF5A5" w14:textId="77777777" w:rsidTr="008830C9">
      <w:tc>
        <w:tcPr>
          <w:tcW w:w="3120" w:type="dxa"/>
        </w:tcPr>
        <w:p w14:paraId="2D7AEB24" w14:textId="12EA048E" w:rsidR="004855A1" w:rsidRDefault="004855A1" w:rsidP="00604652">
          <w:pPr>
            <w:pStyle w:val="Header"/>
          </w:pPr>
          <w:r>
            <w:t>Visualizations</w:t>
          </w:r>
        </w:p>
      </w:tc>
      <w:tc>
        <w:tcPr>
          <w:tcW w:w="3120" w:type="dxa"/>
        </w:tcPr>
        <w:p w14:paraId="5F9B9167" w14:textId="77777777" w:rsidR="00904DBE" w:rsidRDefault="00904DBE" w:rsidP="00B86204">
          <w:pPr>
            <w:pStyle w:val="Header"/>
          </w:pPr>
        </w:p>
      </w:tc>
      <w:tc>
        <w:tcPr>
          <w:tcW w:w="3120" w:type="dxa"/>
        </w:tcPr>
        <w:p w14:paraId="6E2607A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D7F977A"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59608D0" w14:textId="77777777" w:rsidTr="00FD478C">
      <w:tc>
        <w:tcPr>
          <w:tcW w:w="3120" w:type="dxa"/>
        </w:tcPr>
        <w:p w14:paraId="5A8FEFFE" w14:textId="0B86A8FF" w:rsidR="004855A1" w:rsidRPr="00FD478C" w:rsidRDefault="004855A1" w:rsidP="00FD478C">
          <w:pPr>
            <w:pStyle w:val="Header"/>
          </w:pPr>
          <w:r>
            <w:t>Visualizations</w:t>
          </w:r>
        </w:p>
      </w:tc>
      <w:tc>
        <w:tcPr>
          <w:tcW w:w="3120" w:type="dxa"/>
        </w:tcPr>
        <w:p w14:paraId="5EF6DBD5" w14:textId="77777777" w:rsidR="733B038C" w:rsidRDefault="733B038C" w:rsidP="733B038C">
          <w:pPr>
            <w:pStyle w:val="Header"/>
            <w:jc w:val="center"/>
          </w:pPr>
        </w:p>
      </w:tc>
      <w:tc>
        <w:tcPr>
          <w:tcW w:w="3120" w:type="dxa"/>
        </w:tcPr>
        <w:p w14:paraId="3F5C5E2F" w14:textId="77777777" w:rsidR="733B038C" w:rsidRDefault="733B038C" w:rsidP="733B038C">
          <w:pPr>
            <w:pStyle w:val="Header"/>
            <w:ind w:right="-115"/>
            <w:jc w:val="right"/>
          </w:pPr>
        </w:p>
      </w:tc>
    </w:tr>
  </w:tbl>
  <w:p w14:paraId="77DD084C"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87"/>
    <w:rsid w:val="0002108D"/>
    <w:rsid w:val="000D76C4"/>
    <w:rsid w:val="001C234C"/>
    <w:rsid w:val="00244332"/>
    <w:rsid w:val="002C3BE4"/>
    <w:rsid w:val="002F7E04"/>
    <w:rsid w:val="00307E14"/>
    <w:rsid w:val="00371BD9"/>
    <w:rsid w:val="003E2F66"/>
    <w:rsid w:val="0042207D"/>
    <w:rsid w:val="0043563D"/>
    <w:rsid w:val="004823C5"/>
    <w:rsid w:val="004855A1"/>
    <w:rsid w:val="004C683E"/>
    <w:rsid w:val="00500997"/>
    <w:rsid w:val="00530EF3"/>
    <w:rsid w:val="00575A19"/>
    <w:rsid w:val="005936DA"/>
    <w:rsid w:val="00604652"/>
    <w:rsid w:val="006C101C"/>
    <w:rsid w:val="006F4709"/>
    <w:rsid w:val="00702B81"/>
    <w:rsid w:val="00727711"/>
    <w:rsid w:val="007323B7"/>
    <w:rsid w:val="0074264E"/>
    <w:rsid w:val="00796468"/>
    <w:rsid w:val="00797087"/>
    <w:rsid w:val="007D4A2B"/>
    <w:rsid w:val="007E07FA"/>
    <w:rsid w:val="007E2D6A"/>
    <w:rsid w:val="007E5CF1"/>
    <w:rsid w:val="008078FA"/>
    <w:rsid w:val="00823731"/>
    <w:rsid w:val="00904DBE"/>
    <w:rsid w:val="00923D2E"/>
    <w:rsid w:val="009E7F04"/>
    <w:rsid w:val="00A27890"/>
    <w:rsid w:val="00A44967"/>
    <w:rsid w:val="00A73736"/>
    <w:rsid w:val="00A75901"/>
    <w:rsid w:val="00B5233A"/>
    <w:rsid w:val="00B72366"/>
    <w:rsid w:val="00B86204"/>
    <w:rsid w:val="00BA6612"/>
    <w:rsid w:val="00C26C30"/>
    <w:rsid w:val="00CA1E31"/>
    <w:rsid w:val="00CD7F50"/>
    <w:rsid w:val="00D1400B"/>
    <w:rsid w:val="00D63C53"/>
    <w:rsid w:val="00D97171"/>
    <w:rsid w:val="00DA395D"/>
    <w:rsid w:val="00DB1BBA"/>
    <w:rsid w:val="00DC0BC7"/>
    <w:rsid w:val="00DF1ADF"/>
    <w:rsid w:val="00DF3215"/>
    <w:rsid w:val="00E078FD"/>
    <w:rsid w:val="00E12B96"/>
    <w:rsid w:val="00E23707"/>
    <w:rsid w:val="00E52520"/>
    <w:rsid w:val="00E5263C"/>
    <w:rsid w:val="00E879E7"/>
    <w:rsid w:val="00F43ACD"/>
    <w:rsid w:val="00F450A1"/>
    <w:rsid w:val="00F82924"/>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63C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3C5"/>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6</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2024-01-31T18:34:00Z</dcterms:created>
  <dcterms:modified xsi:type="dcterms:W3CDTF">2024-01-31T19:28:00Z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