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pic="http://schemas.openxmlformats.org/drawingml/2006/picture" mc:Ignorable="w14 w15 wp14">
  <w:body>
    <w:p>
      <w:pPr>
        <w:ind w:left="-1440" w:right="15398"/>
        <w:spacing w:after="565"/>
      </w:pPr>
      <w:r>
        <mc:AlternateContent>
          <mc:Choice Requires="wpg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page">
                  <wp:posOffset>361950</wp:posOffset>
                </wp:positionH>
                <wp:positionV relativeFrom="page">
                  <wp:posOffset>219075</wp:posOffset>
                </wp:positionV>
                <wp:extent cx="10076688" cy="589788"/>
                <wp:effectExtent l="0" t="0" r="77470" b="1270"/>
                <wp:wrapNone/>
                <wp:docPr id="1" name="Group 2963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10076688" cy="589788"/>
                          <a:chOff x="0" y="0"/>
                          <a:chExt cx="10076688" cy="589788"/>
                        </a:xfrm>
                      </wpg:grpSpPr>
                      <pic:pic>
                        <pic:nvPicPr>
                          <pic:cNvPr id="8" name="Picture 8"/>
                          <pic:cNvPicPr/>
                          <pic:nvPr/>
                        </pic:nvPicPr>
                        <pic:blipFill>
                          <a:blip r:embed="rId9"/>
                          <a:stretch/>
                        </pic:blipFill>
                        <pic:spPr bwMode="auto">
                          <a:xfrm>
                            <a:off x="0" y="0"/>
                            <a:ext cx="1542288" cy="42824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"/>
                        <wps:cNvSpPr/>
                        <wps:spPr bwMode="auto">
                          <a:xfrm>
                            <a:off x="0" y="571500"/>
                            <a:ext cx="10076688" cy="182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076688" h="18288" fill="norm" stroke="1" extrusionOk="0">
                                <a:moveTo>
                                  <a:pt x="0" y="0"/>
                                </a:moveTo>
                                <a:lnTo>
                                  <a:pt x="10076688" y="0"/>
                                </a:lnTo>
                                <a:lnTo>
                                  <a:pt x="10076688" y="18288"/>
                                </a:lnTo>
                                <a:lnTo>
                                  <a:pt x="0" y="1828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chemeClr val="tx1"/>
                          </a:solidFill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336699"/>
                          </a:fillRef>
                          <a:effectRef idx="0">
                            <a:srgbClr val="000000"/>
                          </a:effectRef>
                          <a:fontRef idx="none"/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"/>
                        <wps:cNvSpPr/>
                        <wps:spPr bwMode="auto">
                          <a:xfrm>
                            <a:off x="6838188" y="533400"/>
                            <a:ext cx="3238500" cy="563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38500" h="56388" fill="norm" stroke="1" extrusionOk="0">
                                <a:moveTo>
                                  <a:pt x="0" y="0"/>
                                </a:moveTo>
                                <a:lnTo>
                                  <a:pt x="3238500" y="0"/>
                                </a:lnTo>
                                <a:lnTo>
                                  <a:pt x="3238500" y="56388"/>
                                </a:lnTo>
                                <a:lnTo>
                                  <a:pt x="0" y="5638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chemeClr val="tx1"/>
                          </a:solidFill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336699"/>
                          </a:fillRef>
                          <a:effectRef idx="0">
                            <a:srgbClr val="000000"/>
                          </a:effectRef>
                          <a:fontRef idx="none"/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"/>
                        <wps:cNvSpPr/>
                        <wps:spPr bwMode="auto">
                          <a:xfrm>
                            <a:off x="7548372" y="138075"/>
                            <a:ext cx="3240240" cy="37822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r>
                                <w:rPr>
                                  <w:b/>
                                  <w:sz w:val="44"/>
                                </w:rPr>
                                <w:t xml:space="preserve">КАРТОЧКА ПРОЕКТА</w:t>
                              </w:r>
                              <w:r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0" o:spid="_x0000_s0000" style="position:absolute;z-index:251658240;o:allowoverlap:true;o:allowincell:true;mso-position-horizontal-relative:page;margin-left:28.50pt;mso-position-horizontal:absolute;mso-position-vertical-relative:page;margin-top:17.25pt;mso-position-vertical:absolute;width:793.44pt;height:46.44pt;mso-wrap-distance-left:9.00pt;mso-wrap-distance-top:0.00pt;mso-wrap-distance-right:9.00pt;mso-wrap-distance-bottom:0.00pt;" coordorigin="0,0" coordsize="100766,5897">
                <v:shapetype type="#_x0000_t75" o:spt="75" coordsize="21600,21600" o:preferrelative="t" path="m@4@5l@4@11@9@11@9@5xe"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</v:shapetype>
                <v:shape id="_x0000_i1" o:spid="_x0000_s1" type="#_x0000_t75" style="position:absolute;left:0;top:0;width:15422;height:4282;" stroked="false">
                  <v:path textboxrect="0,0,0,0"/>
                  <v:imagedata r:id="rId9" o:title=""/>
                </v:shape>
                <v:shape id="shape 2" o:spid="_x0000_s2" style="position:absolute;left:0;top:5715;width:100766;height:182;visibility:visible;" path="m0,0l99998,0l99998,99998l0,99998l0,0e" coordsize="100000,100000" fillcolor="#000000" strokeweight="0.00pt">
                  <v:path textboxrect="0,0,0,0"/>
                </v:shape>
                <v:shape id="shape 3" o:spid="_x0000_s3" style="position:absolute;left:68381;top:5334;width:32385;height:563;visibility:visible;" path="m0,0l100000,0l100000,100000l0,100000l0,0e" coordsize="100000,100000" fillcolor="#000000" strokeweight="0.00pt">
                  <v:path textboxrect="0,0,0,0"/>
                </v:shape>
                <v:shape id="shape 4" o:spid="_x0000_s4" o:spt="1" type="#_x0000_t1" style="position:absolute;left:75483;top:1380;width:32402;height:3782;visibility:visible;" filled="f" stroked="f">
                  <v:textbox inset="0,0,0,0">
                    <w:txbxContent>
                      <w:p>
                        <w:r>
                          <w:rPr>
                            <w:b/>
                            <w:sz w:val="44"/>
                          </w:rPr>
                          <w:t xml:space="preserve">КАРТОЧКА ПРОЕКТА</w:t>
                        </w:r>
                        <w:r/>
                      </w:p>
                    </w:txbxContent>
                  </v:textbox>
                </v:shape>
              </v:group>
            </w:pict>
          </mc:Fallback>
        </mc:AlternateContent>
      </w:r>
      <w:r/>
    </w:p>
    <w:tbl>
      <w:tblPr>
        <w:tblStyle w:val="835"/>
        <w:tblpPr w:horzAnchor="text" w:tblpXSpec="center" w:vertAnchor="text" w:tblpY="1" w:leftFromText="180" w:topFromText="0" w:rightFromText="180" w:bottomFromText="0"/>
        <w:tblW w:w="15593" w:type="dxa"/>
        <w:jc w:val="center"/>
        <w:tblInd w:w="0" w:type="dxa"/>
        <w:tblCellMar>
          <w:left w:w="284" w:type="dxa"/>
          <w:top w:w="0" w:type="dxa"/>
          <w:right w:w="271" w:type="dxa"/>
          <w:bottom w:w="0" w:type="dxa"/>
        </w:tblCellMar>
        <w:tblLook w:val="04A0" w:firstRow="1" w:lastRow="0" w:firstColumn="1" w:lastColumn="0" w:noHBand="0" w:noVBand="1"/>
      </w:tblPr>
      <w:tblGrid>
        <w:gridCol w:w="7715"/>
        <w:gridCol w:w="7989"/>
      </w:tblGrid>
      <w:tr>
        <w:tblPrEx/>
        <w:trPr>
          <w:jc w:val="center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777777" w:sz="8" w:space="0"/>
            </w:tcBorders>
            <w:tcW w:w="7955" w:type="dxa"/>
            <w:textDirection w:val="lrTb"/>
            <w:noWrap w:val="false"/>
          </w:tcPr>
          <w:p>
            <w:pPr>
              <w:ind w:left="144"/>
              <w:spacing w:after="0"/>
              <w:rPr>
                <w:b/>
                <w:bCs/>
                <w:sz w:val="24"/>
                <w:szCs w:val="24"/>
                <w:highlight w:val="none"/>
              </w:rPr>
            </w:pPr>
            <w:r>
              <w:rPr>
                <w:b/>
                <w:sz w:val="16"/>
                <w:highlight w:val="none"/>
                <w:szCs w:val="16"/>
              </w:rPr>
            </w:r>
            <w:r>
              <w:rPr>
                <w:b/>
                <w:sz w:val="16"/>
                <w:highlight w:val="none"/>
                <w:szCs w:val="16"/>
              </w:rPr>
              <w:t xml:space="preserve">Название проекта бережливого управления (далее – проект):</w:t>
            </w:r>
            <w:r>
              <w:rPr>
                <w:b/>
                <w:sz w:val="16"/>
                <w:highlight w:val="none"/>
                <w:szCs w:val="16"/>
              </w:rPr>
            </w:r>
            <w:r>
              <w:rPr>
                <w:b/>
                <w:sz w:val="16"/>
                <w:highlight w:val="none"/>
                <w:szCs w:val="16"/>
              </w:rPr>
            </w:r>
            <w:r>
              <w:rPr>
                <w:b/>
                <w:sz w:val="16"/>
                <w:highlight w:val="none"/>
                <w:szCs w:val="16"/>
              </w:rPr>
              <w:t xml:space="preserve"> «Оптимизация процесса устранения проблем благоустройства и содержания территории Благовещенского муниципального округа за счёт перехода от реагирования на обращения к их плановому выявлению и контролю результата»</w:t>
            </w:r>
          </w:p>
          <w:p>
            <w:pPr>
              <w:ind w:left="144"/>
              <w:spacing w:after="0"/>
            </w:pPr>
            <w:r>
              <w:rPr>
                <w:b/>
                <w:sz w:val="24"/>
                <w:highlight w:val="none"/>
              </w:rPr>
            </w:r>
            <w:r>
              <w:rPr>
                <w:b/>
                <w:sz w:val="24"/>
                <w:highlight w:val="none"/>
              </w:rPr>
            </w:r>
          </w:p>
          <w:p>
            <w:pPr>
              <w:ind w:left="144"/>
              <w:spacing w:after="0"/>
              <w:rPr>
                <w:b/>
                <w:bCs/>
                <w:sz w:val="24"/>
                <w:szCs w:val="24"/>
                <w:highlight w:val="none"/>
              </w:rPr>
            </w:pPr>
            <w:r>
              <w:rPr>
                <w:b/>
                <w:sz w:val="24"/>
              </w:rPr>
              <w:t xml:space="preserve">1. Вовлеченные лица и рамки проекта</w:t>
            </w:r>
            <w:r/>
          </w:p>
        </w:tc>
        <w:tc>
          <w:tcPr>
            <w:tcBorders>
              <w:top w:val="none" w:color="000000" w:sz="4" w:space="0"/>
              <w:left w:val="single" w:color="777777" w:sz="8" w:space="0"/>
              <w:bottom w:val="none" w:color="000000" w:sz="4" w:space="0"/>
              <w:right w:val="none" w:color="000000" w:sz="4" w:space="0"/>
            </w:tcBorders>
            <w:tcW w:w="7638" w:type="dxa"/>
            <w:textDirection w:val="lrTb"/>
            <w:noWrap w:val="false"/>
          </w:tcPr>
          <w:p>
            <w:pPr>
              <w:spacing w:after="0"/>
            </w:pPr>
            <w:r>
              <w:rPr>
                <w:b/>
                <w:sz w:val="24"/>
                <w:highlight w:val="none"/>
              </w:rPr>
            </w:r>
            <w:r>
              <w:rPr>
                <w:b/>
                <w:sz w:val="24"/>
                <w:highlight w:val="none"/>
              </w:rPr>
            </w:r>
          </w:p>
          <w:p>
            <w:pPr>
              <w:spacing w:after="0"/>
              <w:rPr>
                <w:b/>
                <w:bCs/>
                <w:sz w:val="24"/>
                <w:szCs w:val="24"/>
                <w:highlight w:val="none"/>
              </w:rPr>
            </w:pPr>
            <w:r>
              <w:rPr>
                <w:b/>
                <w:sz w:val="24"/>
                <w:highlight w:val="none"/>
              </w:rPr>
            </w:r>
            <w:r>
              <w:rPr>
                <w:b/>
                <w:sz w:val="24"/>
                <w:highlight w:val="none"/>
              </w:rPr>
            </w:r>
          </w:p>
          <w:p>
            <w:pPr>
              <w:spacing w:after="0"/>
              <w:rPr>
                <w:b/>
                <w:bCs/>
                <w:sz w:val="24"/>
                <w:szCs w:val="24"/>
                <w:highlight w:val="none"/>
              </w:rPr>
            </w:pPr>
            <w:r>
              <w:rPr>
                <w:b/>
                <w:sz w:val="24"/>
              </w:rPr>
              <w:t xml:space="preserve">2. Обоснование выбора</w:t>
            </w:r>
            <w:r/>
          </w:p>
        </w:tc>
      </w:tr>
      <w:tr>
        <w:tblPrEx/>
        <w:trPr>
          <w:jc w:val="center"/>
        </w:trPr>
        <w:tc>
          <w:tcPr>
            <w:tcBorders>
              <w:top w:val="none" w:color="000000" w:sz="4" w:space="0"/>
              <w:left w:val="none" w:color="000000" w:sz="4" w:space="0"/>
              <w:bottom w:val="single" w:color="777777" w:sz="8" w:space="0"/>
              <w:right w:val="single" w:color="777777" w:sz="8" w:space="0"/>
            </w:tcBorders>
            <w:tcW w:w="7955" w:type="dxa"/>
            <w:textDirection w:val="lrTb"/>
            <w:noWrap w:val="false"/>
            <w:vAlign w:val="top"/>
          </w:tcPr>
          <w:p>
            <w:pPr>
              <w:ind w:left="144" w:right="0" w:firstLine="0"/>
              <w:spacing w:before="0" w:after="40" w:line="200" w:lineRule="auto"/>
              <w:rPr>
                <w:rFonts w:ascii="Calibri" w:hAnsi="Calibri" w:eastAsia="Calibri" w:cs="Calibri"/>
                <w:b/>
                <w:bCs/>
                <w:color w:val="000000"/>
                <w:sz w:val="18"/>
                <w:szCs w:val="18"/>
                <w:highlight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Calibri" w:hAnsi="Calibri" w:eastAsia="Calibri" w:cs="Calibri"/>
                <w:b/>
                <w:color w:val="000000"/>
                <w:sz w:val="14"/>
                <w:szCs w:val="14"/>
              </w:rPr>
              <w:t xml:space="preserve">Заказчики процесса: </w:t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  <w:t xml:space="preserve"> Администрация Благовещенского муниципального округа.</w:t>
            </w:r>
          </w:p>
          <w:p>
            <w:pPr>
              <w:ind w:left="144" w:right="0" w:firstLine="0"/>
              <w:spacing w:before="0" w:after="40" w:line="200" w:lineRule="auto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Calibri" w:hAnsi="Calibri" w:eastAsia="Calibri" w:cs="Calibri"/>
                <w:b/>
                <w:color w:val="000000"/>
                <w:sz w:val="14"/>
                <w:szCs w:val="14"/>
              </w:rPr>
              <w:t xml:space="preserve">Границы проекта: </w:t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  <w:t xml:space="preserve"> от возникновения проблемы содержания территории округа — до подтверждённого устранения проблемы и оценки результата жителем.</w:t>
            </w:r>
          </w:p>
          <w:p>
            <w:pPr>
              <w:ind w:left="144" w:right="0" w:firstLine="0"/>
              <w:spacing w:before="0" w:after="40" w:line="200" w:lineRule="auto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Calibri" w:hAnsi="Calibri" w:eastAsia="Calibri" w:cs="Calibri"/>
                <w:b/>
                <w:color w:val="000000"/>
                <w:sz w:val="14"/>
                <w:szCs w:val="14"/>
              </w:rPr>
              <w:t xml:space="preserve">Периметр проекта: </w:t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  <w:t xml:space="preserve"> администрация Благовещенского муниципального округа: инициативные группы граждан, выявляющие проблемы на территории; подразделение приёма сообщений; три направления (УДС, Благоустройство, ЖКХ) и подразделения-исполнители; Глава округа — контроль сроков и эскалация. Охват — 27 населённых пунктов.</w:t>
            </w:r>
          </w:p>
          <w:p>
            <w:pPr>
              <w:ind w:left="144" w:right="0" w:firstLine="0"/>
              <w:spacing w:before="0" w:after="40" w:line="200" w:lineRule="auto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Calibri" w:hAnsi="Calibri" w:eastAsia="Calibri" w:cs="Calibri"/>
                <w:b/>
                <w:color w:val="000000"/>
                <w:sz w:val="14"/>
                <w:szCs w:val="14"/>
              </w:rPr>
              <w:t xml:space="preserve">Владелец процесса: </w:t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  <w:t xml:space="preserve"> Башун Александр Александрович — глава Благовещенского муниципального округа.</w:t>
            </w:r>
          </w:p>
          <w:p>
            <w:pPr>
              <w:ind w:left="144" w:right="0" w:firstLine="0"/>
              <w:jc w:val="left"/>
              <w:spacing w:before="0" w:after="40" w:line="200" w:lineRule="auto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Calibri" w:hAnsi="Calibri" w:eastAsia="Calibri" w:cs="Calibri"/>
                <w:b/>
                <w:color w:val="000000"/>
                <w:sz w:val="14"/>
                <w:szCs w:val="14"/>
              </w:rPr>
              <w:t xml:space="preserve">Руководитель проекта: </w:t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  <w:t xml:space="preserve"> Уваров Геннадий Геннадьевич — начальник отдела информационного обслуживания Финансового управления администрации Благовещенского округа.</w:t>
            </w:r>
          </w:p>
          <w:p>
            <w:pPr>
              <w:ind w:left="144" w:right="0" w:firstLine="0"/>
              <w:jc w:val="left"/>
              <w:spacing w:before="0" w:after="40" w:line="200" w:lineRule="auto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Calibri" w:hAnsi="Calibri" w:eastAsia="Calibri" w:cs="Calibri"/>
                <w:b/>
                <w:color w:val="000000"/>
                <w:sz w:val="14"/>
                <w:szCs w:val="14"/>
              </w:rPr>
              <w:t xml:space="preserve">Команда проекта: </w:t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  <w:t xml:space="preserve"> «Лидеры перемен», 5 человек: Уваров Г.Г. — капитан; Вихрова Анастасия Васильевна — директор МБУ «Информационный центр Благовещенского муниципального округа»; Воронцова Дарья Сергеевна — начальник отдела по благоустройству управления жилищно-коммунального хозяйства; Комчадалова Анна Александровна — начальник управления архитектуры и градостроительства; Степаненко Анна Олеговна — советник главы администрации округа.</w:t>
            </w:r>
          </w:p>
        </w:tc>
        <w:tc>
          <w:tcPr>
            <w:tcBorders>
              <w:top w:val="none" w:color="000000" w:sz="4" w:space="0"/>
              <w:left w:val="single" w:color="777777" w:sz="8" w:space="0"/>
              <w:bottom w:val="single" w:color="777777" w:sz="8" w:space="0"/>
              <w:right w:val="none" w:color="000000" w:sz="4" w:space="0"/>
            </w:tcBorders>
            <w:tcW w:w="7638" w:type="dxa"/>
            <w:textDirection w:val="lrTb"/>
            <w:noWrap w:val="false"/>
            <w:vAlign w:val="top"/>
          </w:tcPr>
          <w:tbl>
            <w:tblPr>
              <w:tblStyle w:val="835"/>
              <w:tblW w:w="0" w:type="auto"/>
              <w:tblInd w:w="-203" w:type="dxa"/>
              <w:tblBorders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insideH w:val="none" w:color="000000" w:sz="4" w:space="0"/>
                <w:insideV w:val="none" w:color="000000" w:sz="4" w:space="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394"/>
            </w:tblGrid>
            <w:tr>
              <w:tblPrEx/>
              <w:trPr/>
              <w:tc>
                <w:tcPr>
                  <w:tcBorders>
                    <w:top w:val="none" w:color="000000" w:sz="4" w:space="0"/>
                    <w:left w:val="none" w:color="000000" w:sz="4" w:space="0"/>
                    <w:bottom w:val="none" w:color="000000" w:sz="4" w:space="0"/>
                    <w:right w:val="none" w:color="000000" w:sz="4" w:space="0"/>
                  </w:tcBorders>
                  <w:tcMar>
                    <w:left w:w="180" w:type="dxa"/>
                    <w:top w:w="0" w:type="dxa"/>
                    <w:right w:w="180" w:type="dxa"/>
                    <w:bottom w:w="0" w:type="dxa"/>
                  </w:tcMar>
                  <w:tcW w:w="4394" w:type="dxa"/>
                  <w:vAlign w:val="top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40" w:before="0" w:line="200" w:lineRule="auto"/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b/>
                      <w:color w:val="000000"/>
                      <w:sz w:val="14"/>
                      <w:szCs w:val="14"/>
                    </w:rPr>
                    <w:t xml:space="preserve">Описание проблемы: </w:t>
                  </w:r>
                  <w:r>
                    <w:rPr>
                      <w:sz w:val="14"/>
                      <w:szCs w:val="14"/>
                    </w:rPr>
                  </w:r>
                  <w:r>
                    <w:rPr>
                      <w:sz w:val="14"/>
                      <w:szCs w:val="14"/>
                    </w:rPr>
                    <w:t xml:space="preserve"> Плановое выявление проблем содержания территории не ведётся: проблема попадает в работу после обращения жителя. Все каналы приёма рассчитаны на обращение жителя по своему вопросу: отдельного канала для сообщений от инициативных групп граждан, выявляющих проблемы на территории, не предусмотрено. Сообщения поступают по четырём каналам: личный приём, письменные заявления, социальные сети, платформа обратной связи. Весь объём поступающих обращений вручную распределяет Глава округа: ответственного заместителя по каждому обращению определяет лично он. Срок рассмотрения — 30 календарных дней, единый для обращений любой сложности (Федеральный закон № 59-ФЗ). Распределение проблем по объектам возникновения не ведётся: сколько обращений приходится на один адрес или участок, из учёта не видно. Связь с заявителем ограничена письменным ответом о принятых мерах по итогам рассмотрения: о ходе работы он не информируется, а подтверждение того, что проблема устранена, не фиксируется. Повторные обращения об одном объекте не выявляются..</w:t>
                  </w:r>
                </w:p>
                <w:p>
                  <w:pPr>
                    <w:ind w:left="0" w:right="0" w:firstLine="0"/>
                    <w:spacing w:after="40" w:before="0" w:line="200" w:lineRule="auto"/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/>
                      <w:sz w:val="14"/>
                      <w:szCs w:val="14"/>
                    </w:rPr>
                    <w:t xml:space="preserve">Источник проблематики: инцидент-менеджмент — массовые обращения граждан о состоянии территории округа; внутренняя и внешняя обратная связь — сообщения инициативных групп и оценка результата жителем.</w:t>
                  </w:r>
                </w:p>
                <w:p>
                  <w:pPr>
                    <w:ind w:left="0" w:right="0" w:firstLine="0"/>
                    <w:spacing w:after="40" w:before="0" w:line="200" w:lineRule="auto"/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/>
                      <w:sz w:val="14"/>
                      <w:szCs w:val="14"/>
                    </w:rPr>
                    <w:t xml:space="preserve">Влияние на цели и задачи: содержание территории округа; показатели работы с обращениями граждан; клиентоцентричность — федеральный проект «Государство для людей».</w:t>
                  </w:r>
                </w:p>
                <w:p>
                  <w:pPr>
                    <w:ind w:left="0" w:right="0" w:firstLine="0"/>
                    <w:spacing w:after="40" w:before="0" w:line="200" w:lineRule="auto"/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/>
                      <w:sz w:val="14"/>
                      <w:szCs w:val="14"/>
                    </w:rPr>
                    <w:t xml:space="preserve">Масштаб процесса: сквозной, кросс-функциональный — выявление проблем на территории, приём сообщений, три направления, подразделения-исполнители, Глава округа.</w:t>
                  </w:r>
                </w:p>
                <w:p>
                  <w:pPr>
                    <w:ind w:left="0" w:right="0" w:firstLine="0"/>
                    <w:spacing w:after="40" w:before="0" w:line="200" w:lineRule="auto"/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/>
                      <w:sz w:val="14"/>
                      <w:szCs w:val="14"/>
                    </w:rPr>
                    <w:t xml:space="preserve">Трудоёмкость процесса: 15 минут рабочего времени сотрудника на приём, регистрацию одного сообщения и передачу его исполнителю.</w:t>
                  </w:r>
                </w:p>
                <w:p>
                  <w:pPr>
                    <w:ind w:left="0" w:right="0" w:firstLine="0"/>
                    <w:spacing w:after="40" w:before="0" w:line="200" w:lineRule="auto"/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/>
                      <w:sz w:val="14"/>
                      <w:szCs w:val="14"/>
                    </w:rPr>
                    <w:t xml:space="preserve">Причины неудовлетворённости заказчиков процесса: выявление проблемы начинается с обращения жителя; весь объём обращений распределяет вручную Глава округа; распределение проблем по объектам возникновения не ведётся; повторные обращения об одном объекте исполняются отдельно.</w:t>
                  </w:r>
                </w:p>
                <w:p>
                  <w:pPr>
                    <w:ind w:left="0" w:right="0" w:firstLine="0"/>
                    <w:spacing w:after="40" w:before="0" w:line="200" w:lineRule="auto"/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b/>
                      <w:color w:val="000000"/>
                      <w:sz w:val="14"/>
                      <w:szCs w:val="14"/>
                    </w:rPr>
                    <w:t xml:space="preserve"> </w:t>
                  </w:r>
                  <w:r>
                    <w:rPr>
                      <w:sz w:val="14"/>
                      <w:szCs w:val="14"/>
                    </w:rPr>
                  </w:r>
                </w:p>
              </w:tc>
            </w:tr>
          </w:tbl>
          <w:p>
            <w:pPr>
              <w:spacing w:after="40" w:before="0" w:line="200" w:lineRule="auto"/>
              <w:rPr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color w:val="000000"/>
                <w:sz w:val="14"/>
                <w:szCs w:val="14"/>
              </w:rPr>
              <w:t xml:space="preserve">Ключевой риск: </w:t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  <w:t xml:space="preserve"> сохранение действующего порядка: проблема на территории остаётся невыявленной до 44 дней, состояние объектов ухудшается, а устранение запущенного дефекта обходится дороже своевременного; число обращений и объём бумажного документооборота по Федеральному закону № 59-ФЗ растут, ручное распределение всего объёма остаётся на Главе округа; житель, не получивший результата, обращается повторно и в вышестоящие и надзорные органы — предписания, дополнительные затраты и снижение доверия жителей к органам местного самоуправления.</w:t>
            </w:r>
          </w:p>
        </w:tc>
      </w:tr>
      <w:tr>
        <w:tblPrEx/>
        <w:trPr>
          <w:jc w:val="center"/>
        </w:trPr>
        <w:tc>
          <w:tcPr>
            <w:tcBorders>
              <w:top w:val="single" w:color="777777" w:sz="8" w:space="0"/>
              <w:left w:val="none" w:color="000000" w:sz="4" w:space="0"/>
              <w:bottom w:val="none" w:color="000000" w:sz="4" w:space="0"/>
              <w:right w:val="single" w:color="777777" w:sz="8" w:space="0"/>
            </w:tcBorders>
            <w:tcW w:w="7955" w:type="dxa"/>
            <w:textDirection w:val="lrTb"/>
            <w:noWrap w:val="false"/>
          </w:tcPr>
          <w:p>
            <w:pPr>
              <w:ind w:left="144" w:right="2414"/>
              <w:spacing w:after="0"/>
            </w:pPr>
            <w:r>
              <w:rPr>
                <w:b/>
                <w:sz w:val="24"/>
              </w:rPr>
              <w:t xml:space="preserve">3. Цели и </w:t>
            </w:r>
            <w:r>
              <w:rPr>
                <w:b/>
                <w:sz w:val="24"/>
              </w:rPr>
              <w:t xml:space="preserve">плановый эффект</w:t>
            </w:r>
            <w:r/>
          </w:p>
        </w:tc>
        <w:tc>
          <w:tcPr>
            <w:tcBorders>
              <w:top w:val="single" w:color="777777" w:sz="8" w:space="0"/>
              <w:left w:val="single" w:color="777777" w:sz="8" w:space="0"/>
              <w:bottom w:val="none" w:color="000000" w:sz="4" w:space="0"/>
              <w:right w:val="none" w:color="000000" w:sz="4" w:space="0"/>
            </w:tcBorders>
            <w:tcW w:w="7638" w:type="dxa"/>
            <w:vAlign w:val="center"/>
            <w:textDirection w:val="lrTb"/>
            <w:noWrap w:val="false"/>
          </w:tcPr>
          <w:p>
            <w:pPr>
              <w:spacing w:after="0"/>
            </w:pPr>
            <w:r>
              <w:rPr>
                <w:b/>
                <w:sz w:val="24"/>
              </w:rPr>
              <w:t xml:space="preserve">4. Ключевые события проекта</w:t>
            </w:r>
            <w:r/>
          </w:p>
        </w:tc>
      </w:tr>
      <w:tr>
        <w:tblPrEx/>
        <w:trPr>
          <w:jc w:val="center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777777" w:sz="8" w:space="0"/>
            </w:tcBorders>
            <w:tcW w:w="7955" w:type="dxa"/>
            <w:textDirection w:val="lrTb"/>
            <w:noWrap w:val="false"/>
            <w:vAlign w:val="top"/>
          </w:tcPr>
          <w:p>
            <w:pPr>
              <w:ind w:left="-570" w:right="0"/>
              <w:spacing w:after="0" w:before="0" w:line="180" w:lineRule="auto"/>
            </w:pP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</w:r>
          </w:p>
          <w:tbl>
            <w:tblPr>
              <w:tblStyle w:val="835"/>
              <w:tblW w:w="7228" w:type="dxa"/>
              <w:tblInd w:w="0" w:type="dxa"/>
              <w:tblLayout w:type="fixed"/>
              <w:tblCellMar>
                <w:left w:w="120" w:type="dxa"/>
                <w:top w:w="20" w:type="dxa"/>
                <w:right w:w="115" w:type="dxa"/>
                <w:bottom w:w="20" w:type="dxa"/>
              </w:tblCellMar>
              <w:tblLook w:val="04A0" w:firstRow="1" w:lastRow="0" w:firstColumn="1" w:lastColumn="0" w:noHBand="0" w:noVBand="1"/>
            </w:tblPr>
            <w:tblGrid>
              <w:gridCol w:w="4300"/>
              <w:gridCol w:w="1300"/>
              <w:gridCol w:w="1628"/>
            </w:tblGrid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b/>
                      <w:sz w:val="14"/>
                      <w:szCs w:val="14"/>
                    </w:rPr>
                    <w:t xml:space="preserve">Показатель</w:t>
                  </w:r>
                  <w:r>
                    <w:rPr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b/>
                      <w:sz w:val="14"/>
                      <w:szCs w:val="14"/>
                    </w:rPr>
                    <w:t xml:space="preserve">База</w:t>
                  </w:r>
                  <w:r>
                    <w:rPr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b/>
                      <w:sz w:val="14"/>
                      <w:szCs w:val="14"/>
                    </w:rPr>
                    <w:t xml:space="preserve">Цель</w:t>
                  </w:r>
                  <w:r>
                    <w:rPr>
                      <w:sz w:val="14"/>
                      <w:szCs w:val="14"/>
                    </w:rPr>
                  </w:r>
                </w:p>
              </w:tc>
            </w:tr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Количество обращений граждан по благоустройству и ЖКХ, шт./мес.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40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снижение не менее 30 %</w:t>
                  </w:r>
                </w:p>
              </w:tc>
            </w:tr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Время протекания процесса: от возникновения проблемы до подтверждённого устранения, календ. дн.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10 — 44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сокращение не менее 50 %</w:t>
                  </w:r>
                </w:p>
              </w:tc>
            </w:tr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Доля проблем, выявленных до обращения жителя, %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0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не менее 50</w:t>
                  </w:r>
                </w:p>
              </w:tc>
            </w:tr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Доля заявок с фотофиксацией устранения, %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0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100</w:t>
                  </w:r>
                </w:p>
              </w:tc>
            </w:tr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Трудозатраты сотрудника на регистрацию одного сообщения и передачу исполнителю, мин.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15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не более 1</w:t>
                  </w:r>
                </w:p>
              </w:tc>
            </w:tr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Средняя оценка жителем результата, шкала 1–5, балл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не измерялась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не менее 4,0</w:t>
                  </w:r>
                </w:p>
              </w:tc>
            </w:tr>
          </w:tbl>
          <w:p>
            <w:pPr>
              <w:spacing w:before="0" w:after="0" w:line="180" w:lineRule="auto"/>
            </w:pP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</w:r>
          </w:p>
        </w:tc>
        <w:tc>
          <w:tcPr>
            <w:tcBorders>
              <w:top w:val="none" w:color="000000" w:sz="4" w:space="0"/>
              <w:left w:val="single" w:color="777777" w:sz="8" w:space="0"/>
              <w:bottom w:val="none" w:color="000000" w:sz="4" w:space="0"/>
              <w:right w:val="none" w:color="000000" w:sz="4" w:space="0"/>
            </w:tcBorders>
            <w:tcW w:w="7638" w:type="dxa"/>
            <w:textDirection w:val="lrTb"/>
            <w:noWrap w:val="false"/>
            <w:vAlign w:val="top"/>
          </w:tcPr>
          <w:tbl>
            <w:tblPr>
              <w:tblStyle w:val="835"/>
              <w:tblW w:w="7665" w:type="dxa"/>
              <w:tblInd w:w="0" w:type="dxa"/>
              <w:tblCellMar>
                <w:left w:w="121" w:type="dxa"/>
                <w:top w:w="20" w:type="dxa"/>
                <w:right w:w="115" w:type="dxa"/>
                <w:bottom w:w="20" w:type="dxa"/>
              </w:tblCellMar>
              <w:tblLook w:val="04A0" w:firstRow="1" w:lastRow="0" w:firstColumn="1" w:lastColumn="0" w:noHBand="0" w:noVBand="1"/>
            </w:tblPr>
            <w:tblGrid>
              <w:gridCol w:w="4785"/>
              <w:gridCol w:w="1440"/>
              <w:gridCol w:w="1440"/>
            </w:tblGrid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b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Наименование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b/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Начало</w:t>
                  </w: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</w: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b/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Окончание</w:t>
                  </w: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</w: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Старт проекта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22.07.2026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31.07.2026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b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1. Диагностика и целевое состояние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03.08.2026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04.09.2026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1.1. Разработка карты текущего состояния процесса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24.08.2026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31.08.2026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1.2. Сбор фактических данных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03.08.2026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24.08.2026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1.3. Разработка карты целевого состояния процесса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01.09.2026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03.09.2026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1.4. Разработка плана мероприятий </w:t>
                  </w:r>
                  <w:r>
                    <w:rPr>
                      <w:rFonts w:ascii="Times New Roman" w:hAnsi="Times New Roman" w:eastAsia="Times New Roman" w:cs="Times New Roman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по реализации проекта 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03.09.2026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04.09.2026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b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2. Реализация плана мероприятий </w:t>
                  </w:r>
                  <w:r>
                    <w:rPr>
                      <w:rFonts w:ascii="Times New Roman" w:hAnsi="Times New Roman" w:eastAsia="Times New Roman" w:cs="Times New Roman"/>
                      <w:b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по реализации проекта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07.09.2026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23.09.2026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2.1. Совещание по защите подходов внедрения 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07.09.2026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07.09.2026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2.2. Внедрение мероприятий 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08.09.2026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23.09.2026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b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3. Анализ результатов и закрытие проекта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24.09.2026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30.09.2026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3.1. Мониторинг достигнутых результатов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24.09.2026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25.09.2026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3.2. Оформление карты достигнутого состояния процесса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28.09.2026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28.09.2026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3.3. Разработка стандарта/норматива и тиражирование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28.09.2026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29.09.2026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3.4. Закрытие проекта (отчет руководителю)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30.09.2026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30.09.2026</w:t>
                  </w:r>
                </w:p>
              </w:tc>
            </w:tr>
          </w:tbl>
          <w:p>
            <w:pPr>
              <w:spacing w:after="0" w:line="180" w:lineRule="auto" w:before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</w:r>
          </w:p>
        </w:tc>
      </w:tr>
    </w:tbl>
    <w:p>
      <w:r/>
      <w:r/>
    </w:p>
    <w:tbl>
      <w:tblPr>
        <w:tblStyle w:val="835"/>
        <w:tblW w:w="0" w:type="auto"/>
        <w:tblInd w:w="0" w:type="dxa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1984"/>
        <w:gridCol w:w="2126"/>
        <w:gridCol w:w="4961"/>
        <w:gridCol w:w="2126"/>
        <w:gridCol w:w="2126"/>
        <w:gridCol w:w="2409"/>
      </w:tblGrid>
      <w:tr>
        <w:tblPrEx/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984" w:type="dxa"/>
            <w:vAlign w:val="top"/>
            <w:textDirection w:val="lrTb"/>
            <w:noWrap w:val="false"/>
          </w:tcPr>
          <w:p>
            <w:pPr>
              <w:ind w:left="0" w:right="0" w:firstLine="0"/>
              <w:jc w:val="center"/>
              <w:rPr>
                <w:rFonts w:ascii="Calibri" w:hAnsi="Calibri" w:eastAsia="Calibri" w:cs="Calibri"/>
                <w:b w:val="0"/>
                <w:bCs w:val="0"/>
                <w:color w:val="000000"/>
                <w:sz w:val="24"/>
                <w:szCs w:val="24"/>
                <w:highlight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16"/>
                <w:szCs w:val="16"/>
              </w:rPr>
              <w:t xml:space="preserve">Руководитель проекта</w:t>
            </w:r>
            <w:r>
              <w:rPr>
                <w:b w:val="0"/>
                <w:bCs w:val="0"/>
                <w:sz w:val="16"/>
                <w:szCs w:val="16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126" w:type="dxa"/>
            <w:vAlign w:val="top"/>
            <w:textDirection w:val="lrTb"/>
            <w:noWrap w:val="false"/>
          </w:tcPr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4961" w:type="dxa"/>
            <w:vAlign w:val="top"/>
            <w:textDirection w:val="lrTb"/>
            <w:noWrap w:val="false"/>
          </w:tcPr>
          <w:p>
            <w:pPr>
              <w:ind w:left="460" w:right="0" w:firstLine="0"/>
              <w:jc w:val="center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Calibri" w:hAnsi="Calibri" w:eastAsia="Calibri" w:cs="Calibri"/>
                <w:b/>
                <w:color w:val="000000"/>
                <w:sz w:val="16"/>
                <w:szCs w:val="16"/>
              </w:rPr>
              <w:t xml:space="preserve">Глава Благовещенского муниципального округа</w:t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126" w:type="dxa"/>
            <w:vAlign w:val="top"/>
            <w:textDirection w:val="lrTb"/>
            <w:noWrap w:val="false"/>
          </w:tcPr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126" w:type="dxa"/>
            <w:vAlign w:val="top"/>
            <w:textDirection w:val="lrTb"/>
            <w:noWrap w:val="false"/>
          </w:tcPr>
          <w:p>
            <w:pPr>
              <w:ind w:left="0" w:right="0" w:firstLine="0"/>
              <w:jc w:val="center"/>
              <w:rPr>
                <w:rFonts w:ascii="Calibri" w:hAnsi="Calibri" w:eastAsia="Calibri" w:cs="Calibri"/>
                <w:b w:val="0"/>
                <w:bCs w:val="0"/>
                <w:color w:val="000000"/>
                <w:sz w:val="24"/>
                <w:szCs w:val="24"/>
                <w:highlight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16"/>
                <w:szCs w:val="16"/>
                <w:highlight w:val="none"/>
              </w:rPr>
              <w:t xml:space="preserve">Куратор проекта</w:t>
            </w: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409" w:type="dxa"/>
            <w:vAlign w:val="top"/>
            <w:textDirection w:val="lrTb"/>
            <w:noWrap w:val="false"/>
          </w:tcPr>
        </w:tc>
      </w:tr>
      <w:tr>
        <w:tblPrEx/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984" w:type="dxa"/>
            <w:vAlign w:val="top"/>
            <w:vMerge w:val="restart"/>
            <w:textDirection w:val="lrTb"/>
            <w:noWrap w:val="false"/>
          </w:tcPr>
          <w:p>
            <w:pPr>
              <w:ind w:left="-106" w:right="0" w:firstLine="0"/>
              <w:jc w:val="center"/>
              <w:rPr>
                <w:rFonts w:ascii="Calibri" w:hAnsi="Calibri" w:eastAsia="Calibri" w:cs="Calibri"/>
                <w:b/>
                <w:color w:val="000000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Calibri" w:hAnsi="Calibri" w:eastAsia="Calibri" w:cs="Calibri"/>
                <w:b/>
                <w:color w:val="000000"/>
                <w:sz w:val="16"/>
                <w:szCs w:val="16"/>
              </w:rPr>
            </w:r>
            <w:r>
              <w:rPr>
                <w:rFonts w:ascii="Calibri" w:hAnsi="Calibri" w:eastAsia="Calibri" w:cs="Calibri"/>
                <w:b/>
                <w:color w:val="000000"/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126" w:type="dxa"/>
            <w:vAlign w:val="top"/>
            <w:vMerge w:val="restart"/>
            <w:textDirection w:val="lrTb"/>
            <w:noWrap w:val="false"/>
          </w:tcPr>
          <w:p>
            <w:pPr>
              <w:ind w:left="0" w:right="0" w:firstLine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u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  <w:r>
              <w:rPr>
                <w:rFonts w:ascii="Liberation Sans" w:hAnsi="Liberation Sans" w:eastAsia="Liberation Sans" w:cs="Liberation Sans"/>
                <w:color w:val="000000"/>
                <w:sz w:val="16"/>
                <w:u w:val="none"/>
                <w:szCs w:val="16"/>
              </w:rPr>
              <w:t xml:space="preserve">(Ф.И.О., подпись)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4961" w:type="dxa"/>
            <w:vAlign w:val="top"/>
            <w:vMerge w:val="restart"/>
            <w:textDirection w:val="lrTb"/>
            <w:noWrap w:val="false"/>
          </w:tcPr>
          <w:p>
            <w:pPr>
              <w:ind w:left="460" w:right="0" w:firstLine="0"/>
              <w:jc w:val="center"/>
              <w:rPr>
                <w:rFonts w:ascii="Calibri" w:hAnsi="Calibri" w:eastAsia="Calibri" w:cs="Calibri"/>
                <w:b/>
                <w:color w:val="000000"/>
                <w:sz w:val="24"/>
                <w:u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Calibri" w:hAnsi="Calibri" w:eastAsia="Calibri" w:cs="Calibri"/>
                <w:b/>
                <w:color w:val="000000"/>
                <w:sz w:val="16"/>
                <w:u w:val="none"/>
                <w:szCs w:val="16"/>
              </w:rPr>
            </w:r>
            <w:r>
              <w:rPr>
                <w:rFonts w:ascii="Calibri" w:hAnsi="Calibri" w:eastAsia="Calibri" w:cs="Calibri"/>
                <w:b/>
                <w:color w:val="000000"/>
                <w:sz w:val="16"/>
                <w:u w:val="none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126" w:type="dxa"/>
            <w:vAlign w:val="top"/>
            <w:vMerge w:val="restart"/>
            <w:textDirection w:val="lrTb"/>
            <w:noWrap w:val="false"/>
          </w:tcPr>
          <w:p>
            <w:pPr>
              <w:ind w:left="0" w:right="0" w:firstLine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u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  <w:r>
              <w:rPr>
                <w:rFonts w:ascii="Liberation Sans" w:hAnsi="Liberation Sans" w:eastAsia="Liberation Sans" w:cs="Liberation Sans"/>
                <w:color w:val="000000"/>
                <w:sz w:val="16"/>
                <w:u w:val="none"/>
                <w:szCs w:val="16"/>
              </w:rPr>
              <w:t xml:space="preserve">(Ф.И.О., подпись)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126" w:type="dxa"/>
            <w:vAlign w:val="top"/>
            <w:vMerge w:val="restart"/>
            <w:textDirection w:val="lrTb"/>
            <w:noWrap w:val="false"/>
          </w:tcPr>
          <w:p>
            <w:pPr>
              <w:ind w:left="458" w:right="0" w:firstLine="0"/>
              <w:jc w:val="center"/>
              <w:rPr>
                <w:rFonts w:ascii="Calibri" w:hAnsi="Calibri" w:eastAsia="Calibri" w:cs="Calibri"/>
                <w:b/>
                <w:color w:val="000000"/>
                <w:sz w:val="24"/>
                <w:highlight w:val="none"/>
                <w:u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Calibri" w:hAnsi="Calibri" w:eastAsia="Calibri" w:cs="Calibri"/>
                <w:b/>
                <w:color w:val="000000"/>
                <w:sz w:val="16"/>
                <w:highlight w:val="none"/>
                <w:u w:val="none"/>
                <w:szCs w:val="16"/>
              </w:rPr>
            </w:r>
            <w:r>
              <w:rPr>
                <w:rFonts w:ascii="Calibri" w:hAnsi="Calibri" w:eastAsia="Calibri" w:cs="Calibri"/>
                <w:b/>
                <w:color w:val="000000"/>
                <w:sz w:val="16"/>
                <w:highlight w:val="none"/>
                <w:u w:val="none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409" w:type="dxa"/>
            <w:vAlign w:val="top"/>
            <w:vMerge w:val="restart"/>
            <w:textDirection w:val="lrTb"/>
            <w:noWrap w:val="false"/>
          </w:tcPr>
          <w:p>
            <w:pPr>
              <w:ind w:left="0" w:right="0" w:firstLine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u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  <w:r>
              <w:rPr>
                <w:rFonts w:ascii="Liberation Sans" w:hAnsi="Liberation Sans" w:eastAsia="Liberation Sans" w:cs="Liberation Sans"/>
                <w:color w:val="000000"/>
                <w:sz w:val="16"/>
                <w:u w:val="none"/>
                <w:szCs w:val="16"/>
              </w:rPr>
              <w:t xml:space="preserve">   (Ф.И.О., должность, подпись)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</w:p>
        </w:tc>
      </w:tr>
    </w:tbl>
    <w:p>
      <w:r/>
      <w:r/>
    </w:p>
    <w:sectPr>
      <w:footnotePr/>
      <w:endnotePr/>
      <w:type w:val="nextPage"/>
      <w:pgSz w:w="16838" w:h="11904" w:orient="landscape"/>
      <w:pgMar w:top="567" w:right="567" w:bottom="340" w:left="567" w:header="720" w:footer="720" w:gutter="0"/>
      <w:cols w:num="1" w:sep="0" w:space="720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>
        <w:separator/>
      </w:r>
      <w:r/>
    </w:p>
  </w:endnote>
  <w:endnote w:type="continuationSeparator" w:id="0">
    <w:p>
      <w:pPr>
        <w:spacing w:after="0"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ans">
    <w:panose1 w:val="020B0604020202020204"/>
  </w:font>
  <w:font w:name="Times New Roman">
    <w:panose1 w:val="02020603050405020304"/>
  </w:font>
  <w:font w:name="Calibri">
    <w:panose1 w:val="020F05020202040302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>
        <w:separator/>
      </w:r>
      <w:r/>
    </w:p>
  </w:footnote>
  <w:footnote w:type="continuationSeparator" w:id="0">
    <w:p>
      <w:pPr>
        <w:spacing w:after="0" w:line="240" w:lineRule="auto"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430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1">
      <w:start w:val="1"/>
      <w:numFmt w:val="lowerLetter"/>
      <w:isLgl w:val="false"/>
      <w:suff w:val="tab"/>
      <w:lvlText w:val="%2"/>
      <w:lvlJc w:val="left"/>
      <w:pPr>
        <w:ind w:left="179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2">
      <w:start w:val="1"/>
      <w:numFmt w:val="lowerRoman"/>
      <w:isLgl w:val="false"/>
      <w:suff w:val="tab"/>
      <w:lvlText w:val="%3"/>
      <w:lvlJc w:val="left"/>
      <w:pPr>
        <w:ind w:left="251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3">
      <w:start w:val="1"/>
      <w:numFmt w:val="decimal"/>
      <w:isLgl w:val="false"/>
      <w:suff w:val="tab"/>
      <w:lvlText w:val="%4"/>
      <w:lvlJc w:val="left"/>
      <w:pPr>
        <w:ind w:left="323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4">
      <w:start w:val="1"/>
      <w:numFmt w:val="lowerLetter"/>
      <w:isLgl w:val="false"/>
      <w:suff w:val="tab"/>
      <w:lvlText w:val="%5"/>
      <w:lvlJc w:val="left"/>
      <w:pPr>
        <w:ind w:left="395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5">
      <w:start w:val="1"/>
      <w:numFmt w:val="lowerRoman"/>
      <w:isLgl w:val="false"/>
      <w:suff w:val="tab"/>
      <w:lvlText w:val="%6"/>
      <w:lvlJc w:val="left"/>
      <w:pPr>
        <w:ind w:left="467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6">
      <w:start w:val="1"/>
      <w:numFmt w:val="decimal"/>
      <w:isLgl w:val="false"/>
      <w:suff w:val="tab"/>
      <w:lvlText w:val="%7"/>
      <w:lvlJc w:val="left"/>
      <w:pPr>
        <w:ind w:left="539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7">
      <w:start w:val="1"/>
      <w:numFmt w:val="lowerLetter"/>
      <w:isLgl w:val="false"/>
      <w:suff w:val="tab"/>
      <w:lvlText w:val="%8"/>
      <w:lvlJc w:val="left"/>
      <w:pPr>
        <w:ind w:left="611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8">
      <w:start w:val="1"/>
      <w:numFmt w:val="lowerRoman"/>
      <w:isLgl w:val="false"/>
      <w:suff w:val="tab"/>
      <w:lvlText w:val="%9"/>
      <w:lvlJc w:val="left"/>
      <w:pPr>
        <w:ind w:left="683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ru-RU" w:eastAsia="ru-RU" w:bidi="ar-SA"/>
      </w:rPr>
    </w:rPrDefault>
    <w:pPrDefault>
      <w:pPr>
        <w:spacing w:before="0" w:beforeAutospacing="0" w:after="160" w:afterAutospacing="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656">
    <w:name w:val="Heading 1"/>
    <w:basedOn w:val="831"/>
    <w:next w:val="831"/>
    <w:link w:val="657"/>
    <w:uiPriority w:val="9"/>
    <w:qFormat/>
    <w:pPr>
      <w:keepLines/>
      <w:keepNext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character" w:styleId="657">
    <w:name w:val="Heading 1 Char"/>
    <w:basedOn w:val="832"/>
    <w:link w:val="656"/>
    <w:uiPriority w:val="9"/>
    <w:rPr>
      <w:rFonts w:ascii="Arial" w:hAnsi="Arial" w:eastAsia="Arial" w:cs="Arial"/>
      <w:sz w:val="40"/>
      <w:szCs w:val="40"/>
    </w:rPr>
  </w:style>
  <w:style w:type="paragraph" w:styleId="658">
    <w:name w:val="Heading 2"/>
    <w:basedOn w:val="831"/>
    <w:next w:val="831"/>
    <w:link w:val="659"/>
    <w:uiPriority w:val="9"/>
    <w:unhideWhenUsed/>
    <w:qFormat/>
    <w:pPr>
      <w:keepLines/>
      <w:keepNext/>
      <w:spacing w:before="360" w:after="200"/>
      <w:outlineLvl w:val="1"/>
    </w:pPr>
    <w:rPr>
      <w:rFonts w:ascii="Arial" w:hAnsi="Arial" w:eastAsia="Arial" w:cs="Arial"/>
      <w:sz w:val="34"/>
    </w:rPr>
  </w:style>
  <w:style w:type="character" w:styleId="659">
    <w:name w:val="Heading 2 Char"/>
    <w:basedOn w:val="832"/>
    <w:link w:val="658"/>
    <w:uiPriority w:val="9"/>
    <w:rPr>
      <w:rFonts w:ascii="Arial" w:hAnsi="Arial" w:eastAsia="Arial" w:cs="Arial"/>
      <w:sz w:val="34"/>
    </w:rPr>
  </w:style>
  <w:style w:type="paragraph" w:styleId="660">
    <w:name w:val="Heading 3"/>
    <w:basedOn w:val="831"/>
    <w:next w:val="831"/>
    <w:link w:val="661"/>
    <w:uiPriority w:val="9"/>
    <w:unhideWhenUsed/>
    <w:qFormat/>
    <w:pPr>
      <w:keepLines/>
      <w:keepNext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character" w:styleId="661">
    <w:name w:val="Heading 3 Char"/>
    <w:basedOn w:val="832"/>
    <w:link w:val="660"/>
    <w:uiPriority w:val="9"/>
    <w:rPr>
      <w:rFonts w:ascii="Arial" w:hAnsi="Arial" w:eastAsia="Arial" w:cs="Arial"/>
      <w:sz w:val="30"/>
      <w:szCs w:val="30"/>
    </w:rPr>
  </w:style>
  <w:style w:type="paragraph" w:styleId="662">
    <w:name w:val="Heading 4"/>
    <w:basedOn w:val="831"/>
    <w:next w:val="831"/>
    <w:link w:val="663"/>
    <w:uiPriority w:val="9"/>
    <w:unhideWhenUsed/>
    <w:qFormat/>
    <w:pPr>
      <w:keepLines/>
      <w:keepNext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663">
    <w:name w:val="Heading 4 Char"/>
    <w:basedOn w:val="832"/>
    <w:link w:val="662"/>
    <w:uiPriority w:val="9"/>
    <w:rPr>
      <w:rFonts w:ascii="Arial" w:hAnsi="Arial" w:eastAsia="Arial" w:cs="Arial"/>
      <w:b/>
      <w:bCs/>
      <w:sz w:val="26"/>
      <w:szCs w:val="26"/>
    </w:rPr>
  </w:style>
  <w:style w:type="paragraph" w:styleId="664">
    <w:name w:val="Heading 5"/>
    <w:basedOn w:val="831"/>
    <w:next w:val="831"/>
    <w:link w:val="665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665">
    <w:name w:val="Heading 5 Char"/>
    <w:basedOn w:val="832"/>
    <w:link w:val="664"/>
    <w:uiPriority w:val="9"/>
    <w:rPr>
      <w:rFonts w:ascii="Arial" w:hAnsi="Arial" w:eastAsia="Arial" w:cs="Arial"/>
      <w:b/>
      <w:bCs/>
      <w:sz w:val="24"/>
      <w:szCs w:val="24"/>
    </w:rPr>
  </w:style>
  <w:style w:type="paragraph" w:styleId="666">
    <w:name w:val="Heading 6"/>
    <w:basedOn w:val="831"/>
    <w:next w:val="831"/>
    <w:link w:val="667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667">
    <w:name w:val="Heading 6 Char"/>
    <w:basedOn w:val="832"/>
    <w:link w:val="666"/>
    <w:uiPriority w:val="9"/>
    <w:rPr>
      <w:rFonts w:ascii="Arial" w:hAnsi="Arial" w:eastAsia="Arial" w:cs="Arial"/>
      <w:b/>
      <w:bCs/>
      <w:sz w:val="22"/>
      <w:szCs w:val="22"/>
    </w:rPr>
  </w:style>
  <w:style w:type="paragraph" w:styleId="668">
    <w:name w:val="Heading 7"/>
    <w:basedOn w:val="831"/>
    <w:next w:val="831"/>
    <w:link w:val="669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669">
    <w:name w:val="Heading 7 Char"/>
    <w:basedOn w:val="832"/>
    <w:link w:val="668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paragraph" w:styleId="670">
    <w:name w:val="Heading 8"/>
    <w:basedOn w:val="831"/>
    <w:next w:val="831"/>
    <w:link w:val="671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671">
    <w:name w:val="Heading 8 Char"/>
    <w:basedOn w:val="832"/>
    <w:link w:val="670"/>
    <w:uiPriority w:val="9"/>
    <w:rPr>
      <w:rFonts w:ascii="Arial" w:hAnsi="Arial" w:eastAsia="Arial" w:cs="Arial"/>
      <w:i/>
      <w:iCs/>
      <w:sz w:val="22"/>
      <w:szCs w:val="22"/>
    </w:rPr>
  </w:style>
  <w:style w:type="paragraph" w:styleId="672">
    <w:name w:val="Heading 9"/>
    <w:basedOn w:val="831"/>
    <w:next w:val="831"/>
    <w:link w:val="673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673">
    <w:name w:val="Heading 9 Char"/>
    <w:basedOn w:val="832"/>
    <w:link w:val="672"/>
    <w:uiPriority w:val="9"/>
    <w:rPr>
      <w:rFonts w:ascii="Arial" w:hAnsi="Arial" w:eastAsia="Arial" w:cs="Arial"/>
      <w:i/>
      <w:iCs/>
      <w:sz w:val="21"/>
      <w:szCs w:val="21"/>
    </w:rPr>
  </w:style>
  <w:style w:type="paragraph" w:styleId="674">
    <w:name w:val="List Paragraph"/>
    <w:basedOn w:val="831"/>
    <w:uiPriority w:val="34"/>
    <w:qFormat/>
    <w:pPr>
      <w:contextualSpacing/>
      <w:ind w:left="720"/>
    </w:pPr>
  </w:style>
  <w:style w:type="paragraph" w:styleId="675">
    <w:name w:val="No Spacing"/>
    <w:uiPriority w:val="1"/>
    <w:qFormat/>
    <w:pPr>
      <w:spacing w:before="0" w:after="0" w:line="240" w:lineRule="auto"/>
    </w:pPr>
  </w:style>
  <w:style w:type="paragraph" w:styleId="676">
    <w:name w:val="Title"/>
    <w:basedOn w:val="831"/>
    <w:next w:val="831"/>
    <w:link w:val="677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677">
    <w:name w:val="Title Char"/>
    <w:basedOn w:val="832"/>
    <w:link w:val="676"/>
    <w:uiPriority w:val="10"/>
    <w:rPr>
      <w:sz w:val="48"/>
      <w:szCs w:val="48"/>
    </w:rPr>
  </w:style>
  <w:style w:type="paragraph" w:styleId="678">
    <w:name w:val="Subtitle"/>
    <w:basedOn w:val="831"/>
    <w:next w:val="831"/>
    <w:link w:val="679"/>
    <w:uiPriority w:val="11"/>
    <w:qFormat/>
    <w:pPr>
      <w:spacing w:before="200" w:after="200"/>
    </w:pPr>
    <w:rPr>
      <w:sz w:val="24"/>
      <w:szCs w:val="24"/>
    </w:rPr>
  </w:style>
  <w:style w:type="character" w:styleId="679">
    <w:name w:val="Subtitle Char"/>
    <w:basedOn w:val="832"/>
    <w:link w:val="678"/>
    <w:uiPriority w:val="11"/>
    <w:rPr>
      <w:sz w:val="24"/>
      <w:szCs w:val="24"/>
    </w:rPr>
  </w:style>
  <w:style w:type="paragraph" w:styleId="680">
    <w:name w:val="Quote"/>
    <w:basedOn w:val="831"/>
    <w:next w:val="831"/>
    <w:link w:val="681"/>
    <w:uiPriority w:val="29"/>
    <w:qFormat/>
    <w:pPr>
      <w:ind w:left="720" w:right="720"/>
    </w:pPr>
    <w:rPr>
      <w:i/>
    </w:rPr>
  </w:style>
  <w:style w:type="character" w:styleId="681">
    <w:name w:val="Quote Char"/>
    <w:link w:val="680"/>
    <w:uiPriority w:val="29"/>
    <w:rPr>
      <w:i/>
    </w:rPr>
  </w:style>
  <w:style w:type="paragraph" w:styleId="682">
    <w:name w:val="Intense Quote"/>
    <w:basedOn w:val="831"/>
    <w:next w:val="831"/>
    <w:link w:val="683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683">
    <w:name w:val="Intense Quote Char"/>
    <w:link w:val="682"/>
    <w:uiPriority w:val="30"/>
    <w:rPr>
      <w:i/>
    </w:rPr>
  </w:style>
  <w:style w:type="character" w:styleId="684">
    <w:name w:val="Header Char"/>
    <w:basedOn w:val="832"/>
    <w:link w:val="841"/>
    <w:uiPriority w:val="99"/>
  </w:style>
  <w:style w:type="character" w:styleId="685">
    <w:name w:val="Footer Char"/>
    <w:basedOn w:val="832"/>
    <w:link w:val="843"/>
    <w:uiPriority w:val="99"/>
  </w:style>
  <w:style w:type="paragraph" w:styleId="686">
    <w:name w:val="Caption"/>
    <w:basedOn w:val="831"/>
    <w:next w:val="831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687">
    <w:name w:val="Caption Char"/>
    <w:basedOn w:val="686"/>
    <w:link w:val="843"/>
    <w:uiPriority w:val="99"/>
  </w:style>
  <w:style w:type="table" w:styleId="688">
    <w:name w:val="Table Grid Light"/>
    <w:basedOn w:val="833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689">
    <w:name w:val="Plain Table 1"/>
    <w:basedOn w:val="833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90">
    <w:name w:val="Plain Table 2"/>
    <w:basedOn w:val="833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91">
    <w:name w:val="Plain Table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692">
    <w:name w:val="Plain Table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3">
    <w:name w:val="Plain Table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694">
    <w:name w:val="Grid Table 1 Light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5">
    <w:name w:val="Grid Table 1 Light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6">
    <w:name w:val="Grid Table 1 Light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7">
    <w:name w:val="Grid Table 1 Light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8">
    <w:name w:val="Grid Table 1 Light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9">
    <w:name w:val="Grid Table 1 Light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0">
    <w:name w:val="Grid Table 1 Light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1">
    <w:name w:val="Grid Table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2">
    <w:name w:val="Grid Table 2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3">
    <w:name w:val="Grid Table 2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4">
    <w:name w:val="Grid Table 2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5">
    <w:name w:val="Grid Table 2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6">
    <w:name w:val="Grid Table 2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7">
    <w:name w:val="Grid Table 2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8">
    <w:name w:val="Grid Table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9">
    <w:name w:val="Grid Table 3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0">
    <w:name w:val="Grid Table 3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1">
    <w:name w:val="Grid Table 3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2">
    <w:name w:val="Grid Table 3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3">
    <w:name w:val="Grid Table 3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4">
    <w:name w:val="Grid Table 3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5">
    <w:name w:val="Grid Table 4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16">
    <w:name w:val="Grid Table 4 - Accent 1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2" w:fill="dae3f3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2" w:fill="dae3f3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themeTint="EA" w:fill="537fc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17">
    <w:name w:val="Grid Table 4 - Accent 2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718">
    <w:name w:val="Grid Table 4 - Accent 3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719">
    <w:name w:val="Grid Table 4 - Accent 4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720">
    <w:name w:val="Grid Table 4 - Accent 5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721">
    <w:name w:val="Grid Table 4 - Accent 6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722">
    <w:name w:val="Grid Table 5 Dark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723">
    <w:name w:val="Grid Table 5 Dark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2" w:themeFill="accent1" w:themeFillTint="34"/>
    </w:tblPr>
    <w:tblStylePr w:type="band1Horz">
      <w:tcPr>
        <w:shd w:val="clear" w:color="ffffff" w:themeColor="accent1" w:themeTint="75" w:fill="aabfe3" w:themeFill="accent1" w:themeFillTint="75"/>
      </w:tcPr>
    </w:tblStylePr>
    <w:tblStylePr w:type="band1Vert">
      <w:tcPr>
        <w:shd w:val="clear" w:color="ffffff" w:themeColor="accent1" w:themeTint="75" w:fill="aabfe3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</w:style>
  <w:style w:type="table" w:styleId="724">
    <w:name w:val="Grid Table 5 Dark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5d6" w:themeFill="accent2" w:themeFillTint="32"/>
    </w:tblPr>
    <w:tblStylePr w:type="band1Horz">
      <w:tcPr>
        <w:shd w:val="clear" w:color="ffffff" w:themeColor="accent2" w:themeTint="75" w:fill="f6c3a1" w:themeFill="accent2" w:themeFillTint="75"/>
      </w:tcPr>
    </w:tblStylePr>
    <w:tblStylePr w:type="band1Vert">
      <w:tcPr>
        <w:shd w:val="clear" w:color="ffffff" w:themeColor="accent2" w:themeTint="75" w:fill="f6c3a1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</w:style>
  <w:style w:type="table" w:styleId="725">
    <w:name w:val="Grid Table 5 Dark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blStylePr w:type="band1Horz">
      <w:tcPr>
        <w:shd w:val="clear" w:color="ffffff" w:themeColor="accent3" w:themeTint="75" w:fill="d6d6d6" w:themeFill="accent3" w:themeFillTint="75"/>
      </w:tcPr>
    </w:tblStylePr>
    <w:tblStylePr w:type="band1Vert">
      <w:tcPr>
        <w:shd w:val="clear" w:color="ffffff" w:themeColor="accent3" w:themeTint="75" w:fill="d6d6d6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</w:style>
  <w:style w:type="table" w:styleId="726">
    <w:name w:val="Grid Table 5 Dark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ef2cb" w:themeFill="accent4" w:themeFillTint="34"/>
    </w:tblPr>
    <w:tblStylePr w:type="band1Horz">
      <w:tcPr>
        <w:shd w:val="clear" w:color="ffffff" w:themeColor="accent4" w:themeTint="75" w:fill="fee189" w:themeFill="accent4" w:themeFillTint="75"/>
      </w:tcPr>
    </w:tblStylePr>
    <w:tblStylePr w:type="band1Vert">
      <w:tcPr>
        <w:shd w:val="clear" w:color="ffffff" w:themeColor="accent4" w:themeTint="75" w:fill="fee189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</w:style>
  <w:style w:type="table" w:styleId="727">
    <w:name w:val="Grid Table 5 Dark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debf6" w:themeFill="accent5" w:themeFillTint="34"/>
    </w:tblPr>
    <w:tblStylePr w:type="band1Horz">
      <w:tcPr>
        <w:shd w:val="clear" w:color="ffffff" w:themeColor="accent5" w:themeTint="75" w:fill="b4d2eb" w:themeFill="accent5" w:themeFillTint="75"/>
      </w:tcPr>
    </w:tblStylePr>
    <w:tblStylePr w:type="band1Vert">
      <w:tcPr>
        <w:shd w:val="clear" w:color="ffffff" w:themeColor="accent5" w:themeTint="75" w:fill="b4d2eb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</w:style>
  <w:style w:type="table" w:styleId="728">
    <w:name w:val="Grid Table 5 Dark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8" w:themeFill="accent6" w:themeFillTint="34"/>
    </w:tblPr>
    <w:tblStylePr w:type="band1Horz">
      <w:tcPr>
        <w:shd w:val="clear" w:color="ffffff" w:themeColor="accent6" w:themeTint="75" w:fill="bedba8" w:themeFill="accent6" w:themeFillTint="75"/>
      </w:tcPr>
    </w:tblStylePr>
    <w:tblStylePr w:type="band1Vert">
      <w:tcPr>
        <w:shd w:val="clear" w:color="ffffff" w:themeColor="accent6" w:themeTint="75" w:fill="be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</w:style>
  <w:style w:type="table" w:styleId="729">
    <w:name w:val="Grid Table 6 Colorful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730">
    <w:name w:val="Grid Table 6 Colorful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404040" w:themeColor="accent1" w:themeTint="80" w:themeShade="95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tcPr>
        <w:shd w:val="clear" w:color="ffffff" w:themeColor="accent1" w:themeTint="34" w:fill="d9e2f2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</w:tblStylePr>
    <w:tblStylePr w:type="firstCol">
      <w:rPr>
        <w:b/>
        <w:color w:val="3664a9" w:themeColor="accent1" w:themeTint="80" w:themeShade="95"/>
      </w:rPr>
    </w:tblStylePr>
    <w:tblStylePr w:type="firstRow">
      <w:rPr>
        <w:b/>
        <w:color w:val="3664a9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4a9" w:themeColor="accent1" w:themeTint="80" w:themeShade="95"/>
      </w:rPr>
    </w:tblStylePr>
    <w:tblStylePr w:type="lastRow">
      <w:rPr>
        <w:b/>
        <w:color w:val="3664a9" w:themeColor="accent1" w:themeTint="80" w:themeShade="95"/>
      </w:rPr>
    </w:tblStylePr>
    <w:tblStylePr w:type="wholeTable">
      <w:rPr>
        <w:rFonts w:ascii="Arial" w:hAnsi="Arial"/>
        <w:color w:val="404040" w:themeColor="accent1" w:themeTint="80" w:themeShade="95"/>
        <w:sz w:val="22"/>
      </w:rPr>
    </w:tblStylePr>
  </w:style>
  <w:style w:type="table" w:styleId="731">
    <w:name w:val="Grid Table 6 Colorful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</w:tblStylePr>
    <w:tblStylePr w:type="wholeTable">
      <w:rPr>
        <w:rFonts w:ascii="Arial" w:hAnsi="Arial"/>
        <w:color w:val="404040" w:themeColor="accent2" w:themeTint="97" w:themeShade="95"/>
        <w:sz w:val="22"/>
      </w:rPr>
    </w:tblStylePr>
  </w:style>
  <w:style w:type="table" w:styleId="732">
    <w:name w:val="Grid Table 6 Colorful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</w:tblStylePr>
    <w:tblStylePr w:type="firstCol">
      <w:rPr>
        <w:b/>
        <w:color w:val="606060" w:themeColor="accent3" w:themeTint="FE" w:themeShade="95"/>
      </w:rPr>
    </w:tblStylePr>
    <w:tblStylePr w:type="firstRow">
      <w:rPr>
        <w:b/>
        <w:color w:val="606060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</w:tblStylePr>
    <w:tblStylePr w:type="lastRow">
      <w:rPr>
        <w:b/>
        <w:color w:val="606060" w:themeColor="accent3" w:themeTint="FE" w:themeShade="95"/>
      </w:rPr>
    </w:tblStylePr>
    <w:tblStylePr w:type="wholeTable">
      <w:rPr>
        <w:rFonts w:ascii="Arial" w:hAnsi="Arial"/>
        <w:color w:val="404040" w:themeColor="accent3" w:themeTint="FE" w:themeShade="95"/>
        <w:sz w:val="22"/>
      </w:rPr>
    </w:tblStylePr>
  </w:style>
  <w:style w:type="table" w:styleId="733">
    <w:name w:val="Grid Table 6 Colorful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</w:tblStylePr>
    <w:tblStylePr w:type="wholeTable">
      <w:rPr>
        <w:rFonts w:ascii="Arial" w:hAnsi="Arial"/>
        <w:color w:val="404040" w:themeColor="accent4" w:themeTint="9A" w:themeShade="95"/>
        <w:sz w:val="22"/>
      </w:rPr>
    </w:tblStylePr>
  </w:style>
  <w:style w:type="table" w:styleId="734">
    <w:name w:val="Grid Table 6 Colorful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tcPr>
        <w:shd w:val="clear" w:color="ffffff" w:themeColor="accent5" w:themeTint="34" w:fill="ddebf6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45d8d" w:themeColor="accent5" w:themeShade="95"/>
      </w:rPr>
    </w:tblStylePr>
    <w:tblStylePr w:type="firstRow">
      <w:rPr>
        <w:b/>
        <w:color w:val="245d8d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d8d" w:themeColor="accent5" w:themeShade="95"/>
      </w:rPr>
    </w:tblStylePr>
    <w:tblStylePr w:type="lastRow">
      <w:rPr>
        <w:b/>
        <w:color w:val="245d8d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35">
    <w:name w:val="Grid Table 6 Colorful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45d8d" w:themeColor="accent5" w:themeShade="95"/>
      </w:rPr>
    </w:tblStylePr>
    <w:tblStylePr w:type="firstRow">
      <w:rPr>
        <w:b/>
        <w:color w:val="245d8d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d8d" w:themeColor="accent5" w:themeShade="95"/>
      </w:rPr>
    </w:tblStylePr>
    <w:tblStylePr w:type="lastRow">
      <w:rPr>
        <w:b/>
        <w:color w:val="245d8d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36">
    <w:name w:val="Grid Table 7 Colorful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7">
    <w:name w:val="Grid Table 7 Colorful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3664a9" w:themeColor="accent1" w:themeTint="80" w:themeShade="95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tcPr>
        <w:shd w:val="clear" w:color="ffffff" w:themeColor="accent1" w:themeTint="34" w:fill="d9e2f2" w:themeFill="accent1" w:themeFillTint="34"/>
      </w:tcPr>
    </w:tblStylePr>
    <w:tblStylePr w:type="band2Horz">
      <w:rPr>
        <w:rFonts w:ascii="Arial" w:hAnsi="Arial"/>
        <w:color w:val="3664a9" w:themeColor="accent1" w:themeTint="80" w:themeShade="95"/>
        <w:sz w:val="22"/>
      </w:rPr>
    </w:tblStylePr>
    <w:tblStylePr w:type="firstCol">
      <w:rPr>
        <w:rFonts w:ascii="Arial" w:hAnsi="Arial"/>
        <w:i/>
        <w:color w:val="3664a9" w:themeColor="accen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4a9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4a9" w:themeColor="accen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4a9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8">
    <w:name w:val="Grid Table 7 Colorful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9">
    <w:name w:val="Grid Table 7 Colorful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60606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0">
    <w:name w:val="Grid Table 7 Colorful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1">
    <w:name w:val="Grid Table 7 Colorful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245d8d" w:themeColor="accent5" w:themeShade="95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tcPr>
        <w:shd w:val="clear" w:color="ffffff" w:themeColor="accent5" w:themeTint="34" w:fill="ddebf6" w:themeFill="accent5" w:themeFillTint="34"/>
      </w:tcPr>
    </w:tblStylePr>
    <w:tblStylePr w:type="band2Horz">
      <w:rPr>
        <w:rFonts w:ascii="Arial" w:hAnsi="Arial"/>
        <w:color w:val="245d8d" w:themeColor="accent5" w:themeShade="95"/>
        <w:sz w:val="22"/>
      </w:rPr>
    </w:tblStylePr>
    <w:tblStylePr w:type="firstCol">
      <w:rPr>
        <w:rFonts w:ascii="Arial" w:hAnsi="Arial"/>
        <w:i/>
        <w:color w:val="245d8d" w:themeColor="accent5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d8d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d8d" w:themeColor="accent5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d8d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2">
    <w:name w:val="Grid Table 7 Colorful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26429" w:themeColor="accent6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26429" w:themeColor="accent6" w:themeShade="95"/>
        <w:sz w:val="22"/>
      </w:rPr>
    </w:tblStylePr>
    <w:tblStylePr w:type="firstCol">
      <w:rPr>
        <w:rFonts w:ascii="Arial" w:hAnsi="Arial"/>
        <w:i/>
        <w:color w:val="426429" w:themeColor="accent6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26429" w:themeColor="accent6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3">
    <w:name w:val="List Table 1 Light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4">
    <w:name w:val="List Table 1 Light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5">
    <w:name w:val="List Table 1 Light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6">
    <w:name w:val="List Table 1 Light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7">
    <w:name w:val="List Table 1 Light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8">
    <w:name w:val="List Table 1 Light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9">
    <w:name w:val="List Table 1 Light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0">
    <w:name w:val="List Table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751">
    <w:name w:val="List Table 2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752">
    <w:name w:val="List Table 2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753">
    <w:name w:val="List Table 2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754">
    <w:name w:val="List Table 2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755">
    <w:name w:val="List Table 2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756">
    <w:name w:val="List Table 2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757">
    <w:name w:val="List Table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8">
    <w:name w:val="List Table 3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9">
    <w:name w:val="List Table 3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0">
    <w:name w:val="List Table 3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1">
    <w:name w:val="List Table 3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2">
    <w:name w:val="List Table 3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themeTint="9A" w:fill="9cc4e5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3">
    <w:name w:val="List Table 3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themeTint="98" w:fill="aad08f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4">
    <w:name w:val="List Table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5">
    <w:name w:val="List Table 4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6">
    <w:name w:val="List Table 4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7">
    <w:name w:val="List Table 4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8">
    <w:name w:val="List Table 4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9">
    <w:name w:val="List Table 4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0">
    <w:name w:val="List Table 4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1">
    <w:name w:val="List Table 5 Dark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2">
    <w:name w:val="List Table 5 Dark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blStylePr w:type="band1Horz"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3">
    <w:name w:val="List Table 5 Dark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185" w:themeFill="accent2" w:themeFillTint="97"/>
    </w:tblPr>
    <w:tblStylePr w:type="band1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f4b1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4">
    <w:name w:val="List Table 5 Dark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blStylePr w:type="band1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5">
    <w:name w:val="List Table 5 Dark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864" w:themeFill="accent4" w:themeFillTint="9A"/>
    </w:tblPr>
    <w:tblStylePr w:type="band1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ffd86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6">
    <w:name w:val="List Table 5 Dark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4e5" w:themeFill="accent5" w:themeFillTint="9A"/>
    </w:tblPr>
    <w:tblStylePr w:type="band1Horz">
      <w:tcPr>
        <w:shd w:val="clear" w:color="ffffff" w:themeColor="accent5" w:themeTint="9A" w:fill="9cc4e5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9cc4e5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9cc4e5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5" w:themeTint="9A" w:fill="9cc4e5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7">
    <w:name w:val="List Table 5 Dark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ad08f" w:themeFill="accent6" w:themeFillTint="98"/>
    </w:tblPr>
    <w:tblStylePr w:type="band1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aad0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6" w:themeTint="98" w:fill="aad0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8">
    <w:name w:val="List Table 6 Colorful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779">
    <w:name w:val="List Table 6 Colorful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Arial" w:hAnsi="Arial"/>
        <w:color w:val="404040" w:themeColor="accent1" w:themeShade="95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</w:tblStylePr>
    <w:tblStylePr w:type="firstCol">
      <w:rPr>
        <w:b/>
        <w:color w:val="254374" w:themeColor="accent1" w:themeShade="95"/>
      </w:rPr>
    </w:tblStylePr>
    <w:tblStylePr w:type="firstRow">
      <w:rPr>
        <w:b/>
        <w:color w:val="254374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374" w:themeColor="accent1" w:themeShade="95"/>
      </w:rPr>
    </w:tblStylePr>
    <w:tblStylePr w:type="lastRow">
      <w:rPr>
        <w:b/>
        <w:color w:val="254374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780">
    <w:name w:val="List Table 6 Colorful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781">
    <w:name w:val="List Table 6 Colorful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Arial" w:hAnsi="Arial"/>
        <w:color w:val="404040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</w:tblStylePr>
    <w:tblStylePr w:type="firstCol">
      <w:rPr>
        <w:b/>
        <w:color w:val="757575" w:themeColor="accent3" w:themeTint="98" w:themeShade="95"/>
      </w:rPr>
    </w:tblStylePr>
    <w:tblStylePr w:type="firstRow">
      <w:rPr>
        <w:b/>
        <w:color w:val="757575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</w:tblStylePr>
    <w:tblStylePr w:type="lastRow">
      <w:rPr>
        <w:b/>
        <w:color w:val="757575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782">
    <w:name w:val="List Table 6 Colorful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783">
    <w:name w:val="List Table 6 Colorful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Arial" w:hAnsi="Arial"/>
        <w:color w:val="404040" w:themeColor="accent5" w:themeTint="9A" w:themeShade="95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</w:tblStylePr>
    <w:tblStylePr w:type="firstCol">
      <w:rPr>
        <w:b/>
        <w:color w:val="2e78b1" w:themeColor="accent5" w:themeTint="9A" w:themeShade="95"/>
      </w:rPr>
    </w:tblStylePr>
    <w:tblStylePr w:type="firstRow">
      <w:rPr>
        <w:b/>
        <w:color w:val="2e78b1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8b1" w:themeColor="accent5" w:themeTint="9A" w:themeShade="95"/>
      </w:rPr>
    </w:tblStylePr>
    <w:tblStylePr w:type="lastRow">
      <w:rPr>
        <w:b/>
        <w:color w:val="2e78b1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784">
    <w:name w:val="List Table 6 Colorful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Arial" w:hAnsi="Arial"/>
        <w:color w:val="404040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</w:tblStylePr>
    <w:tblStylePr w:type="firstCol">
      <w:rPr>
        <w:b/>
        <w:color w:val="5f8f3c" w:themeColor="accent6" w:themeTint="98" w:themeShade="95"/>
      </w:rPr>
    </w:tblStylePr>
    <w:tblStylePr w:type="firstRow">
      <w:rPr>
        <w:b/>
        <w:color w:val="5f8f3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f8f3c" w:themeColor="accent6" w:themeTint="98" w:themeShade="95"/>
      </w:rPr>
    </w:tblStylePr>
    <w:tblStylePr w:type="lastRow">
      <w:rPr>
        <w:b/>
        <w:color w:val="5f8f3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785">
    <w:name w:val="List Table 7 Colorful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table" w:styleId="786">
    <w:name w:val="List Table 7 Colorful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Arial" w:hAnsi="Arial"/>
        <w:color w:val="254374" w:themeColor="accent1" w:themeShade="95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band2Horz">
      <w:rPr>
        <w:rFonts w:ascii="Arial" w:hAnsi="Arial"/>
        <w:color w:val="254374" w:themeColor="accent1" w:themeShade="95"/>
        <w:sz w:val="22"/>
      </w:rPr>
    </w:tblStylePr>
    <w:tblStylePr w:type="firstCol">
      <w:rPr>
        <w:rFonts w:ascii="Arial" w:hAnsi="Arial"/>
        <w:i/>
        <w:color w:val="254374" w:themeColor="accent1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374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374" w:themeColor="accent1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374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254374" w:themeColor="accent1" w:themeShade="95"/>
        <w:sz w:val="22"/>
      </w:rPr>
    </w:tblStylePr>
  </w:style>
  <w:style w:type="table" w:styleId="787">
    <w:name w:val="List Table 7 Colorful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c95712" w:themeColor="accent2" w:themeTint="97" w:themeShade="95"/>
        <w:sz w:val="22"/>
      </w:rPr>
    </w:tblStylePr>
  </w:style>
  <w:style w:type="table" w:styleId="788">
    <w:name w:val="List Table 7 Colorful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Arial" w:hAnsi="Arial"/>
        <w:color w:val="757575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</w:tblStylePr>
  </w:style>
  <w:style w:type="table" w:styleId="789">
    <w:name w:val="List Table 7 Colorful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cd9600" w:themeColor="accent4" w:themeTint="9A" w:themeShade="95"/>
        <w:sz w:val="22"/>
      </w:rPr>
    </w:tblStylePr>
  </w:style>
  <w:style w:type="table" w:styleId="790">
    <w:name w:val="List Table 7 Colorful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Arial" w:hAnsi="Arial"/>
        <w:color w:val="2e78b1" w:themeColor="accent5" w:themeTint="9A" w:themeShade="95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band2Horz">
      <w:rPr>
        <w:rFonts w:ascii="Arial" w:hAnsi="Arial"/>
        <w:color w:val="2e78b1" w:themeColor="accent5" w:themeTint="9A" w:themeShade="95"/>
        <w:sz w:val="22"/>
      </w:rPr>
    </w:tblStylePr>
    <w:tblStylePr w:type="firstCol">
      <w:rPr>
        <w:rFonts w:ascii="Arial" w:hAnsi="Arial"/>
        <w:i/>
        <w:color w:val="2e78b1" w:themeColor="accent5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8b1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8b1" w:themeColor="accent5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8b1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2e78b1" w:themeColor="accent5" w:themeTint="9A" w:themeShade="95"/>
        <w:sz w:val="22"/>
      </w:rPr>
    </w:tblStylePr>
  </w:style>
  <w:style w:type="table" w:styleId="791">
    <w:name w:val="List Table 7 Colorful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Arial" w:hAnsi="Arial"/>
        <w:color w:val="5f8f3c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5f8f3c" w:themeColor="accent6" w:themeTint="98" w:themeShade="95"/>
        <w:sz w:val="22"/>
      </w:rPr>
    </w:tblStylePr>
    <w:tblStylePr w:type="firstCol">
      <w:rPr>
        <w:rFonts w:ascii="Arial" w:hAnsi="Arial"/>
        <w:i/>
        <w:color w:val="5f8f3c" w:themeColor="accent6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8f3c" w:themeColor="accent6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5f8f3c" w:themeColor="accent6" w:themeTint="98" w:themeShade="95"/>
        <w:sz w:val="22"/>
      </w:rPr>
    </w:tblStylePr>
  </w:style>
  <w:style w:type="table" w:styleId="792">
    <w:name w:val="Lined - Accent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793">
    <w:name w:val="Lined - Accent 1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</w:style>
  <w:style w:type="table" w:styleId="794">
    <w:name w:val="Lined - Accent 2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795">
    <w:name w:val="Lined - Accent 3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796">
    <w:name w:val="Lined - Accent 4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797">
    <w:name w:val="Lined - Accent 5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</w:style>
  <w:style w:type="table" w:styleId="798">
    <w:name w:val="Lined - Accent 6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799">
    <w:name w:val="Bordered &amp; Lined - Accent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800">
    <w:name w:val="Bordered &amp; Lined - Accent 1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</w:style>
  <w:style w:type="table" w:styleId="801">
    <w:name w:val="Bordered &amp; Lined - Accent 2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802">
    <w:name w:val="Bordered &amp; Lined - Accent 3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803">
    <w:name w:val="Bordered &amp; Lined - Accent 4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804">
    <w:name w:val="Bordered &amp; Lined - Accent 5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</w:style>
  <w:style w:type="table" w:styleId="805">
    <w:name w:val="Bordered &amp; Lined - Accent 6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806">
    <w:name w:val="Bordered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807">
    <w:name w:val="Bordered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808">
    <w:name w:val="Bordered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809">
    <w:name w:val="Bordered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810">
    <w:name w:val="Bordered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811">
    <w:name w:val="Bordered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812">
    <w:name w:val="Bordered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813">
    <w:name w:val="Hyperlink"/>
    <w:uiPriority w:val="99"/>
    <w:unhideWhenUsed/>
    <w:rPr>
      <w:color w:val="0000ff" w:themeColor="hyperlink"/>
      <w:u w:val="single"/>
    </w:rPr>
  </w:style>
  <w:style w:type="paragraph" w:styleId="814">
    <w:name w:val="footnote text"/>
    <w:basedOn w:val="831"/>
    <w:link w:val="815"/>
    <w:uiPriority w:val="99"/>
    <w:semiHidden/>
    <w:unhideWhenUsed/>
    <w:pPr>
      <w:spacing w:after="40" w:line="240" w:lineRule="auto"/>
    </w:pPr>
    <w:rPr>
      <w:sz w:val="18"/>
    </w:rPr>
  </w:style>
  <w:style w:type="character" w:styleId="815">
    <w:name w:val="Footnote Text Char"/>
    <w:link w:val="814"/>
    <w:uiPriority w:val="99"/>
    <w:rPr>
      <w:sz w:val="18"/>
    </w:rPr>
  </w:style>
  <w:style w:type="character" w:styleId="816">
    <w:name w:val="footnote reference"/>
    <w:basedOn w:val="832"/>
    <w:uiPriority w:val="99"/>
    <w:unhideWhenUsed/>
    <w:rPr>
      <w:vertAlign w:val="superscript"/>
    </w:rPr>
  </w:style>
  <w:style w:type="paragraph" w:styleId="817">
    <w:name w:val="endnote text"/>
    <w:basedOn w:val="831"/>
    <w:link w:val="818"/>
    <w:uiPriority w:val="99"/>
    <w:semiHidden/>
    <w:unhideWhenUsed/>
    <w:pPr>
      <w:spacing w:after="0" w:line="240" w:lineRule="auto"/>
    </w:pPr>
    <w:rPr>
      <w:sz w:val="20"/>
    </w:rPr>
  </w:style>
  <w:style w:type="character" w:styleId="818">
    <w:name w:val="Endnote Text Char"/>
    <w:link w:val="817"/>
    <w:uiPriority w:val="99"/>
    <w:rPr>
      <w:sz w:val="20"/>
    </w:rPr>
  </w:style>
  <w:style w:type="character" w:styleId="819">
    <w:name w:val="endnote reference"/>
    <w:basedOn w:val="832"/>
    <w:uiPriority w:val="99"/>
    <w:semiHidden/>
    <w:unhideWhenUsed/>
    <w:rPr>
      <w:vertAlign w:val="superscript"/>
    </w:rPr>
  </w:style>
  <w:style w:type="paragraph" w:styleId="820">
    <w:name w:val="toc 1"/>
    <w:basedOn w:val="831"/>
    <w:next w:val="831"/>
    <w:uiPriority w:val="39"/>
    <w:unhideWhenUsed/>
    <w:pPr>
      <w:ind w:left="0" w:right="0" w:firstLine="0"/>
      <w:spacing w:after="57"/>
    </w:pPr>
  </w:style>
  <w:style w:type="paragraph" w:styleId="821">
    <w:name w:val="toc 2"/>
    <w:basedOn w:val="831"/>
    <w:next w:val="831"/>
    <w:uiPriority w:val="39"/>
    <w:unhideWhenUsed/>
    <w:pPr>
      <w:ind w:left="283" w:right="0" w:firstLine="0"/>
      <w:spacing w:after="57"/>
    </w:pPr>
  </w:style>
  <w:style w:type="paragraph" w:styleId="822">
    <w:name w:val="toc 3"/>
    <w:basedOn w:val="831"/>
    <w:next w:val="831"/>
    <w:uiPriority w:val="39"/>
    <w:unhideWhenUsed/>
    <w:pPr>
      <w:ind w:left="567" w:right="0" w:firstLine="0"/>
      <w:spacing w:after="57"/>
    </w:pPr>
  </w:style>
  <w:style w:type="paragraph" w:styleId="823">
    <w:name w:val="toc 4"/>
    <w:basedOn w:val="831"/>
    <w:next w:val="831"/>
    <w:uiPriority w:val="39"/>
    <w:unhideWhenUsed/>
    <w:pPr>
      <w:ind w:left="850" w:right="0" w:firstLine="0"/>
      <w:spacing w:after="57"/>
    </w:pPr>
  </w:style>
  <w:style w:type="paragraph" w:styleId="824">
    <w:name w:val="toc 5"/>
    <w:basedOn w:val="831"/>
    <w:next w:val="831"/>
    <w:uiPriority w:val="39"/>
    <w:unhideWhenUsed/>
    <w:pPr>
      <w:ind w:left="1134" w:right="0" w:firstLine="0"/>
      <w:spacing w:after="57"/>
    </w:pPr>
  </w:style>
  <w:style w:type="paragraph" w:styleId="825">
    <w:name w:val="toc 6"/>
    <w:basedOn w:val="831"/>
    <w:next w:val="831"/>
    <w:uiPriority w:val="39"/>
    <w:unhideWhenUsed/>
    <w:pPr>
      <w:ind w:left="1417" w:right="0" w:firstLine="0"/>
      <w:spacing w:after="57"/>
    </w:pPr>
  </w:style>
  <w:style w:type="paragraph" w:styleId="826">
    <w:name w:val="toc 7"/>
    <w:basedOn w:val="831"/>
    <w:next w:val="831"/>
    <w:uiPriority w:val="39"/>
    <w:unhideWhenUsed/>
    <w:pPr>
      <w:ind w:left="1701" w:right="0" w:firstLine="0"/>
      <w:spacing w:after="57"/>
    </w:pPr>
  </w:style>
  <w:style w:type="paragraph" w:styleId="827">
    <w:name w:val="toc 8"/>
    <w:basedOn w:val="831"/>
    <w:next w:val="831"/>
    <w:uiPriority w:val="39"/>
    <w:unhideWhenUsed/>
    <w:pPr>
      <w:ind w:left="1984" w:right="0" w:firstLine="0"/>
      <w:spacing w:after="57"/>
    </w:pPr>
  </w:style>
  <w:style w:type="paragraph" w:styleId="828">
    <w:name w:val="toc 9"/>
    <w:basedOn w:val="831"/>
    <w:next w:val="831"/>
    <w:uiPriority w:val="39"/>
    <w:unhideWhenUsed/>
    <w:pPr>
      <w:ind w:left="2268" w:right="0" w:firstLine="0"/>
      <w:spacing w:after="57"/>
    </w:pPr>
  </w:style>
  <w:style w:type="paragraph" w:styleId="829">
    <w:name w:val="TOC Heading"/>
    <w:uiPriority w:val="39"/>
    <w:unhideWhenUsed/>
  </w:style>
  <w:style w:type="paragraph" w:styleId="830">
    <w:name w:val="table of figures"/>
    <w:basedOn w:val="831"/>
    <w:next w:val="831"/>
    <w:uiPriority w:val="99"/>
    <w:unhideWhenUsed/>
    <w:pPr>
      <w:spacing w:after="0" w:afterAutospacing="0"/>
    </w:pPr>
  </w:style>
  <w:style w:type="paragraph" w:styleId="831" w:default="1">
    <w:name w:val="Normal"/>
    <w:qFormat/>
    <w:rPr>
      <w:rFonts w:ascii="Calibri" w:hAnsi="Calibri" w:eastAsia="Calibri" w:cs="Calibri"/>
      <w:color w:val="000000"/>
    </w:rPr>
  </w:style>
  <w:style w:type="character" w:styleId="832" w:default="1">
    <w:name w:val="Default Paragraph Font"/>
    <w:uiPriority w:val="1"/>
    <w:semiHidden/>
    <w:unhideWhenUsed/>
  </w:style>
  <w:style w:type="table" w:styleId="833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34" w:default="1">
    <w:name w:val="No List"/>
    <w:uiPriority w:val="99"/>
    <w:semiHidden/>
    <w:unhideWhenUsed/>
  </w:style>
  <w:style w:type="table" w:styleId="835" w:customStyle="1">
    <w:name w:val="Table Grid"/>
    <w:pPr>
      <w:spacing w:after="0" w:line="240" w:lineRule="auto"/>
    </w:pPr>
    <w:tblPr>
      <w:tblCellMar>
        <w:left w:w="0" w:type="dxa"/>
        <w:top w:w="0" w:type="dxa"/>
        <w:right w:w="0" w:type="dxa"/>
        <w:bottom w:w="0" w:type="dxa"/>
      </w:tblCellMar>
    </w:tblPr>
  </w:style>
  <w:style w:type="character" w:styleId="836">
    <w:name w:val="annotation reference"/>
    <w:basedOn w:val="832"/>
    <w:uiPriority w:val="99"/>
    <w:semiHidden/>
    <w:unhideWhenUsed/>
    <w:rPr>
      <w:sz w:val="16"/>
      <w:szCs w:val="16"/>
    </w:rPr>
  </w:style>
  <w:style w:type="paragraph" w:styleId="837">
    <w:name w:val="annotation text"/>
    <w:basedOn w:val="831"/>
    <w:link w:val="838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838" w:customStyle="1">
    <w:name w:val="Текст примечания Знак"/>
    <w:basedOn w:val="832"/>
    <w:link w:val="837"/>
    <w:uiPriority w:val="99"/>
    <w:semiHidden/>
    <w:rPr>
      <w:rFonts w:ascii="Calibri" w:hAnsi="Calibri" w:eastAsia="Calibri" w:cs="Calibri"/>
      <w:color w:val="000000"/>
      <w:sz w:val="20"/>
      <w:szCs w:val="20"/>
    </w:rPr>
  </w:style>
  <w:style w:type="paragraph" w:styleId="839">
    <w:name w:val="annotation subject"/>
    <w:basedOn w:val="837"/>
    <w:next w:val="837"/>
    <w:link w:val="840"/>
    <w:uiPriority w:val="99"/>
    <w:semiHidden/>
    <w:unhideWhenUsed/>
    <w:rPr>
      <w:b/>
      <w:bCs/>
    </w:rPr>
  </w:style>
  <w:style w:type="character" w:styleId="840" w:customStyle="1">
    <w:name w:val="Тема примечания Знак"/>
    <w:basedOn w:val="838"/>
    <w:link w:val="839"/>
    <w:uiPriority w:val="99"/>
    <w:semiHidden/>
    <w:rPr>
      <w:rFonts w:ascii="Calibri" w:hAnsi="Calibri" w:eastAsia="Calibri" w:cs="Calibri"/>
      <w:b/>
      <w:bCs/>
      <w:color w:val="000000"/>
      <w:sz w:val="20"/>
      <w:szCs w:val="20"/>
    </w:rPr>
  </w:style>
  <w:style w:type="paragraph" w:styleId="841">
    <w:name w:val="Header"/>
    <w:basedOn w:val="831"/>
    <w:link w:val="842"/>
    <w:uiPriority w:val="99"/>
    <w:unhideWhenUsed/>
    <w:pPr>
      <w:spacing w:after="0" w:line="240" w:lineRule="auto"/>
      <w:tabs>
        <w:tab w:val="center" w:pos="4677" w:leader="none"/>
        <w:tab w:val="right" w:pos="9355" w:leader="none"/>
      </w:tabs>
    </w:pPr>
  </w:style>
  <w:style w:type="character" w:styleId="842" w:customStyle="1">
    <w:name w:val="Верхний колонтитул Знак"/>
    <w:basedOn w:val="832"/>
    <w:link w:val="841"/>
    <w:uiPriority w:val="99"/>
    <w:rPr>
      <w:rFonts w:ascii="Calibri" w:hAnsi="Calibri" w:eastAsia="Calibri" w:cs="Calibri"/>
      <w:color w:val="000000"/>
    </w:rPr>
  </w:style>
  <w:style w:type="paragraph" w:styleId="843">
    <w:name w:val="Footer"/>
    <w:basedOn w:val="831"/>
    <w:link w:val="844"/>
    <w:uiPriority w:val="99"/>
    <w:unhideWhenUsed/>
    <w:pPr>
      <w:spacing w:after="0" w:line="240" w:lineRule="auto"/>
      <w:tabs>
        <w:tab w:val="center" w:pos="4677" w:leader="none"/>
        <w:tab w:val="right" w:pos="9355" w:leader="none"/>
      </w:tabs>
    </w:pPr>
  </w:style>
  <w:style w:type="character" w:styleId="844" w:customStyle="1">
    <w:name w:val="Нижний колонтитул Знак"/>
    <w:basedOn w:val="832"/>
    <w:link w:val="843"/>
    <w:uiPriority w:val="99"/>
    <w:rPr>
      <w:rFonts w:ascii="Calibri" w:hAnsi="Calibri" w:eastAsia="Calibri" w:cs="Calibri"/>
      <w:color w:val="00000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R7-Office/2024.1.1.375</Application>
  <Company/>
  <DocSecurity>0</DocSecurity>
  <HyperlinksChanged>false</HyperlinksChanged>
  <LinksUpToDate>false</LinksUpToDate>
  <ScaleCrop>false</ScaleCrop>
  <SharedDoc>false</SharedDoc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Untitled Presentation</dc:title>
  <dc:subject/>
  <dc:creator>Unknown Creator</dc:creator>
  <cp:keywords/>
  <cp:lastModifiedBy>Отдел ПУ и ОР МПК АО</cp:lastModifiedBy>
  <cp:revision>4</cp:revision>
  <dcterms:created xsi:type="dcterms:W3CDTF">2023-08-03T03:05:00Z</dcterms:created>
  <dcterms:modified xsi:type="dcterms:W3CDTF">2026-06-24T06:52:04Z</dcterms:modified>
</cp:coreProperties>
</file>