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18.4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Zarif Khan</w:t>
      </w:r>
    </w:p>
    <w:p w:rsidR="00000000" w:rsidDel="00000000" w:rsidP="00000000" w:rsidRDefault="00000000" w:rsidRPr="00000000" w14:paraId="00000002">
      <w:pPr>
        <w:spacing w:after="240" w:before="240" w:line="218.4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Ottawa, 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www.linkedin.com/in/zarif-khan-40aa62215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613-981-9377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zarifzawadkhan96@gmail.com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Carleton University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</w:t>
        <w:tab/>
        <w:tab/>
        <w:t xml:space="preserve">          </w:t>
        <w:tab/>
        <w:t xml:space="preserve"> </w:t>
        <w:tab/>
        <w:t xml:space="preserve">           1125 Colonel By Dr, Ottawa ON K1S 5B6,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Bachelor of Engineering - Software Engineering</w:t>
        <w:tab/>
        <w:tab/>
        <w:t xml:space="preserve">                                                       Expected Graduation: June 2025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2+ years in Procedural Programming, 1+ years in Object Oriented Programming, 2 + years in Python, 2+ years in C, 2+ years in Java, 6+ months HTML, 3 months+ Assembly code (ARM architecture)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3+ months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CSS, 2+ months in Go-Lang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Github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Visual Studio Code, IntelliJ, Wing 101, Word, Excel, Fusion 360</w:t>
      </w: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LEADERSHIP EXPERIENCE / PROJECTS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Carleton University </w:t>
        <w:tab/>
        <w:t xml:space="preserve"> </w:t>
        <w:tab/>
        <w:tab/>
        <w:t xml:space="preserve">                                                      1125 Colonel By Dr, Ottawa ON K1S 5B6, Canada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Lead Software Engineer of Interactive Dataset Analyzer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(January 2022- May 2022)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Orchestrated and guided a cross-functional team of four members in developing an interactive dataset analyzer program, revolutionizing user interaction with a virtual library, and streamlining data analysis and insights delivery.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Demonstrated expertise in Python systems and structures, leveraging knowledge to architect a robust code foundation for the project.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critical data analysis skills, fostering collaboration among team members to handle complex datasets and deliver meaningful insights effectively.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Accountable for coding tasks, conducting thorough code reviews, and enforcing adherence to the completion of deliverables every two weeks, resulting in the successful delivery of fully functional software within ½ months. 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Carleton University </w:t>
        <w:tab/>
        <w:t xml:space="preserve"> </w:t>
        <w:tab/>
        <w:tab/>
        <w:t xml:space="preserve">                                                      1125 Colonel By Dr, Ottawa ON K1S 5B6, Canada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Lead Mathmatechian and Design - Roof Truss Design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(Oct 2021- Dec 2021)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analytical skills to design a truss system for the roof of a field hockey arena, considering factors such as load requirements, material strength, and structural stability.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Employed advanced analytical techniques to calculate the appropriate support locations for the truss system, considering the weight of the roof, potential snow loads, and wind forces.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structural analysis software or manual calculations to determine the necessary reactions and forces acting on the supports, ensuring their adequacy and safety.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Fusion360, a computer-aided design (CAD) software, to create detailed and precise engineering drawings of the truss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Carleton University </w:t>
        <w:tab/>
        <w:t xml:space="preserve"> </w:t>
        <w:tab/>
        <w:tab/>
        <w:t xml:space="preserve">                                                      1125 Colonel By Dr, Ottawa ON K1S 5B6, Canada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Lead Software Engineer - Smart Mirror and PI Cleaner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(March  2022- Apr 2022)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Raspberry Pi, a small single-board computer, to design and construct a smart mirror that displays real-time information such as time and weather.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 code using programming languages such as Python or JavaScript to retrieve and display the desired information on the mirror's surface.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an estimated timeline, breaking down the various stages of the project and outlining key milestones and deliverables.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Conducted a detailed cost analysis, accounting for all the necessary components, materials, and any additional expenses involved in the project.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zarif-khan-40aa62215" TargetMode="External"/><Relationship Id="rId7" Type="http://schemas.openxmlformats.org/officeDocument/2006/relationships/hyperlink" Target="mailto:zarifzawadkhan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