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Manual de Usuario – Gestion Documental Gelymar (Administrador)</w:t>
      </w:r>
    </w:p>
    <w:p>
      <w:pPr>
        <w:pStyle w:val="Normal"/>
      </w:pPr>
      <w:r>
        <w:t xml:space="preserve">Version: 1.0</w:t>
      </w:r>
    </w:p>
    <w:p>
      <w:pPr>
        <w:pStyle w:val="Normal"/>
      </w:pPr>
      <w:r>
        <w:t xml:space="preserve">Estado: Documento en construccion</w:t>
      </w:r>
    </w:p>
    <w:p>
      <w:pPr>
        <w:pStyle w:val="Normal"/>
      </w:pPr>
      <w:r>
        <w:t xml:space="preserve">Perfil: Usuario Administrador</w:t>
      </w:r>
    </w:p>
    <w:p>
      <w:pPr>
        <w:pStyle w:val="Normal"/>
      </w:pPr>
      <w:r>
        <w:t xml:space="preserve">Fecha: 30/01/2026</w:t>
      </w:r>
    </w:p>
    <w:p/>
    <w:p>
      <w:pPr>
        <w:pStyle w:val="Normal"/>
      </w:pPr>
      <w:r>
        <w:t xml:space="preserve">Este manual describe el uso del Portal Administrativo de Gestion Documental Gelymar para personal interno con rol Administrador. Explica como acceder, donde esta cada funcion, que hace cada boton y como completar las tareas del proceso documental.</w:t>
      </w:r>
    </w:p>
    <w:p/>
    <w:p>
      <w:pPr>
        <w:pStyle w:val="Heading1"/>
      </w:pPr>
      <w:r>
        <w:t xml:space="preserve">1. Introduccion y alcance</w:t>
      </w:r>
    </w:p>
    <w:p>
      <w:pPr>
        <w:pStyle w:val="Normal"/>
      </w:pPr>
      <w:r>
        <w:t xml:space="preserve">El objetivo de este documento es guiar al usuario administrador en el manejo diario del portal: consulta de ordenes, gestion documental, administracion de clientes y configuraciones. Algunas opciones pueden variar segun permisos.</w:t>
      </w:r>
    </w:p>
    <w:p/>
    <w:p>
      <w:pPr>
        <w:pStyle w:val="Heading1"/>
      </w:pPr>
      <w:r>
        <w:t xml:space="preserve">2. Acceso al portal (Login)</w:t>
      </w:r>
    </w:p>
    <w:p>
      <w:pPr>
        <w:pStyle w:val="Normal"/>
      </w:pPr>
      <w:r>
        <w:t xml:space="preserve">Para ingresar, abra la URL interna provista por el area de TI. En la pantalla de inicio de sesion, escriba su usuario (RUT o username) y su contrasena. Luego marque el reCAPTCHA y presione Sign in. Si los datos son correctos, el sistema lo llevara al panel principal.</w:t>
      </w:r>
    </w:p>
    <w:p>
      <w:pPr>
        <w:pStyle w:val="Normal"/>
      </w:pPr>
      <w:r>
        <w:t xml:space="preserve">Aqui imagen de pantalla de login.</w:t>
      </w:r>
    </w:p>
    <w:p>
      <w:pPr>
        <w:pStyle w:val="Normal"/>
      </w:pPr>
      <w:r>
        <w:t xml:space="preserve">Si olvido su contrasena, haga clic en Forgot password? y siga el flujo indicado. Si aparece un error de credenciales, verifique el usuario y la contrasena. Si el reCAPTCHA no esta marcado, el acceso no se completa.</w:t>
      </w:r>
    </w:p>
    <w:p/>
    <w:p>
      <w:pPr>
        <w:pStyle w:val="Heading1"/>
      </w:pPr>
      <w:r>
        <w:t xml:space="preserve">3. Pantalla principal y navegacion</w:t>
      </w:r>
    </w:p>
    <w:p>
      <w:pPr>
        <w:pStyle w:val="Normal"/>
      </w:pPr>
      <w:r>
        <w:t xml:space="preserve">Al iniciar sesion aparece el menu lateral con accesos a Clients, Sellers, Orders y Settings. En la barra superior se encuentran los iconos de Notificaciones, Chat con clientes, modo oscuro y el perfil del usuario.</w:t>
      </w:r>
    </w:p>
    <w:p>
      <w:pPr>
        <w:pStyle w:val="Normal"/>
      </w:pPr>
      <w:r>
        <w:t xml:space="preserve">Aqui imagen de pantalla principal con menu lateral.</w:t>
      </w:r>
    </w:p>
    <w:p>
      <w:pPr>
        <w:pStyle w:val="Normal"/>
      </w:pPr>
      <w:r>
        <w:t xml:space="preserve">El boton Settings esta al pie del menu. El selector de idioma (ES/EN) permite cambiar el idioma cuando esta habilitado.</w:t>
      </w:r>
    </w:p>
    <w:p/>
    <w:p>
      <w:pPr>
        <w:pStyle w:val="Heading1"/>
      </w:pPr>
      <w:r>
        <w:t xml:space="preserve">4. Orders (Search Orders)</w:t>
      </w:r>
    </w:p>
    <w:p>
      <w:pPr>
        <w:pStyle w:val="Normal"/>
      </w:pPr>
      <w:r>
        <w:t xml:space="preserve">Esta seccion es el centro operativo para consultar ordenes y acceder a sus documentos. La pantalla muestra un buscador, el filtro Open Only y el boton Export to Excel.</w:t>
      </w:r>
    </w:p>
    <w:p>
      <w:pPr>
        <w:pStyle w:val="Normal"/>
      </w:pPr>
      <w:r>
        <w:t xml:space="preserve">Aqui imagen de pantalla Search Orders.</w:t>
      </w:r>
    </w:p>
    <w:p>
      <w:pPr>
        <w:pStyle w:val="Normal"/>
      </w:pPr>
      <w:r>
        <w:t xml:space="preserve">El buscador filtra por numero de PC, numero de orden o nombre del cliente. Open Only muestra solo ordenes abiertas. Export to Excel descarga la lista visible con los filtros aplicados.</w:t>
      </w:r>
    </w:p>
    <w:p>
      <w:pPr>
        <w:pStyle w:val="Normal"/>
      </w:pPr>
      <w:r>
        <w:t xml:space="preserve">La tabla muestra columnas como PC, orden de compra, cliente, fecha de ingreso, metodo de envio, factura, fechas ETD/ETA, incoterm y puerto de destino. Los encabezados permiten ordenar la tabla.</w:t>
      </w:r>
    </w:p>
    <w:p>
      <w:pPr>
        <w:pStyle w:val="Normal"/>
      </w:pPr>
      <w:r>
        <w:t xml:space="preserve">Al hacer clic en el PC o en ver documentos se abre el listado de archivos de esa orden.</w:t>
      </w:r>
    </w:p>
    <w:p>
      <w:pPr>
        <w:pStyle w:val="Normal"/>
      </w:pPr>
      <w:r>
        <w:t xml:space="preserve">En la columna Actions hay tres iconos: ver items detallados, ver lista de items y ver detalles de orden. Cada uno abre un modal con informacion especifica.</w:t>
      </w:r>
    </w:p>
    <w:p/>
    <w:p>
      <w:pPr>
        <w:pStyle w:val="Heading2"/>
      </w:pPr>
      <w:r>
        <w:t xml:space="preserve">4.1. Items detallados de la orden</w:t>
      </w:r>
    </w:p>
    <w:p>
      <w:pPr>
        <w:pStyle w:val="Normal"/>
      </w:pPr>
      <w:r>
        <w:t xml:space="preserve">Al seleccionar Ver items detallados se abre un modal con el encabezado de la orden y el cliente. Se muestra una tabla simple con codigo, nombre, cantidad solicitada, precio unitario y total. Al final aparecen los totales de items, cantidad total, valor total y gasto adicional si aplica.</w:t>
      </w:r>
    </w:p>
    <w:p>
      <w:pPr>
        <w:pStyle w:val="Normal"/>
      </w:pPr>
      <w:r>
        <w:t xml:space="preserve">Aqui imagen de modal Items detallados.</w:t>
      </w:r>
    </w:p>
    <w:p/>
    <w:p>
      <w:pPr>
        <w:pStyle w:val="Heading2"/>
      </w:pPr>
      <w:r>
        <w:t xml:space="preserve">4.2. Lista de items de la orden (tabla extendida)</w:t>
      </w:r>
    </w:p>
    <w:p>
      <w:pPr>
        <w:pStyle w:val="Normal"/>
      </w:pPr>
      <w:r>
        <w:t xml:space="preserve">Al seleccionar Ver lista de items se abre un modal con una tabla detallada. Incluye codigo, nombre, tipo, kilos solicitados, despachados y facturados, fechas ETD y ETA, precio unitario y total.</w:t>
      </w:r>
    </w:p>
    <w:p>
      <w:pPr>
        <w:pStyle w:val="Normal"/>
      </w:pPr>
      <w:r>
        <w:t xml:space="preserve">Aqui imagen de modal Lista de items.</w:t>
      </w:r>
    </w:p>
    <w:p/>
    <w:p>
      <w:pPr>
        <w:pStyle w:val="Heading2"/>
      </w:pPr>
      <w:r>
        <w:t xml:space="preserve">4.3. Detalle de orden</w:t>
      </w:r>
    </w:p>
    <w:p>
      <w:pPr>
        <w:pStyle w:val="Normal"/>
      </w:pPr>
      <w:r>
        <w:t xml:space="preserve">Al seleccionar Ver detalles de orden se abre un modal con informacion general: PC, OC, direccion de destino, puerto de destino y observaciones (si existen).</w:t>
      </w:r>
    </w:p>
    <w:p>
      <w:pPr>
        <w:pStyle w:val="Normal"/>
      </w:pPr>
      <w:r>
        <w:t xml:space="preserve">Aqui imagen de modal Detalle de orden.</w:t>
      </w:r>
    </w:p>
    <w:p/>
    <w:p>
      <w:pPr>
        <w:pStyle w:val="Heading1"/>
      </w:pPr>
      <w:r>
        <w:t xml:space="preserve">5. Documentos de una orden (Files)</w:t>
      </w:r>
    </w:p>
    <w:p>
      <w:pPr>
        <w:pStyle w:val="Normal"/>
      </w:pPr>
      <w:r>
        <w:t xml:space="preserve">Desde Orders, al hacer clic en el PC o en ver documentos, se abre la pantalla Files de la orden. Esta vista lista los archivos asociados a la orden seleccionada.</w:t>
      </w:r>
    </w:p>
    <w:p>
      <w:pPr>
        <w:pStyle w:val="Normal"/>
      </w:pPr>
      <w:r>
        <w:t xml:space="preserve">Aqui imagen de pantalla Files de la orden.</w:t>
      </w:r>
    </w:p>
    <w:p>
      <w:pPr>
        <w:pStyle w:val="Normal"/>
      </w:pPr>
      <w:r>
        <w:t xml:space="preserve">En esta pantalla se ve el nombre del cliente, PC y OC. La tabla muestra nombre del archivo, estado, fecha de creacion, fecha de generacion, fecha de envio y reenvio, columna Public y columna Actions.</w:t>
      </w:r>
    </w:p>
    <w:p>
      <w:pPr>
        <w:pStyle w:val="Normal"/>
      </w:pPr>
      <w:r>
        <w:t xml:space="preserve">Los botones principales son Upload file (subir archivo manual) y Create Files (generar documentos segun reglas).</w:t>
      </w:r>
    </w:p>
    <w:p>
      <w:pPr>
        <w:pStyle w:val="Normal"/>
      </w:pPr>
      <w:r>
        <w:t xml:space="preserve">En Actions aparecen opciones segun estado: Por generar permite Generar; Generado permite Enviar y Ver; Enviado o Reenviado permite Reenviar y Ver. En perfiles admin tambien se puede Editar y Eliminar.</w:t>
      </w:r>
    </w:p>
    <w:p>
      <w:pPr>
        <w:pStyle w:val="Normal"/>
      </w:pPr>
      <w:r>
        <w:t xml:space="preserve">La casilla Public controla si el documento es visible para el cliente en su portal.</w:t>
      </w:r>
    </w:p>
    <w:p/>
    <w:p>
      <w:pPr>
        <w:pStyle w:val="Heading2"/>
      </w:pPr>
      <w:r>
        <w:t xml:space="preserve">5.1. Subida de documentos (Upload file)</w:t>
      </w:r>
    </w:p>
    <w:p>
      <w:pPr>
        <w:pStyle w:val="Normal"/>
      </w:pPr>
      <w:r>
        <w:t xml:space="preserve">Al presionar Upload file se abre el modal para cargar archivos manuales. Seleccione el nombre del documento, el tipo de archivo y si sera visible al cliente. Luego adjunte el archivo y confirme con Upload. El archivo aparece en la lista de Files.</w:t>
      </w:r>
    </w:p>
    <w:p>
      <w:pPr>
        <w:pStyle w:val="Normal"/>
      </w:pPr>
      <w:r>
        <w:t xml:space="preserve">Aqui imagen de modal Upload file.</w:t>
      </w:r>
    </w:p>
    <w:p/>
    <w:p>
      <w:pPr>
        <w:pStyle w:val="Heading2"/>
      </w:pPr>
      <w:r>
        <w:t xml:space="preserve">5.2. Reglas de generacion de documentos</w:t>
      </w:r>
    </w:p>
    <w:p>
      <w:pPr>
        <w:pStyle w:val="Normal"/>
      </w:pPr>
      <w:r>
        <w:t xml:space="preserve">Los documentos se crean automaticamente por cron o manualmente con Create Files. Los nombres se guardan con el formato: "Documento - Cliente - PO &lt;numero OC&gt;".</w:t>
      </w:r>
    </w:p>
    <w:p>
      <w:pPr>
        <w:pStyle w:val="Normal"/>
      </w:pPr>
      <w:r>
        <w:t xml:space="preserve">Aviso de Recepcion de Orden (Order Receipt Notice): se genera cuando la orden no tiene factura y el documento no ha sido enviado.</w:t>
      </w:r>
    </w:p>
    <w:p>
      <w:pPr>
        <w:pStyle w:val="Normal"/>
      </w:pPr>
      <w:r>
        <w:t xml:space="preserve">Aviso de Embarque (Shipment Notice): se genera si la orden tiene factura, el incoterm es CFR/CIF/CIP/DAP/DDP y existen fechas ETD/ETA informadas.</w:t>
      </w:r>
    </w:p>
    <w:p>
      <w:pPr>
        <w:pStyle w:val="Normal"/>
      </w:pPr>
      <w:r>
        <w:t xml:space="preserve">Aviso de Entrega (Order Delivery Notice): se genera si la orden tiene factura y se cumplen 7 dias desde la fecha ETA.</w:t>
      </w:r>
    </w:p>
    <w:p>
      <w:pPr>
        <w:pStyle w:val="Normal"/>
      </w:pPr>
      <w:r>
        <w:t xml:space="preserve">Aviso de Disponibilidad (Availability Notice): se genera si la orden tiene factura, existe al menos un item con despacho en Santiago y el incoterm es EWX, FCA, FOB, FCA Port, FCA Warehouse Santiago, FCA Airport o FCAWSTGO.</w:t>
      </w:r>
    </w:p>
    <w:p/>
    <w:p>
      <w:pPr>
        <w:pStyle w:val="Heading1"/>
      </w:pPr>
      <w:r>
        <w:t xml:space="preserve">6. Clientes (Customers)</w:t>
      </w:r>
    </w:p>
    <w:p>
      <w:pPr>
        <w:pStyle w:val="Normal"/>
      </w:pPr>
      <w:r>
        <w:t xml:space="preserve">La seccion Clients muestra la lista de clientes. Permite buscar por nombre, RUT o correo y filtrar solo clientes con ordenes.</w:t>
      </w:r>
    </w:p>
    <w:p>
      <w:pPr>
        <w:pStyle w:val="Normal"/>
      </w:pPr>
      <w:r>
        <w:t xml:space="preserve">Aqui imagen de pantalla Customers.</w:t>
      </w:r>
    </w:p>
    <w:p>
      <w:pPr>
        <w:pStyle w:val="Normal"/>
      </w:pPr>
      <w:r>
        <w:t xml:space="preserve">El boton Export to Excel descarga el listado filtrado. En Actions hay tres opciones: ver ordenes, administrar contactos y cambiar contrasena del cliente.</w:t>
      </w:r>
    </w:p>
    <w:p/>
    <w:p>
      <w:pPr>
        <w:pStyle w:val="Heading1"/>
      </w:pPr>
      <w:r>
        <w:t xml:space="preserve">7. Sellers (Sales team)</w:t>
      </w:r>
    </w:p>
    <w:p>
      <w:pPr>
        <w:pStyle w:val="Normal"/>
      </w:pPr>
      <w:r>
        <w:t xml:space="preserve">La seccion Sellers muestra una tabla informativa de vendedores: nombre, RUT, telefono, pais, ciudad, estado y fecha de creacion. Esta seccion no tiene acciones por fila.</w:t>
      </w:r>
    </w:p>
    <w:p>
      <w:pPr>
        <w:pStyle w:val="Normal"/>
      </w:pPr>
      <w:r>
        <w:t xml:space="preserve">Aqui imagen de pantalla Sellers.</w:t>
      </w:r>
    </w:p>
    <w:p/>
    <w:p>
      <w:pPr>
        <w:pStyle w:val="Heading1"/>
      </w:pPr>
      <w:r>
        <w:t xml:space="preserve">8. Settings (Configuracion)</w:t>
      </w:r>
    </w:p>
    <w:p>
      <w:pPr>
        <w:pStyle w:val="Normal"/>
      </w:pPr>
      <w:r>
        <w:t xml:space="preserve">Settings permite administrar listas de correo y usuarios administradores, asi como actualizar datos personales.</w:t>
      </w:r>
    </w:p>
    <w:p>
      <w:pPr>
        <w:pStyle w:val="Normal"/>
      </w:pPr>
      <w:r>
        <w:t xml:space="preserve">Aqui imagen de pantalla Settings.</w:t>
      </w:r>
    </w:p>
    <w:p>
      <w:pPr>
        <w:pStyle w:val="Normal"/>
      </w:pPr>
      <w:r>
        <w:t xml:space="preserve">PDF mail list: administra correos que reciben documentos PDF. Notification email list: administra correos de notificaciones.</w:t>
      </w:r>
    </w:p>
    <w:p>
      <w:pPr>
        <w:pStyle w:val="Normal"/>
      </w:pPr>
      <w:r>
        <w:t xml:space="preserve">Admin users: permite crear, editar o eliminar administradores y resetear contrasenas. Agent Chat habilita o deshabilita el chat.</w:t>
      </w:r>
    </w:p>
    <w:p>
      <w:pPr>
        <w:pStyle w:val="Normal"/>
      </w:pPr>
      <w:r>
        <w:t xml:space="preserve">Cambiar contrasena: actualiza la clave del usuario actual. Profile: actualiza foto, nombre y telefono; el correo es solo lectura.</w:t>
      </w:r>
    </w:p>
    <w:p/>
    <w:p>
      <w:pPr>
        <w:pStyle w:val="Heading1"/>
      </w:pPr>
      <w:r>
        <w:t xml:space="preserve">9. Notificaciones</w:t>
      </w:r>
    </w:p>
    <w:p>
      <w:pPr>
        <w:pStyle w:val="Normal"/>
      </w:pPr>
      <w:r>
        <w:t xml:space="preserve">El icono de campana abre el panel de notificaciones con alertas de documentos faltantes, clientes sin cuenta y mensajes recientes. Al seleccionar una notificacion se abre el contexto relacionado.</w:t>
      </w:r>
    </w:p>
    <w:p>
      <w:pPr>
        <w:pStyle w:val="Normal"/>
      </w:pPr>
      <w:r>
        <w:t xml:space="preserve">Aqui imagen de panel de Notificaciones.</w:t>
      </w:r>
    </w:p>
    <w:p>
      <w:pPr>
        <w:pStyle w:val="Normal"/>
      </w:pPr>
      <w:r>
        <w:t xml:space="preserve">Nota: el boton Mark all as read no se encuentra operativo en esta version.</w:t>
      </w:r>
    </w:p>
    <w:p/>
    <w:p>
      <w:pPr>
        <w:pStyle w:val="Heading1"/>
      </w:pPr>
      <w:r>
        <w:t xml:space="preserve">10. Chat con clientes</w:t>
      </w:r>
    </w:p>
    <w:p>
      <w:pPr>
        <w:pStyle w:val="Normal"/>
      </w:pPr>
      <w:r>
        <w:t xml:space="preserve">El icono de chat abre la lista de clientes con buscador y boton Chatear. Al seleccionar un cliente se abre la conversacion.</w:t>
      </w:r>
    </w:p>
    <w:p>
      <w:pPr>
        <w:pStyle w:val="Normal"/>
      </w:pPr>
      <w:r>
        <w:t xml:space="preserve">Aqui imagen de panel de Chat Clientes.</w:t>
      </w:r>
    </w:p>
    <w:p/>
    <w:sectPr>
      <w:pgSz w:w="12240" w:h="15840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style w:type="paragraph" w:styleId="Heading1">
    <w:name w:val="heading 1"/>
  </w:style>
  <w:style w:type="paragraph" w:styleId="Heading2">
    <w:name w:val="heading 2"/>
  </w:style>
  <w:style w:type="paragraph" w:styleId="Normal">
    <w:name w:val="Normal"/>
  </w:style>
</w:styles>
</file>