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TYPO-TEST-001 Typography Test</w:t>
      </w:r>
    </w:p>
    <w:p>
      <w:r>
        <w:t>This document tests typography preservation through DOCX→Markdown conversions.</w:t>
      </w:r>
    </w:p>
    <w:p>
      <w:pPr>
        <w:pStyle w:val="Heading2"/>
      </w:pPr>
      <w:r>
        <w:t>TYPO-HEADINGS-001 Font Hierarchy</w:t>
      </w:r>
    </w:p>
    <w:p>
      <w:r>
        <w:t>Pandoc converts DOCX heading levels to Markdown heading syntax.</w:t>
      </w:r>
    </w:p>
    <w:p>
      <w:pPr>
        <w:pStyle w:val="Heading1"/>
      </w:pPr>
      <w:r>
        <w:t>TYPO-H1-001 Level 1 Heading</w:t>
      </w:r>
    </w:p>
    <w:p>
      <w:pPr>
        <w:pStyle w:val="Heading2"/>
      </w:pPr>
      <w:r>
        <w:t>TYPO-H2-001 Level 2 Heading</w:t>
      </w:r>
    </w:p>
    <w:p>
      <w:pPr>
        <w:pStyle w:val="Heading3"/>
      </w:pPr>
      <w:r>
        <w:t>TYPO-H3-001 Level 3 Heading</w:t>
      </w:r>
    </w:p>
    <w:p>
      <w:pPr>
        <w:pStyle w:val="Heading4"/>
      </w:pPr>
      <w:r>
        <w:t>TYPO-H4-001 Level 4 Heading</w:t>
      </w:r>
    </w:p>
    <w:p>
      <w:pPr>
        <w:pStyle w:val="Heading5"/>
      </w:pPr>
      <w:r>
        <w:t>TYPO-H5-001 Level 5 Heading</w:t>
      </w:r>
    </w:p>
    <w:p>
      <w:pPr>
        <w:pStyle w:val="Heading2"/>
      </w:pPr>
      <w:r>
        <w:t>TYPO-COLORS-001 Text Colors</w:t>
      </w:r>
    </w:p>
    <w:p>
      <w:r>
        <w:t>Text colors are converted to HTML spans with inline styles.</w:t>
      </w:r>
    </w:p>
    <w:p>
      <w:r>
        <w:t xml:space="preserve">TYPO-COLOR-RED-001 </w:t>
      </w:r>
      <w:r>
        <w:rPr>
          <w:color w:val="FF0000"/>
        </w:rPr>
        <w:t>Red text</w:t>
      </w:r>
      <w:r>
        <w:t xml:space="preserve">, TYPO-COLOR-BLUE-001 </w:t>
      </w:r>
      <w:r>
        <w:rPr>
          <w:color w:val="0000FF"/>
        </w:rPr>
        <w:t>Blue text</w:t>
      </w:r>
      <w:r>
        <w:t xml:space="preserve">, TYPO-COLOR-GREEN-001 </w:t>
      </w:r>
      <w:r>
        <w:rPr>
          <w:color w:val="008000"/>
        </w:rPr>
        <w:t>Green text</w:t>
      </w:r>
    </w:p>
    <w:p>
      <w:pPr>
        <w:pStyle w:val="Heading2"/>
      </w:pPr>
      <w:r>
        <w:t>TYPO-ALIGN-001 Text Alignment</w:t>
      </w:r>
    </w:p>
    <w:p>
      <w:r>
        <w:t>Text alignment is converted to HTML attributes or styles.</w:t>
      </w:r>
    </w:p>
    <w:p>
      <w:pPr>
        <w:jc w:val="left"/>
      </w:pPr>
      <w:r>
        <w:t>TYPO-ALIGN-LEFT-001 Left aligned text</w:t>
      </w:r>
    </w:p>
    <w:p>
      <w:pPr>
        <w:jc w:val="center"/>
      </w:pPr>
      <w:r>
        <w:t>TYPO-ALIGN-CENTER-001 Center aligned text</w:t>
      </w:r>
    </w:p>
    <w:p>
      <w:pPr>
        <w:jc w:val="right"/>
      </w:pPr>
      <w:r>
        <w:t>TYPO-ALIGN-RIGHT-001 Right aligned text</w:t>
      </w:r>
    </w:p>
    <w:p>
      <w:pPr>
        <w:jc w:val="both"/>
      </w:pPr>
      <w:r>
        <w:t>TYPO-ALIGN-JUSTIFY-001 Justified text with enough content to span multiple lines and demonstrate full justification.</w:t>
      </w:r>
    </w:p>
    <w:p>
      <w:pPr>
        <w:pStyle w:val="Heading2"/>
      </w:pPr>
      <w:r>
        <w:t>TYPO-HIGHLIGHT-001 Text Highlighting</w:t>
      </w:r>
    </w:p>
    <w:p>
      <w:r>
        <w:t>Highlighting is converted to HTML spans with background colors.</w:t>
      </w:r>
    </w:p>
    <w:p>
      <w:r>
        <w:t xml:space="preserve">TYPO-HL-YELLOW-001 </w:t>
      </w:r>
      <w:r>
        <w:rPr>
          <w:highlight w:val="yellow"/>
        </w:rPr>
        <w:t>Yellow highlight</w:t>
      </w:r>
      <w:r>
        <w:t xml:space="preserve">, TYPO-HL-GREEN-001 </w:t>
      </w:r>
      <w:r>
        <w:rPr>
          <w:highlight w:val="green"/>
        </w:rPr>
        <w:t>Green highlight</w:t>
      </w:r>
      <w:r>
        <w:t xml:space="preserve">, TYPO-HL-CYAN-001 </w:t>
      </w:r>
      <w:r>
        <w:rPr>
          <w:highlight w:val="cyan"/>
        </w:rPr>
        <w:t>Cyan highlight</w:t>
      </w:r>
    </w:p>
    <w:p>
      <w:pPr>
        <w:pStyle w:val="Heading2"/>
      </w:pPr>
      <w:r>
        <w:t>TYPO-LIMITS-001 Font Limitations</w:t>
      </w:r>
    </w:p>
    <w:p>
      <w:r>
        <w:t>TYPO-FONT-FAMILY-001 Font family names are NOT preserved by pandoc. This text has a specific font family (Arial) but will appear as default in markdown output.</w:t>
      </w:r>
    </w:p>
    <w:p>
      <w:r>
        <w:t>TYPO-FONT-SIZE-001 Font sizes are also NOT preserved by pandoc. This limitation is documented in tests.</w:t>
      </w:r>
    </w:p>
    <w:p>
      <w:pPr>
        <w:pStyle w:val="Heading2"/>
      </w:pPr>
      <w:r>
        <w:t>Expected Behavior</w:t>
      </w:r>
    </w:p>
    <w:p>
      <w:r>
        <w:t>When converting to Markdown, pandoc should:</w:t>
      </w:r>
    </w:p>
    <w:p>
      <w:r>
        <w:t>1. Convert heading levels to # syntax</w:t>
      </w:r>
    </w:p>
    <w:p>
      <w:r>
        <w:t>2. Convert text colors to HTML &lt;span style="color:..."&gt; tags</w:t>
      </w:r>
    </w:p>
    <w:p>
      <w:r>
        <w:t>3. Convert alignment to HTML attributes or styles</w:t>
      </w:r>
    </w:p>
    <w:p>
      <w:r>
        <w:t>4. Convert highlighting to HTML &lt;span&gt; with background colors</w:t>
      </w:r>
    </w:p>
    <w:p>
      <w:r>
        <w:t>5. NOT preserve font family or size (known limitation)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