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4F46E5"/>
          <w:sz w:val="48"/>
          <w:szCs w:val="48"/>
        </w:rPr>
        <w:t xml:space="preserve">NicheFinders AI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AI Decoded Partner Program — Framework Document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Confidential | Version 1.0</w:t>
      </w:r>
    </w:p>
    <w:p>
      <w:pPr>
        <w:pBdr>
          <w:bottom w:val="single" w:color="4F46E5" w:sz="8" w:space="1"/>
        </w:pBdr>
        <w:spacing w:after="200" w:before="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1. Program 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AI Decoded Partner Program is a six-month, structured engagement designed to give business owners and their leadership teams a complete, hands-on understanding of artificial intelligence as it applies specifically to their business. This is not a course, a consulting retainer, or a software subscription. It is a developer-backed partner experience built around real outcomes.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Partners leave with three things they did not have when they started: clarity on how AI applies to their specific business, a trained team capable of operating AI-powered systems, and real built assets — including MVPs and potentially complete applications developed during the engagement.</w:t>
      </w:r>
    </w:p>
    <w:p>
      <w:pPr>
        <w:spacing w:after="0" w:before="8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2. Program Structure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Duration: 6 months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Investment: $2,500 per month | $15,000 total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Sessions: Weekly 90-minute working sessions — Zoom or in-office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Developer Access: Direct and ongoing throughout the engagement</w:t>
      </w:r>
    </w:p>
    <w:p>
      <w:pPr>
        <w:spacing w:after="0" w:before="12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Month 1 — Discovery &amp; Structural Readiness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Business process audit — mapping how work actually gets done today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Data and information flow assessment — identifying where knowledge lives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Decision-making audit — how choices are made and by whom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readiness scoring — baseline measurement before anything is built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Delivery of Structural Readiness Report at end of month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Month 2 — AI Education &amp; Roadmap Development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Customized AI education — relevant tools, systems, and applications for your industry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Staff introduction to AI — hands-on orientation for the 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Identification of highest-leverage AI opportunities inside the business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Delivery of AI Implementation Roadmap — a prioritized, business-specific action plan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Month 3 — Implementation Begins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First AI systems introduced into live business workflows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Staff training on selected tools — practical, in-context learning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Developer collaboration begins on first build priority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Weekly check-ins to measure adoption and adjust approach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Month 4 — Build &amp; Deepen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MVP development underway — first application or automated system in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Expanded staff training as systems go live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Workflow redesign around AI-powered processes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Mid-program review — measure progress against baseline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Month 5 — Accelerate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MVP testing and iteration with the partner 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Additional automation opportunities identified and scoped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Deeper AI integration across business functions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Application development continues toward completion if scoped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Month 6 — Completion &amp; Handoff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Final delivery of all built assets — MVPs, applications, systems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Complete AI clarity documentation — a reference guide specific to the partner's business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Team competency assessment — ensuring the team can operate independently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Transition planning — options for continued engagement post-program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Co-authored case study development (with partner approval)</w:t>
      </w:r>
    </w:p>
    <w:p>
      <w:pPr>
        <w:spacing w:after="0" w:before="8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3. What Partners Receive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Weekly 90-Min Sessions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Structured working sessions with the NicheFinders AI team — Zoom or in-office, 24 sessions over six months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Developer Access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Direct collaboration with our development team throughout the full engagement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Structural Readiness Report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complete audit of business processes, data flow, and AI readiness delivered in Month 1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Implementation Roadmap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prioritized, business-specific plan for how and where to implement AI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Staff AI Training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Hands-on training for the partner's team on AI tools relevant to their workflows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MVP Development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 minimum one working MVP built during the program — potentially a complete application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Clarity Documentation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comprehensive reference guide specific to the partner's business and AI strategy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Case Study (optional)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co-authored success story for use in the partner's own marketing and PR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4. Mutual Commitments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NicheFinders AI Commits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 program delivery as outlined across all six months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Weekly session preparation and follow-through on all action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Dedicated developer time throughout the engagement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Honest assessment of the partner's AI readiness and progress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Confidentiality — all business data and processes remain strictly private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The Partner Commits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designated internal point of contact with authority to make decisions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Attendance and participation in weekly 90-minute sessions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access to relevant business processes, workflows, and team members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Honest and timely feedback throughout the engagement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full six-month commitment — this program is built on depth, not speed</w:t>
      </w:r>
    </w:p>
    <w:p>
      <w:pPr>
        <w:spacing w:after="0" w:before="8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5. Investment &amp; Terms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$2,500 per month for six months.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Payment is monthly. The engagement begins after the partner agreement is signed and the first month's payment is received. All intellectual property developed during the engagement — including MVPs and applications — is owned by the partner. NicheFinders AI retains no claim over built assets delivered to the partner.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Business data, processes, and any confidential information shared during the engagement are strictly confidential and are never shared with third parties.</w:t>
      </w:r>
    </w:p>
    <w:p>
      <w:pPr>
        <w:spacing w:after="0" w:before="8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6. Partner Selection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AI Decoded Partner Program is selective by design. We work best with: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Business owners and leadership teams who are engaged and ready to commit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Companies that operate with real operational complexity — not pre-revenue startups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Leaders who are serious about AI but have not yet found a clear path 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Organizations open to honest assessment of how their business currently operates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Teams willing to learn alongside us — this is a partnership, not a service</w:t>
      </w:r>
    </w:p>
    <w:p>
      <w:pPr>
        <w:spacing w:after="0" w:before="8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7.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Initial 30-minute discovery call — assess fit, answer questions, confirm interest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Partner agreement signed and Month 1 payment confirmed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Program kickoff — Month 1 Discovery &amp; Structural Readiness begins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Weekly sessions run across six months with milestones reviewed monthly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Month 6 completion — assets delivered, case study developed, transition planned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4F46E5" w:sz="8" w:space="1"/>
        </w:pBdr>
        <w:spacing w:after="200" w:before="0"/>
      </w:pPr>
      <w:r>
        <w:t xml:space="preserve"/>
      </w:r>
    </w:p>
    <w:p>
      <w:pPr>
        <w:spacing w:after="160" w:before="200"/>
        <w:jc w:val="center"/>
      </w:pPr>
      <w:r>
        <w:rPr>
          <w:rFonts w:ascii="Arial" w:cs="Arial" w:eastAsia="Arial" w:hAnsi="Arial"/>
          <w:b/>
          <w:bCs/>
          <w:i/>
          <w:iCs/>
          <w:color w:val="1A1A2E"/>
          <w:sz w:val="32"/>
          <w:szCs w:val="32"/>
        </w:rPr>
        <w:t xml:space="preserve">"You cannot automate disorder."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We structure the business first. Then we make it intelligent.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NicheFinders AI  |  AI Decoded Partner Program  |  [email]  |  [website]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2026-03-12T19:08:22.644Z</dcterms:created>
  <dcterms:modified xsi:type="dcterms:W3CDTF">2026-03-12T19:08:22.644Z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