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Well-rounded Computer Science graduate (85%) seeking entry-level opportunities across corporate functions. Strong background in computer applications, MS Office, teamwork, and problem solving.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Computer Literacy: </w:t>
      </w:r>
      <w:r>
        <w:rPr>
          <w:sz w:val="20"/>
        </w:rPr>
        <w:t>MS Office (Word, Excel, PowerPoint), Windows 10, Internet Tools</w:t>
      </w:r>
    </w:p>
    <w:p>
      <w:pPr>
        <w:spacing w:after="40" w:line="276" w:lineRule="auto"/>
      </w:pPr>
      <w:r>
        <w:rPr>
          <w:b/>
          <w:sz w:val="20"/>
        </w:rPr>
        <w:t xml:space="preserve">•  Professional Skills: </w:t>
      </w:r>
      <w:r>
        <w:rPr>
          <w:sz w:val="20"/>
        </w:rPr>
        <w:t>Good Communication, Presentation Skills, Problem Solving</w:t>
      </w:r>
    </w:p>
    <w:p>
      <w:pPr>
        <w:spacing w:after="40" w:line="276" w:lineRule="auto"/>
      </w:pPr>
      <w:r>
        <w:rPr>
          <w:b/>
          <w:sz w:val="20"/>
        </w:rPr>
        <w:t xml:space="preserve">•  Personal Qualities: </w:t>
      </w:r>
      <w:r>
        <w:rPr>
          <w:sz w:val="20"/>
        </w:rPr>
        <w:t>Dedicated, Hardworking, Positive Thinking,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