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Sirenevaya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Sirenevaya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 xmlns:w14="http://schemas.microsoft.com/office/word/2010/wordml"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xmlns:w14="http://schemas.microsoft.com/office/word/2010/wordml"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Hall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efewf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5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5" name="image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6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6" name="image.jpg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xmlns:w14="http://schemas.microsoft.com/office/word/2010/wordml"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xmlns:w14="http://schemas.microsoft.com/office/word/2010/wordml"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xmlns:w14="http://schemas.microsoft.com/office/word/2010/wordml"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wefwef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7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7" name="image.jpg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xmlns:w14="http://schemas.microsoft.com/office/word/2010/wordml"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@Sirenevaya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2024-05-02T13:07:35Z</dcterms:modified>
  <dc:creator/>
  <dc:description/>
  <dc:identifier/>
  <dc:language/>
  <dc:subject/>
</cp:coreProperties>
</file>