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body>
    <w:p xmlns:wp14="http://schemas.microsoft.com/office/word/2010/wordml" w14:paraId="672A6659" wp14:textId="77777777">
      <w:pPr/>
    </w:p>
    <w:p xmlns:wp14="http://schemas.microsoft.com/office/word/2010/wordml" w14:paraId="5D780C9D" wp14:textId="77777777">
      <w:pPr>
        <w:pStyle w:val="Heading1"/>
      </w:pPr>
      <w:r>
        <w:t xml:space="preserve">Cyber Security Placement — Adversary Test Automation</w:t>
      </w:r>
    </w:p>
    <w:p xmlns:wp14="http://schemas.microsoft.com/office/word/2010/wordml" w14:paraId="38AC02B7" wp14:textId="77777777">
      <w:pPr/>
      <w:r>
        <w:t xml:space="preserve">Oct 5, 2026</w:t>
      </w:r>
      <w:r>
        <w:t xml:space="preserve"> · </w:t>
      </w:r>
      <w:r>
        <w:t xml:space="preserve">@Habib</w:t>
      </w:r>
    </w:p>
    <w:p xmlns:wp14="http://schemas.microsoft.com/office/word/2010/wordml" w14:paraId="3B7EE0A0" wp14:textId="77777777">
      <w:pPr/>
      <w:r>
        <w:t xml:space="preserve">Over 20 days (5 h/day, 100 h) the student builds an automated adversary-test pipeline: an isolated lab, a CI job that replays ATT&amp;CK-mapped network and software attack techniques against it, and a measured comparison of AI-generated against hand-written test cases.</w:t>
      </w:r>
    </w:p>
    <w:p xmlns:wp14="http://schemas.microsoft.com/office/word/2010/wordml" w14:paraId="3E2EC975" wp14:textId="77777777">
      <w:pPr>
        <w:pStyle w:val="Heading2"/>
      </w:pPr>
      <w:r>
        <w:t xml:space="preserve">Outcomes and assessment</w:t>
      </w:r>
    </w:p>
    <w:p xmlns:wp14="http://schemas.microsoft.com/office/word/2010/wordml" w14:paraId="647CB5C6" wp14:textId="77777777">
      <w:pPr/>
      <w:r>
        <w:t xml:space="preserve">By Day 20 the student must be able to hand someone else a repository that stands the lab up, runs the adversary tests unattended, and reports what was and was not detected. Everything below is assessed on that repository plus the final report and seminar.</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14:paraId="01CFD603" wp14:textId="77777777">
        <w:trPr>
          <w:tblHeader/>
        </w:trPr>
        <w:tc>
          <w:tcPr>
            <w:tcW w:w="2340" w:type="dxa"/>
            <w:shd w:val="clear" w:color="auto" w:fill="F2F2F2"/>
          </w:tcPr>
          <w:p w14:paraId="5AFC7B24" wp14:textId="77777777">
            <w:pPr/>
            <w:r>
              <w:t xml:space="preserve">#</w:t>
            </w:r>
          </w:p>
        </w:tc>
        <w:tc>
          <w:tcPr>
            <w:tcW w:w="2340" w:type="dxa"/>
            <w:shd w:val="clear" w:color="auto" w:fill="F2F2F2"/>
          </w:tcPr>
          <w:p w14:paraId="70DE9F48" wp14:textId="77777777">
            <w:pPr/>
            <w:r>
              <w:t xml:space="preserve">Outcome</w:t>
            </w:r>
          </w:p>
        </w:tc>
        <w:tc>
          <w:tcPr>
            <w:tcW w:w="2340" w:type="dxa"/>
            <w:shd w:val="clear" w:color="auto" w:fill="F2F2F2"/>
          </w:tcPr>
          <w:p w14:paraId="4AE1417D" wp14:textId="77777777">
            <w:pPr/>
            <w:r>
              <w:t xml:space="preserve">Evidence</w:t>
            </w:r>
          </w:p>
        </w:tc>
        <w:tc>
          <w:tcPr>
            <w:tcW w:w="2340" w:type="dxa"/>
            <w:shd w:val="clear" w:color="auto" w:fill="F2F2F2"/>
          </w:tcPr>
          <w:p w14:paraId="65A7799B" wp14:textId="77777777">
            <w:pPr/>
            <w:r>
              <w:t xml:space="preserve">Weight</w:t>
            </w:r>
          </w:p>
        </w:tc>
      </w:tr>
      <w:tr xmlns:wp14="http://schemas.microsoft.com/office/word/2010/wordml" w14:paraId="7051F3ED" wp14:textId="77777777">
        <w:tc>
          <w:tcPr>
            <w:tcW w:w="2340" w:type="dxa"/>
          </w:tcPr>
          <w:p w14:paraId="13FE9BEC" wp14:textId="77777777">
            <w:pPr/>
            <w:r>
              <w:t xml:space="preserve">LO1</w:t>
            </w:r>
          </w:p>
        </w:tc>
        <w:tc>
          <w:tcPr>
            <w:tcW w:w="2340" w:type="dxa"/>
          </w:tcPr>
          <w:p w14:paraId="6288E781" wp14:textId="77777777">
            <w:pPr/>
            <w:r>
              <w:t xml:space="preserve">Build an isolated, reproducible adversary-test lab from code</w:t>
            </w:r>
          </w:p>
        </w:tc>
        <w:tc>
          <w:tcPr>
            <w:tcW w:w="2340" w:type="dxa"/>
          </w:tcPr>
          <w:p w14:paraId="08DC7B21" wp14:textId="77777777">
            <w:pPr/>
            <w:r>
              <w:t xml:space="preserve">Repo rebuilds the lab from a clean clone in one command; teardown verified</w:t>
            </w:r>
          </w:p>
        </w:tc>
        <w:tc>
          <w:tcPr>
            <w:tcW w:w="2340" w:type="dxa"/>
          </w:tcPr>
          <w:p w14:paraId="33E27760" wp14:textId="77777777">
            <w:pPr/>
            <w:r>
              <w:t xml:space="preserve">15%</w:t>
            </w:r>
          </w:p>
        </w:tc>
      </w:tr>
      <w:tr xmlns:wp14="http://schemas.microsoft.com/office/word/2010/wordml" w14:paraId="41E7890A" wp14:textId="77777777">
        <w:tc>
          <w:tcPr>
            <w:tcW w:w="2340" w:type="dxa"/>
          </w:tcPr>
          <w:p w14:paraId="230427D6" wp14:textId="77777777">
            <w:pPr/>
            <w:r>
              <w:t xml:space="preserve">LO2</w:t>
            </w:r>
          </w:p>
        </w:tc>
        <w:tc>
          <w:tcPr>
            <w:tcW w:w="2340" w:type="dxa"/>
          </w:tcPr>
          <w:p w14:paraId="66094C4B" wp14:textId="77777777">
            <w:pPr/>
            <w:r>
              <w:t xml:space="preserve">Express adversary behaviours as versioned test cases mapped to MITRE ATT&amp;CK</w:t>
            </w:r>
          </w:p>
        </w:tc>
        <w:tc>
          <w:tcPr>
            <w:tcW w:w="2340" w:type="dxa"/>
          </w:tcPr>
          <w:p w14:paraId="2B6B1EEB" wp14:textId="77777777">
            <w:pPr/>
            <w:r>
              <w:t xml:space="preserve">Technique files with ATT&amp;CK IDs; a Navigator coverage layer</w:t>
            </w:r>
          </w:p>
        </w:tc>
        <w:tc>
          <w:tcPr>
            <w:tcW w:w="2340" w:type="dxa"/>
          </w:tcPr>
          <w:p w14:paraId="17DCED26" wp14:textId="77777777">
            <w:pPr/>
            <w:r>
              <w:t xml:space="preserve">20%</w:t>
            </w:r>
          </w:p>
        </w:tc>
      </w:tr>
      <w:tr xmlns:wp14="http://schemas.microsoft.com/office/word/2010/wordml" w14:paraId="79EF26BE" wp14:textId="77777777">
        <w:tc>
          <w:tcPr>
            <w:tcW w:w="2340" w:type="dxa"/>
          </w:tcPr>
          <w:p w14:paraId="14B4AC8A" wp14:textId="77777777">
            <w:pPr/>
            <w:r>
              <w:t xml:space="preserve">LO3</w:t>
            </w:r>
          </w:p>
        </w:tc>
        <w:tc>
          <w:tcPr>
            <w:tcW w:w="2340" w:type="dxa"/>
          </w:tcPr>
          <w:p w14:paraId="2CF0E729" wp14:textId="77777777">
            <w:pPr/>
            <w:r>
              <w:t xml:space="preserve">Run those tests unattended in CI with explicit pass/fail criteria</w:t>
            </w:r>
          </w:p>
        </w:tc>
        <w:tc>
          <w:tcPr>
            <w:tcW w:w="2340" w:type="dxa"/>
          </w:tcPr>
          <w:p w14:paraId="41D37B83" wp14:textId="77777777">
            <w:pPr/>
            <w:r>
              <w:t xml:space="preserve">CI workflow, machine-readable results, zero manual steps</w:t>
            </w:r>
          </w:p>
        </w:tc>
        <w:tc>
          <w:tcPr>
            <w:tcW w:w="2340" w:type="dxa"/>
          </w:tcPr>
          <w:p w14:paraId="2C874B54" wp14:textId="77777777">
            <w:pPr/>
            <w:r>
              <w:t xml:space="preserve">20%</w:t>
            </w:r>
          </w:p>
        </w:tc>
      </w:tr>
      <w:tr xmlns:wp14="http://schemas.microsoft.com/office/word/2010/wordml" w14:paraId="2AE67C56" wp14:textId="77777777">
        <w:tc>
          <w:tcPr>
            <w:tcW w:w="2340" w:type="dxa"/>
          </w:tcPr>
          <w:p w14:paraId="0293C3D3" wp14:textId="77777777">
            <w:pPr/>
            <w:r>
              <w:t xml:space="preserve">LO4</w:t>
            </w:r>
          </w:p>
        </w:tc>
        <w:tc>
          <w:tcPr>
            <w:tcW w:w="2340" w:type="dxa"/>
          </w:tcPr>
          <w:p w14:paraId="43059F8A" wp14:textId="77777777">
            <w:pPr/>
            <w:r>
              <w:t xml:space="preserve">Automate software and protocol attack-surface testing</w:t>
            </w:r>
          </w:p>
        </w:tc>
        <w:tc>
          <w:tcPr>
            <w:tcW w:w="2340" w:type="dxa"/>
          </w:tcPr>
          <w:p w14:paraId="21171D67" wp14:textId="77777777">
            <w:pPr/>
            <w:r>
              <w:t xml:space="preserve">Fuzzing harnesses, scanner templates, triage notes on every finding</w:t>
            </w:r>
          </w:p>
        </w:tc>
        <w:tc>
          <w:tcPr>
            <w:tcW w:w="2340" w:type="dxa"/>
          </w:tcPr>
          <w:p w14:paraId="6861B118" wp14:textId="77777777">
            <w:pPr/>
            <w:r>
              <w:t xml:space="preserve">15%</w:t>
            </w:r>
          </w:p>
        </w:tc>
      </w:tr>
      <w:tr xmlns:wp14="http://schemas.microsoft.com/office/word/2010/wordml" w14:paraId="4D8485A8" wp14:textId="77777777">
        <w:tc>
          <w:tcPr>
            <w:tcW w:w="2340" w:type="dxa"/>
          </w:tcPr>
          <w:p w14:paraId="5AC3ABDA" wp14:textId="77777777">
            <w:pPr/>
            <w:r>
              <w:t xml:space="preserve">LO5</w:t>
            </w:r>
          </w:p>
        </w:tc>
        <w:tc>
          <w:tcPr>
            <w:tcW w:w="2340" w:type="dxa"/>
          </w:tcPr>
          <w:p w14:paraId="724B667D" wp14:textId="77777777">
            <w:pPr/>
            <w:r>
              <w:t xml:space="preserve">Use AI tooling to generate tests and evaluate the output critically</w:t>
            </w:r>
          </w:p>
        </w:tc>
        <w:tc>
          <w:tcPr>
            <w:tcW w:w="2340" w:type="dxa"/>
          </w:tcPr>
          <w:p w14:paraId="66DB1D08" wp14:textId="77777777">
            <w:pPr/>
            <w:r>
              <w:t xml:space="preserve">Comparison of AI-generated against hand-written cases, with defect yield and false-positive rate</w:t>
            </w:r>
          </w:p>
        </w:tc>
        <w:tc>
          <w:tcPr>
            <w:tcW w:w="2340" w:type="dxa"/>
          </w:tcPr>
          <w:p w14:paraId="29260AFB" wp14:textId="77777777">
            <w:pPr/>
            <w:r>
              <w:t xml:space="preserve">15%</w:t>
            </w:r>
          </w:p>
        </w:tc>
      </w:tr>
      <w:tr xmlns:wp14="http://schemas.microsoft.com/office/word/2010/wordml" w14:paraId="1FE2F745" wp14:textId="77777777">
        <w:tc>
          <w:tcPr>
            <w:tcW w:w="2340" w:type="dxa"/>
          </w:tcPr>
          <w:p w14:paraId="43758E6E" wp14:textId="77777777">
            <w:pPr/>
            <w:r>
              <w:t xml:space="preserve">LO6</w:t>
            </w:r>
          </w:p>
        </w:tc>
        <w:tc>
          <w:tcPr>
            <w:tcW w:w="2340" w:type="dxa"/>
          </w:tcPr>
          <w:p w14:paraId="425C495D" wp14:textId="77777777">
            <w:pPr/>
            <w:r>
              <w:t xml:space="preserve">Communicate as a professional engineer</w:t>
            </w:r>
          </w:p>
        </w:tc>
        <w:tc>
          <w:tcPr>
            <w:tcW w:w="2340" w:type="dxa"/>
          </w:tcPr>
          <w:p w14:paraId="62C109AE" wp14:textId="77777777">
            <w:pPr/>
            <w:r>
              <w:t xml:space="preserve">Daily logbook, 10-page report, 20-minute seminar</w:t>
            </w:r>
          </w:p>
        </w:tc>
        <w:tc>
          <w:tcPr>
            <w:tcW w:w="2340" w:type="dxa"/>
          </w:tcPr>
          <w:p w14:paraId="4C4A3E49" wp14:textId="77777777">
            <w:pPr/>
            <w:r>
              <w:t xml:space="preserve">15%</w:t>
            </w:r>
          </w:p>
        </w:tc>
      </w:tr>
    </w:tbl>
    <w:p xmlns:wp14="http://schemas.microsoft.com/office/word/2010/wordml" w14:paraId="26CC86BE" wp14:textId="77777777">
      <w:pPr/>
      <w:r>
        <w:t xml:space="preserve">The pass bar is LO1-LO3 complete and demonstrable. LO4-LO5 are where a distinction is earned: a student who reports honestly that AI-generated tests underperformed, with numbers, scores higher than one who claims a win without a baseline.</w:t>
      </w:r>
    </w:p>
    <w:p xmlns:wp14="http://schemas.microsoft.com/office/word/2010/wordml" w14:paraId="19370C92" wp14:textId="77777777">
      <w:pPr>
        <w:pStyle w:val="Heading2"/>
      </w:pPr>
      <w:r>
        <w:t xml:space="preserve">Lab and tool stack</w:t>
      </w:r>
    </w:p>
    <w:p xmlns:wp14="http://schemas.microsoft.com/office/word/2010/wordml" w14:paraId="1642F9C0" wp14:textId="77777777">
      <w:pPr/>
      <w:r>
        <w:t xml:space="preserve">Provision all of this before Day 1. A student who spends Week 1 chasing licences and IT approvals loses a quarter of the placement.</w:t>
      </w:r>
    </w:p>
    <w:tbl>
      <w:tblPr>
        <w:tblStyle w:val="TableGrid"/>
        <w:tblW w:w="0" w:type="auto"/>
        <w:tblLayout w:type="fixed"/>
        <w:tblLook w:val="04A0" w:firstRow="1" w:lastRow="0" w:firstColumn="0" w:lastColumn="0" w:noHBand="0" w:noVBand="1"/>
      </w:tblPr>
      <w:tblGrid>
        <w:gridCol w:w="3120"/>
        <w:gridCol w:w="3120"/>
        <w:gridCol w:w="3120"/>
      </w:tblGrid>
      <w:tr xmlns:wp14="http://schemas.microsoft.com/office/word/2010/wordml" w:rsidTr="1C04A7B2" w14:paraId="61974943" wp14:textId="77777777">
        <w:trPr>
          <w:tblHeader/>
        </w:trPr>
        <w:tc>
          <w:tcPr>
            <w:tcW w:w="3120" w:type="dxa"/>
            <w:shd w:val="clear" w:color="auto" w:fill="F2F2F2"/>
            <w:tcMar/>
          </w:tcPr>
          <w:p w14:paraId="19EA582F" wp14:textId="77777777">
            <w:pPr/>
            <w:r>
              <w:t xml:space="preserve">Layer</w:t>
            </w:r>
          </w:p>
        </w:tc>
        <w:tc>
          <w:tcPr>
            <w:tcW w:w="3120" w:type="dxa"/>
            <w:shd w:val="clear" w:color="auto" w:fill="F2F2F2"/>
            <w:tcMar/>
          </w:tcPr>
          <w:p w14:paraId="76060EEF" wp14:textId="77777777">
            <w:pPr/>
            <w:r>
              <w:t xml:space="preserve">Tools</w:t>
            </w:r>
          </w:p>
        </w:tc>
        <w:tc>
          <w:tcPr>
            <w:tcW w:w="3120" w:type="dxa"/>
            <w:shd w:val="clear" w:color="auto" w:fill="F2F2F2"/>
            <w:tcMar/>
          </w:tcPr>
          <w:p w14:paraId="40FC690C" wp14:textId="77777777">
            <w:pPr/>
            <w:r>
              <w:t xml:space="preserve">Note</w:t>
            </w:r>
          </w:p>
        </w:tc>
      </w:tr>
      <w:tr xmlns:wp14="http://schemas.microsoft.com/office/word/2010/wordml" w:rsidTr="1C04A7B2" w14:paraId="40B5DE25" wp14:textId="77777777">
        <w:tc>
          <w:tcPr>
            <w:tcW w:w="3120" w:type="dxa"/>
            <w:tcMar/>
          </w:tcPr>
          <w:p w14:paraId="2EF77842" wp14:textId="77777777">
            <w:pPr/>
            <w:r>
              <w:t xml:space="preserve">Host</w:t>
            </w:r>
          </w:p>
        </w:tc>
        <w:tc>
          <w:tcPr>
            <w:tcW w:w="3120" w:type="dxa"/>
            <w:tcMar/>
          </w:tcPr>
          <w:p w14:paraId="7EA79180" wp14:textId="28CA5C18">
            <w:pPr/>
            <w:r w:rsidR="1C04A7B2">
              <w:rPr/>
              <w:t>32 GB RAM workstation or a university hypervisor slice with nested virtualisation</w:t>
            </w:r>
          </w:p>
          <w:p w:rsidP="1C04A7B2" w14:paraId="32ABD310" wp14:textId="0490A80C">
            <w:pPr>
              <w:pStyle w:val="Normal"/>
              <w:rPr>
                <w:rFonts w:ascii="Calibri" w:hAnsi="Calibri" w:eastAsia="Calibri" w:cs="Calibri"/>
                <w:i w:val="0"/>
                <w:iCs w:val="0"/>
                <w:noProof w:val="0"/>
                <w:color w:val="C00000"/>
                <w:sz w:val="22"/>
                <w:szCs w:val="22"/>
                <w:lang w:val="en-US"/>
              </w:rPr>
            </w:pPr>
            <w:r w:rsidRPr="1C04A7B2" w:rsidR="565EDDFB">
              <w:rPr>
                <w:i w:val="0"/>
                <w:iCs w:val="0"/>
                <w:color w:val="C00000"/>
              </w:rPr>
              <w:t xml:space="preserve">Proposed: </w:t>
            </w:r>
            <w:r w:rsidRPr="1C04A7B2" w:rsidR="565EDDFB">
              <w:rPr>
                <w:rFonts w:ascii="Calibri" w:hAnsi="Calibri" w:eastAsia="Calibri" w:cs="Calibri"/>
                <w:i w:val="0"/>
                <w:iCs w:val="0"/>
                <w:noProof w:val="0"/>
                <w:color w:val="C00000"/>
                <w:sz w:val="22"/>
                <w:szCs w:val="22"/>
                <w:lang w:val="en-US"/>
              </w:rPr>
              <w:t xml:space="preserve">16 GB </w:t>
            </w:r>
            <w:r w:rsidRPr="1C04A7B2" w:rsidR="565EDDFB">
              <w:rPr>
                <w:rFonts w:ascii="Calibri" w:hAnsi="Calibri" w:eastAsia="Calibri" w:cs="Calibri"/>
                <w:i w:val="0"/>
                <w:iCs w:val="0"/>
                <w:noProof w:val="0"/>
                <w:color w:val="C00000"/>
                <w:sz w:val="22"/>
                <w:szCs w:val="22"/>
                <w:lang w:val="en-US"/>
              </w:rPr>
              <w:t>personal laptop or university/cloud environment, depending on availability.</w:t>
            </w:r>
            <w:r w:rsidRPr="1C04A7B2" w:rsidR="04651525">
              <w:rPr>
                <w:rFonts w:ascii="Calibri" w:hAnsi="Calibri" w:eastAsia="Calibri" w:cs="Calibri"/>
                <w:i w:val="0"/>
                <w:iCs w:val="0"/>
                <w:noProof w:val="0"/>
                <w:color w:val="C00000"/>
                <w:sz w:val="22"/>
                <w:szCs w:val="22"/>
                <w:lang w:val="en-US"/>
              </w:rPr>
              <w:t xml:space="preserve"> </w:t>
            </w:r>
          </w:p>
        </w:tc>
        <w:tc>
          <w:tcPr>
            <w:tcW w:w="3120" w:type="dxa"/>
            <w:tcMar/>
          </w:tcPr>
          <w:p w14:paraId="25796319" wp14:textId="77777777">
            <w:pPr/>
            <w:r>
              <w:t xml:space="preserve">16 GB works only if the Windows targets are cut to one</w:t>
            </w:r>
          </w:p>
        </w:tc>
      </w:tr>
      <w:tr xmlns:wp14="http://schemas.microsoft.com/office/word/2010/wordml" w:rsidTr="1C04A7B2" w14:paraId="07DA13A0" wp14:textId="77777777">
        <w:tc>
          <w:tcPr>
            <w:tcW w:w="3120" w:type="dxa"/>
            <w:tcMar/>
          </w:tcPr>
          <w:p w14:paraId="7DDB44C0" wp14:textId="77777777">
            <w:pPr/>
            <w:r>
              <w:t xml:space="preserve">Lab as code</w:t>
            </w:r>
          </w:p>
        </w:tc>
        <w:tc>
          <w:tcPr>
            <w:tcW w:w="3120" w:type="dxa"/>
            <w:tcMar/>
          </w:tcPr>
          <w:p w14:paraId="6ABC3369" wp14:textId="5CE2DACF">
            <w:pPr/>
            <w:r w:rsidR="1C04A7B2">
              <w:rPr/>
              <w:t>Terraform or Vagrant; Ludus for a prebuilt range; Docker Compose for the software targets</w:t>
            </w:r>
          </w:p>
          <w:p w:rsidP="1C04A7B2" w14:paraId="06C7B2A8" wp14:textId="2FD32F87">
            <w:pPr>
              <w:rPr>
                <w:color w:val="C00000"/>
              </w:rPr>
            </w:pPr>
            <w:r w:rsidRPr="1C04A7B2" w:rsidR="5573F7AD">
              <w:rPr>
                <w:color w:val="C00000"/>
              </w:rPr>
              <w:t xml:space="preserve">Proposed: </w:t>
            </w:r>
            <w:r w:rsidRPr="1C04A7B2" w:rsidR="0D93C0AD">
              <w:rPr>
                <w:color w:val="C00000"/>
              </w:rPr>
              <w:t>Vagrant</w:t>
            </w:r>
          </w:p>
        </w:tc>
        <w:tc>
          <w:tcPr>
            <w:tcW w:w="3120" w:type="dxa"/>
            <w:tcMar/>
          </w:tcPr>
          <w:p w14:paraId="0C7B67DE" wp14:textId="77777777">
            <w:pPr/>
            <w:r>
              <w:t xml:space="preserve">Chosen on Day 1 and not revisited</w:t>
            </w:r>
          </w:p>
        </w:tc>
      </w:tr>
      <w:tr xmlns:wp14="http://schemas.microsoft.com/office/word/2010/wordml" w:rsidTr="1C04A7B2" w14:paraId="71A0224B" wp14:textId="77777777">
        <w:tc>
          <w:tcPr>
            <w:tcW w:w="3120" w:type="dxa"/>
            <w:tcMar/>
          </w:tcPr>
          <w:p w14:paraId="2F0BBBBA" wp14:textId="77777777">
            <w:pPr/>
            <w:r>
              <w:t xml:space="preserve">Targets</w:t>
            </w:r>
          </w:p>
        </w:tc>
        <w:tc>
          <w:tcPr>
            <w:tcW w:w="3120" w:type="dxa"/>
            <w:tcMar/>
          </w:tcPr>
          <w:p w14:paraId="2F249336" wp14:textId="3DC2ECB3">
            <w:pPr/>
            <w:r w:rsidR="1C04A7B2">
              <w:rPr/>
              <w:t>Windows Server + workstation (180-day evaluation), Ubuntu server, OWASP Juice Shop, one small C/C++ library for fuzzing</w:t>
            </w:r>
          </w:p>
          <w:p w:rsidP="1C04A7B2" w14:paraId="4D87FADF" wp14:textId="6652F131">
            <w:pPr>
              <w:pStyle w:val="Normal"/>
              <w:rPr>
                <w:rFonts w:ascii="Calibri" w:hAnsi="Calibri" w:eastAsia="Calibri" w:cs="Calibri"/>
                <w:noProof w:val="0"/>
                <w:color w:val="C00000"/>
                <w:sz w:val="22"/>
                <w:szCs w:val="22"/>
                <w:lang w:val="en-US"/>
              </w:rPr>
            </w:pPr>
            <w:r w:rsidRPr="1C04A7B2" w:rsidR="375D8A68">
              <w:rPr>
                <w:rFonts w:ascii="Calibri" w:hAnsi="Calibri" w:eastAsia="Calibri" w:cs="Calibri"/>
                <w:noProof w:val="0"/>
                <w:color w:val="C00000"/>
                <w:sz w:val="22"/>
                <w:szCs w:val="22"/>
                <w:lang w:val="en-US"/>
              </w:rPr>
              <w:t>Proposed: One Windows target initially, plus Ubuntu and other targets where practical.</w:t>
            </w:r>
          </w:p>
        </w:tc>
        <w:tc>
          <w:tcPr>
            <w:tcW w:w="3120" w:type="dxa"/>
            <w:tcMar/>
          </w:tcPr>
          <w:p w14:paraId="18C350C4" wp14:textId="77777777">
            <w:pPr/>
            <w:r>
              <w:t xml:space="preserve">Evaluation ISOs take time to download; start the download before Day 1</w:t>
            </w:r>
          </w:p>
        </w:tc>
      </w:tr>
      <w:tr xmlns:wp14="http://schemas.microsoft.com/office/word/2010/wordml" w:rsidTr="1C04A7B2" w14:paraId="4AE12B99" wp14:textId="77777777">
        <w:tc>
          <w:tcPr>
            <w:tcW w:w="3120" w:type="dxa"/>
            <w:tcMar/>
          </w:tcPr>
          <w:p w14:paraId="68DE7212" wp14:textId="77777777">
            <w:pPr/>
            <w:r>
              <w:t xml:space="preserve">Network</w:t>
            </w:r>
          </w:p>
        </w:tc>
        <w:tc>
          <w:tcPr>
            <w:tcW w:w="3120" w:type="dxa"/>
            <w:tcMar/>
          </w:tcPr>
          <w:p w14:paraId="11D9397B" wp14:textId="15788BDB">
            <w:pPr/>
            <w:r w:rsidR="1C04A7B2">
              <w:rPr/>
              <w:t>VyOS or OPNsense segment, host-only, no route to the campus network</w:t>
            </w:r>
          </w:p>
          <w:p w:rsidP="1C04A7B2" w14:paraId="705B2C21" wp14:textId="5476155C">
            <w:pPr>
              <w:pStyle w:val="Normal"/>
              <w:rPr>
                <w:rFonts w:ascii="Calibri" w:hAnsi="Calibri" w:eastAsia="Calibri" w:cs="Calibri"/>
                <w:noProof w:val="0"/>
                <w:color w:val="C00000"/>
                <w:sz w:val="22"/>
                <w:szCs w:val="22"/>
                <w:lang w:val="en-US"/>
              </w:rPr>
            </w:pPr>
            <w:r w:rsidRPr="1C04A7B2" w:rsidR="0511C724">
              <w:rPr>
                <w:color w:val="C00000"/>
              </w:rPr>
              <w:t xml:space="preserve">Proposed: </w:t>
            </w:r>
            <w:r w:rsidRPr="1C04A7B2" w:rsidR="0511C724">
              <w:rPr>
                <w:rFonts w:ascii="Calibri" w:hAnsi="Calibri" w:eastAsia="Calibri" w:cs="Calibri"/>
                <w:noProof w:val="0"/>
                <w:color w:val="C00000"/>
                <w:sz w:val="22"/>
                <w:szCs w:val="22"/>
                <w:lang w:val="en-US"/>
              </w:rPr>
              <w:t>Use isolated network environment provided by Deakin, if available.</w:t>
            </w:r>
          </w:p>
        </w:tc>
        <w:tc>
          <w:tcPr>
            <w:tcW w:w="3120" w:type="dxa"/>
            <w:tcMar/>
          </w:tcPr>
          <w:p w14:paraId="2B46B54F" wp14:textId="77777777">
            <w:pPr/>
            <w:r>
              <w:t xml:space="preserve">Written IT sign-off required</w:t>
            </w:r>
          </w:p>
        </w:tc>
      </w:tr>
      <w:tr xmlns:wp14="http://schemas.microsoft.com/office/word/2010/wordml" w:rsidTr="1C04A7B2" w14:paraId="1C521986" wp14:textId="77777777">
        <w:tc>
          <w:tcPr>
            <w:tcW w:w="3120" w:type="dxa"/>
            <w:tcMar/>
          </w:tcPr>
          <w:p w14:paraId="68A31058" wp14:textId="77777777">
            <w:pPr/>
            <w:r>
              <w:t xml:space="preserve">Telemetry</w:t>
            </w:r>
          </w:p>
        </w:tc>
        <w:tc>
          <w:tcPr>
            <w:tcW w:w="3120" w:type="dxa"/>
            <w:tcMar/>
          </w:tcPr>
          <w:p w14:paraId="090AA588" wp14:textId="09D45436">
            <w:pPr/>
            <w:r w:rsidR="1C04A7B2">
              <w:rPr/>
              <w:t>Sysmon + Winlogbeat, auditd, Elastic Stack or Wazuh</w:t>
            </w:r>
          </w:p>
          <w:p w:rsidP="1C04A7B2" w14:paraId="0D5227C0" wp14:textId="2065F6B3">
            <w:pPr>
              <w:pStyle w:val="Normal"/>
              <w:rPr>
                <w:rFonts w:ascii="Calibri" w:hAnsi="Calibri" w:eastAsia="Calibri" w:cs="Calibri"/>
                <w:noProof w:val="0"/>
                <w:color w:val="C00000"/>
                <w:sz w:val="22"/>
                <w:szCs w:val="22"/>
                <w:lang w:val="en-US"/>
              </w:rPr>
            </w:pPr>
            <w:r w:rsidRPr="1C04A7B2" w:rsidR="37BE8137">
              <w:rPr>
                <w:rFonts w:ascii="Calibri" w:hAnsi="Calibri" w:eastAsia="Calibri" w:cs="Calibri"/>
                <w:noProof w:val="0"/>
                <w:color w:val="C00000"/>
                <w:sz w:val="22"/>
                <w:szCs w:val="22"/>
                <w:lang w:val="en-US"/>
              </w:rPr>
              <w:t xml:space="preserve">Proposed: </w:t>
            </w:r>
            <w:r w:rsidRPr="1C04A7B2" w:rsidR="37BE8137">
              <w:rPr>
                <w:rFonts w:ascii="Calibri" w:hAnsi="Calibri" w:eastAsia="Calibri" w:cs="Calibri"/>
                <w:noProof w:val="0"/>
                <w:color w:val="C00000"/>
                <w:sz w:val="22"/>
                <w:szCs w:val="22"/>
                <w:lang w:val="en-US"/>
              </w:rPr>
              <w:t>Prioritise</w:t>
            </w:r>
            <w:r w:rsidRPr="1C04A7B2" w:rsidR="37BE8137">
              <w:rPr>
                <w:rFonts w:ascii="Calibri" w:hAnsi="Calibri" w:eastAsia="Calibri" w:cs="Calibri"/>
                <w:noProof w:val="0"/>
                <w:color w:val="C00000"/>
                <w:sz w:val="22"/>
                <w:szCs w:val="22"/>
                <w:lang w:val="en-US"/>
              </w:rPr>
              <w:t xml:space="preserve"> essential telemetry for the selected Windows/Linux targets. Use Elastic or </w:t>
            </w:r>
            <w:r w:rsidRPr="1C04A7B2" w:rsidR="37BE8137">
              <w:rPr>
                <w:rFonts w:ascii="Calibri" w:hAnsi="Calibri" w:eastAsia="Calibri" w:cs="Calibri"/>
                <w:noProof w:val="0"/>
                <w:color w:val="C00000"/>
                <w:sz w:val="22"/>
                <w:szCs w:val="22"/>
                <w:lang w:val="en-US"/>
              </w:rPr>
              <w:t>Wazuh</w:t>
            </w:r>
            <w:r w:rsidRPr="1C04A7B2" w:rsidR="37BE8137">
              <w:rPr>
                <w:rFonts w:ascii="Calibri" w:hAnsi="Calibri" w:eastAsia="Calibri" w:cs="Calibri"/>
                <w:noProof w:val="0"/>
                <w:color w:val="C00000"/>
                <w:sz w:val="22"/>
                <w:szCs w:val="22"/>
                <w:lang w:val="en-US"/>
              </w:rPr>
              <w:t xml:space="preserve"> as the main telemetry platform.</w:t>
            </w:r>
          </w:p>
        </w:tc>
        <w:tc>
          <w:tcPr>
            <w:tcW w:w="3120" w:type="dxa"/>
            <w:tcMar/>
          </w:tcPr>
          <w:p w14:paraId="4F729847" wp14:textId="77777777">
            <w:pPr/>
            <w:r>
              <w:t xml:space="preserve">Without telemetry there is nothing to measure detection against</w:t>
            </w:r>
          </w:p>
        </w:tc>
      </w:tr>
      <w:tr xmlns:wp14="http://schemas.microsoft.com/office/word/2010/wordml" w:rsidTr="1C04A7B2" w14:paraId="1BA75C9E" wp14:textId="77777777">
        <w:tc>
          <w:tcPr>
            <w:tcW w:w="3120" w:type="dxa"/>
            <w:tcMar/>
          </w:tcPr>
          <w:p w14:paraId="1B57BA2A" wp14:textId="77777777">
            <w:pPr/>
            <w:r>
              <w:t xml:space="preserve">Adversary emulation</w:t>
            </w:r>
          </w:p>
        </w:tc>
        <w:tc>
          <w:tcPr>
            <w:tcW w:w="3120" w:type="dxa"/>
            <w:tcMar/>
          </w:tcPr>
          <w:p w14:paraId="1B4C66EA" wp14:textId="3D902D0F">
            <w:pPr/>
            <w:r w:rsidR="1C04A7B2">
              <w:rPr/>
              <w:t>Atomic Red Team, MITRE CALDERA, Stratus Red Team</w:t>
            </w:r>
          </w:p>
          <w:p w:rsidP="1C04A7B2" w14:paraId="64C3028A" wp14:textId="5543BD9E">
            <w:pPr>
              <w:pStyle w:val="Normal"/>
              <w:rPr>
                <w:rFonts w:ascii="Calibri" w:hAnsi="Calibri" w:eastAsia="Calibri" w:cs="Calibri"/>
                <w:noProof w:val="0"/>
                <w:color w:val="C00000"/>
                <w:sz w:val="22"/>
                <w:szCs w:val="22"/>
                <w:lang w:val="en-US"/>
              </w:rPr>
            </w:pPr>
            <w:r w:rsidRPr="1C04A7B2" w:rsidR="411670B5">
              <w:rPr>
                <w:rFonts w:ascii="Calibri" w:hAnsi="Calibri" w:eastAsia="Calibri" w:cs="Calibri"/>
                <w:noProof w:val="0"/>
                <w:color w:val="C00000"/>
                <w:sz w:val="22"/>
                <w:szCs w:val="22"/>
                <w:lang w:val="en-US"/>
              </w:rPr>
              <w:t xml:space="preserve">Proposed: Atomic first; </w:t>
            </w:r>
            <w:r w:rsidRPr="1C04A7B2" w:rsidR="49D6919C">
              <w:rPr>
                <w:rFonts w:ascii="Calibri" w:hAnsi="Calibri" w:eastAsia="Calibri" w:cs="Calibri"/>
                <w:noProof w:val="0"/>
                <w:color w:val="C00000"/>
                <w:sz w:val="22"/>
                <w:szCs w:val="22"/>
                <w:lang w:val="en-US"/>
              </w:rPr>
              <w:t>E</w:t>
            </w:r>
            <w:r w:rsidRPr="1C04A7B2" w:rsidR="411670B5">
              <w:rPr>
                <w:rFonts w:ascii="Calibri" w:hAnsi="Calibri" w:eastAsia="Calibri" w:cs="Calibri"/>
                <w:noProof w:val="0"/>
                <w:color w:val="C00000"/>
                <w:sz w:val="22"/>
                <w:szCs w:val="22"/>
                <w:lang w:val="en-US"/>
              </w:rPr>
              <w:t>xplore CALDERA and Stratus if time and resources allow.</w:t>
            </w:r>
          </w:p>
        </w:tc>
        <w:tc>
          <w:tcPr>
            <w:tcW w:w="3120" w:type="dxa"/>
            <w:tcMar/>
          </w:tcPr>
          <w:p w14:paraId="7D1E080E" wp14:textId="77777777">
            <w:pPr/>
            <w:r>
              <w:t xml:space="preserve">Atomic first, CALDERA second</w:t>
            </w:r>
          </w:p>
        </w:tc>
      </w:tr>
      <w:tr xmlns:wp14="http://schemas.microsoft.com/office/word/2010/wordml" w:rsidTr="1C04A7B2" w14:paraId="497510A6" wp14:textId="77777777">
        <w:tc>
          <w:tcPr>
            <w:tcW w:w="3120" w:type="dxa"/>
            <w:tcMar/>
          </w:tcPr>
          <w:p w14:paraId="7A8A2EEF" wp14:textId="77777777">
            <w:pPr/>
            <w:r>
              <w:t xml:space="preserve">Network testing</w:t>
            </w:r>
          </w:p>
        </w:tc>
        <w:tc>
          <w:tcPr>
            <w:tcW w:w="3120" w:type="dxa"/>
            <w:tcMar/>
          </w:tcPr>
          <w:p w14:paraId="5B4CBCE8" wp14:textId="507AAAF1">
            <w:pPr/>
            <w:r w:rsidR="1C04A7B2">
              <w:rPr/>
              <w:t>Scapy, boofuzz, Nmap NSE, Nuclei, tcpreplay</w:t>
            </w:r>
          </w:p>
          <w:p w:rsidP="1C04A7B2" w14:paraId="3A6157F2" wp14:textId="62D188BB">
            <w:pPr>
              <w:pStyle w:val="Normal"/>
              <w:rPr>
                <w:rFonts w:ascii="Calibri" w:hAnsi="Calibri" w:eastAsia="Calibri" w:cs="Calibri"/>
                <w:noProof w:val="0"/>
                <w:color w:val="C00000"/>
                <w:sz w:val="22"/>
                <w:szCs w:val="22"/>
                <w:lang w:val="en-US"/>
              </w:rPr>
            </w:pPr>
            <w:r w:rsidRPr="1C04A7B2" w:rsidR="15EEA8BC">
              <w:rPr>
                <w:rFonts w:ascii="Calibri" w:hAnsi="Calibri" w:eastAsia="Calibri" w:cs="Calibri"/>
                <w:noProof w:val="0"/>
                <w:color w:val="C00000"/>
                <w:sz w:val="22"/>
                <w:szCs w:val="22"/>
                <w:lang w:val="en-US"/>
              </w:rPr>
              <w:t xml:space="preserve">Proposed: </w:t>
            </w:r>
            <w:r w:rsidRPr="1C04A7B2" w:rsidR="225E1E19">
              <w:rPr>
                <w:rFonts w:ascii="Calibri" w:hAnsi="Calibri" w:eastAsia="Calibri" w:cs="Calibri"/>
                <w:noProof w:val="0"/>
                <w:color w:val="C00000"/>
                <w:sz w:val="22"/>
                <w:szCs w:val="22"/>
                <w:lang w:val="en-US"/>
              </w:rPr>
              <w:t xml:space="preserve">Nuclei first; Select </w:t>
            </w:r>
            <w:r w:rsidRPr="1C04A7B2" w:rsidR="225E1E19">
              <w:rPr>
                <w:rFonts w:ascii="Calibri" w:hAnsi="Calibri" w:eastAsia="Calibri" w:cs="Calibri"/>
                <w:noProof w:val="0"/>
                <w:color w:val="C00000"/>
                <w:sz w:val="22"/>
                <w:szCs w:val="22"/>
                <w:lang w:val="en-US"/>
              </w:rPr>
              <w:t>additional</w:t>
            </w:r>
            <w:r w:rsidRPr="1C04A7B2" w:rsidR="225E1E19">
              <w:rPr>
                <w:rFonts w:ascii="Calibri" w:hAnsi="Calibri" w:eastAsia="Calibri" w:cs="Calibri"/>
                <w:noProof w:val="0"/>
                <w:color w:val="C00000"/>
                <w:sz w:val="22"/>
                <w:szCs w:val="22"/>
                <w:lang w:val="en-US"/>
              </w:rPr>
              <w:t xml:space="preserve"> network-testing tools if required by the chosen scenario.</w:t>
            </w:r>
          </w:p>
        </w:tc>
        <w:tc>
          <w:tcPr>
            <w:tcW w:w="3120" w:type="dxa"/>
            <w:tcMar/>
          </w:tcPr>
          <w:p w14:paraId="17DC2FFD" wp14:textId="77777777">
            <w:pPr/>
            <w:r>
              <w:t xml:space="preserve">Nuclei templates double as the regression suite</w:t>
            </w:r>
          </w:p>
        </w:tc>
      </w:tr>
      <w:tr xmlns:wp14="http://schemas.microsoft.com/office/word/2010/wordml" w:rsidTr="1C04A7B2" w14:paraId="7FD48316" wp14:textId="77777777">
        <w:tc>
          <w:tcPr>
            <w:tcW w:w="3120" w:type="dxa"/>
            <w:tcMar/>
          </w:tcPr>
          <w:p w14:paraId="4A13564F" wp14:textId="77777777">
            <w:pPr/>
            <w:r>
              <w:t xml:space="preserve">Software testing</w:t>
            </w:r>
          </w:p>
        </w:tc>
        <w:tc>
          <w:tcPr>
            <w:tcW w:w="3120" w:type="dxa"/>
            <w:tcMar/>
          </w:tcPr>
          <w:p w14:paraId="6436FFC9" wp14:textId="384FE602">
            <w:pPr/>
            <w:r w:rsidR="1C04A7B2">
              <w:rPr/>
              <w:t>AFL++, libFuzzer, Semgrep, OWASP ZAP Automation Framework, Trivy</w:t>
            </w:r>
          </w:p>
          <w:p w:rsidP="1C04A7B2" w14:paraId="5CCD2481" wp14:textId="52EF2308">
            <w:pPr>
              <w:pStyle w:val="Normal"/>
              <w:rPr>
                <w:rFonts w:ascii="Calibri" w:hAnsi="Calibri" w:eastAsia="Calibri" w:cs="Calibri"/>
                <w:noProof w:val="0"/>
                <w:color w:val="C00000"/>
                <w:sz w:val="22"/>
                <w:szCs w:val="22"/>
                <w:lang w:val="en-US"/>
              </w:rPr>
            </w:pPr>
            <w:r w:rsidRPr="1C04A7B2" w:rsidR="74E0A8DB">
              <w:rPr>
                <w:rFonts w:ascii="Calibri" w:hAnsi="Calibri" w:eastAsia="Calibri" w:cs="Calibri"/>
                <w:noProof w:val="0"/>
                <w:color w:val="C00000"/>
                <w:sz w:val="22"/>
                <w:szCs w:val="22"/>
                <w:lang w:val="en-US"/>
              </w:rPr>
              <w:t xml:space="preserve">Proposed: </w:t>
            </w:r>
            <w:r w:rsidRPr="1C04A7B2" w:rsidR="2EF6C865">
              <w:rPr>
                <w:rFonts w:ascii="Calibri" w:hAnsi="Calibri" w:eastAsia="Calibri" w:cs="Calibri"/>
                <w:noProof w:val="0"/>
                <w:color w:val="C00000"/>
                <w:sz w:val="22"/>
                <w:szCs w:val="22"/>
                <w:lang w:val="en-US"/>
              </w:rPr>
              <w:t>Semgrep</w:t>
            </w:r>
            <w:r w:rsidRPr="1C04A7B2" w:rsidR="2EF6C865">
              <w:rPr>
                <w:rFonts w:ascii="Calibri" w:hAnsi="Calibri" w:eastAsia="Calibri" w:cs="Calibri"/>
                <w:noProof w:val="0"/>
                <w:color w:val="C00000"/>
                <w:sz w:val="22"/>
                <w:szCs w:val="22"/>
                <w:lang w:val="en-US"/>
              </w:rPr>
              <w:t xml:space="preserve"> and OWASP ZAP first; Explore AFL++ or  libFuzzer if time allows.</w:t>
            </w:r>
          </w:p>
        </w:tc>
        <w:tc>
          <w:tcPr>
            <w:tcW w:w="3120" w:type="dxa"/>
            <w:tcMar/>
          </w:tcPr>
          <w:p w14:paraId="7593E90E" wp14:textId="77777777">
            <w:pPr/>
            <w:r>
              <w:t xml:space="preserve">ZAP runs headless in CI, never by hand</w:t>
            </w:r>
          </w:p>
        </w:tc>
      </w:tr>
      <w:tr xmlns:wp14="http://schemas.microsoft.com/office/word/2010/wordml" w:rsidTr="1C04A7B2" w14:paraId="7F5FB5EB" wp14:textId="77777777">
        <w:tc>
          <w:tcPr>
            <w:tcW w:w="3120" w:type="dxa"/>
            <w:tcMar/>
          </w:tcPr>
          <w:p w14:paraId="1886D9E2" wp14:textId="77777777">
            <w:pPr/>
            <w:r>
              <w:t xml:space="preserve">Orchestration</w:t>
            </w:r>
          </w:p>
        </w:tc>
        <w:tc>
          <w:tcPr>
            <w:tcW w:w="3120" w:type="dxa"/>
            <w:tcMar/>
          </w:tcPr>
          <w:p w14:paraId="3745C3CE" wp14:textId="518CECA7">
            <w:pPr/>
            <w:r w:rsidR="1C04A7B2">
              <w:rPr/>
              <w:t>Python 3.11 + pytest, GitHub Actions self-hosted runner</w:t>
            </w:r>
          </w:p>
          <w:p w:rsidP="1C04A7B2" w14:paraId="0F198D7C" wp14:textId="76D0711B">
            <w:pPr>
              <w:pStyle w:val="Normal"/>
              <w:rPr>
                <w:rFonts w:ascii="Calibri" w:hAnsi="Calibri" w:eastAsia="Calibri" w:cs="Calibri"/>
                <w:noProof w:val="0"/>
                <w:color w:val="C00000"/>
                <w:sz w:val="22"/>
                <w:szCs w:val="22"/>
                <w:lang w:val="en-US"/>
              </w:rPr>
            </w:pPr>
            <w:r w:rsidRPr="1C04A7B2" w:rsidR="65C8A97F">
              <w:rPr>
                <w:rFonts w:ascii="Calibri" w:hAnsi="Calibri" w:eastAsia="Calibri" w:cs="Calibri"/>
                <w:noProof w:val="0"/>
                <w:color w:val="C00000"/>
                <w:sz w:val="22"/>
                <w:szCs w:val="22"/>
                <w:lang w:val="en-US"/>
              </w:rPr>
              <w:t>Proposed: Python and pytest for automation. Use GitHub Actions/self-hosted runner if the required infrastructure is available.</w:t>
            </w:r>
          </w:p>
        </w:tc>
        <w:tc>
          <w:tcPr>
            <w:tcW w:w="3120" w:type="dxa"/>
            <w:tcMar/>
          </w:tcPr>
          <w:p w14:paraId="68F46127" wp14:textId="77777777">
            <w:pPr/>
            <w:r>
              <w:t xml:space="preserve">The runner lives inside the lab segment</w:t>
            </w:r>
          </w:p>
        </w:tc>
      </w:tr>
      <w:tr xmlns:wp14="http://schemas.microsoft.com/office/word/2010/wordml" w:rsidTr="1C04A7B2" w14:paraId="5BE24512" wp14:textId="77777777">
        <w:tc>
          <w:tcPr>
            <w:tcW w:w="3120" w:type="dxa"/>
            <w:tcMar/>
          </w:tcPr>
          <w:p w14:paraId="0030964D" wp14:textId="77777777">
            <w:pPr/>
            <w:r>
              <w:t xml:space="preserve">Reporting</w:t>
            </w:r>
          </w:p>
        </w:tc>
        <w:tc>
          <w:tcPr>
            <w:tcW w:w="3120" w:type="dxa"/>
            <w:tcMar/>
          </w:tcPr>
          <w:p w14:paraId="07BDF8EE" wp14:textId="77777777">
            <w:pPr/>
            <w:r>
              <w:t xml:space="preserve">ATT&amp;CK Navigator, Sigma, JSON results committed per run</w:t>
            </w:r>
          </w:p>
        </w:tc>
        <w:tc>
          <w:tcPr>
            <w:tcW w:w="3120" w:type="dxa"/>
            <w:tcMar/>
          </w:tcPr>
          <w:p w14:paraId="26C65717" wp14:textId="77777777">
            <w:pPr/>
            <w:r>
              <w:t xml:space="preserve">Every claim in the final report traces to a results file</w:t>
            </w:r>
          </w:p>
        </w:tc>
      </w:tr>
      <w:tr xmlns:wp14="http://schemas.microsoft.com/office/word/2010/wordml" w:rsidTr="1C04A7B2" w14:paraId="30D13181" wp14:textId="77777777">
        <w:tc>
          <w:tcPr>
            <w:tcW w:w="3120" w:type="dxa"/>
            <w:tcMar/>
          </w:tcPr>
          <w:p w14:paraId="625AA7BC" wp14:textId="77777777">
            <w:pPr/>
            <w:r>
              <w:t xml:space="preserve">AI tooling</w:t>
            </w:r>
          </w:p>
        </w:tc>
        <w:tc>
          <w:tcPr>
            <w:tcW w:w="3120" w:type="dxa"/>
            <w:tcMar/>
          </w:tcPr>
          <w:p w14:paraId="3837A405" wp14:textId="77CE5683">
            <w:pPr/>
            <w:r w:rsidR="1C04A7B2">
              <w:rPr/>
              <w:t>An agentic coding assistant for harness scaffolding, an LLM API for test-case generation, promptfoo for comparing prompt variants</w:t>
            </w:r>
          </w:p>
          <w:p w:rsidP="1C04A7B2" w14:paraId="17E8200D" wp14:textId="1A2954ED">
            <w:pPr>
              <w:pStyle w:val="Normal"/>
              <w:rPr>
                <w:rFonts w:ascii="Calibri" w:hAnsi="Calibri" w:eastAsia="Calibri" w:cs="Calibri"/>
                <w:noProof w:val="0"/>
                <w:color w:val="C00000"/>
                <w:sz w:val="22"/>
                <w:szCs w:val="22"/>
                <w:lang w:val="en-US"/>
              </w:rPr>
            </w:pPr>
            <w:r w:rsidRPr="1C04A7B2" w:rsidR="04B0AB2C">
              <w:rPr>
                <w:rFonts w:ascii="Calibri" w:hAnsi="Calibri" w:eastAsia="Calibri" w:cs="Calibri"/>
                <w:noProof w:val="0"/>
                <w:color w:val="C00000"/>
                <w:sz w:val="22"/>
                <w:szCs w:val="22"/>
                <w:lang w:val="en-US"/>
              </w:rPr>
              <w:t>Proposed: Prioritise LLM-generated test cases and comparison with manually written tests. Additional AI tools if time allows.</w:t>
            </w:r>
          </w:p>
        </w:tc>
        <w:tc>
          <w:tcPr>
            <w:tcW w:w="3120" w:type="dxa"/>
            <w:tcMar/>
          </w:tcPr>
          <w:p w14:paraId="051877D8" wp14:textId="77777777">
            <w:pPr/>
            <w:r>
              <w:t xml:space="preserve">Needs an API key and a spend cap agreed on Day 1</w:t>
            </w:r>
          </w:p>
        </w:tc>
      </w:tr>
    </w:tbl>
    <w:p xmlns:wp14="http://schemas.microsoft.com/office/word/2010/wordml" w14:paraId="70A53285" wp14:textId="77777777">
      <w:pPr>
        <w:pStyle w:val="ListParagraph"/>
        <w:numPr>
          <w:ilvl w:val="0"/>
          <w:numId w:val="2"/>
        </w:numPr>
      </w:pPr>
      <w:r>
        <w:t xml:space="preserve">☐ IT approval for an isolated segment, in writing</w:t>
      </w:r>
    </w:p>
    <w:p xmlns:wp14="http://schemas.microsoft.com/office/word/2010/wordml" w14:paraId="048BF43B" wp14:textId="77777777">
      <w:pPr>
        <w:pStyle w:val="ListParagraph"/>
        <w:numPr>
          <w:ilvl w:val="0"/>
          <w:numId w:val="2"/>
        </w:numPr>
      </w:pPr>
      <w:r>
        <w:t xml:space="preserve">☐ Windows evaluation ISOs downloaded</w:t>
      </w:r>
    </w:p>
    <w:p xmlns:wp14="http://schemas.microsoft.com/office/word/2010/wordml" w14:paraId="737C949E" wp14:textId="77777777">
      <w:pPr>
        <w:pStyle w:val="ListParagraph"/>
        <w:numPr>
          <w:ilvl w:val="0"/>
          <w:numId w:val="2"/>
        </w:numPr>
      </w:pPr>
      <w:r>
        <w:t xml:space="preserve">☐ GitHub organisation, private repo, self-hosted runner token</w:t>
      </w:r>
    </w:p>
    <w:p xmlns:wp14="http://schemas.microsoft.com/office/word/2010/wordml" w14:paraId="41A11649" wp14:textId="77777777">
      <w:pPr>
        <w:pStyle w:val="ListParagraph"/>
        <w:numPr>
          <w:ilvl w:val="0"/>
          <w:numId w:val="2"/>
        </w:numPr>
      </w:pPr>
      <w:r>
        <w:t xml:space="preserve">☐ LLM API key with a monthly spend cap</w:t>
      </w:r>
    </w:p>
    <w:p xmlns:wp14="http://schemas.microsoft.com/office/word/2010/wordml" w14:paraId="1E8D53B5" wp14:textId="77777777">
      <w:pPr>
        <w:pStyle w:val="ListParagraph"/>
        <w:numPr>
          <w:ilvl w:val="0"/>
          <w:numId w:val="2"/>
        </w:numPr>
      </w:pPr>
      <w:r>
        <w:t xml:space="preserve">☐ Signed rules-of-engagement and student acceptable-use declaration</w:t>
      </w:r>
    </w:p>
    <w:p xmlns:wp14="http://schemas.microsoft.com/office/word/2010/wordml" w14:paraId="5BEB3B2F" wp14:textId="77777777">
      <w:pPr>
        <w:pStyle w:val="Heading2"/>
      </w:pPr>
      <w:r>
        <w:t xml:space="preserve">Programme at a glance</w:t>
      </w:r>
    </w:p>
    <w:p xmlns:wp14="http://schemas.microsoft.com/office/word/2010/wordml" w14:paraId="0A37501D" wp14:textId="77777777">
      <w:pPr/>
      <w:r>
        <w:drawing>
          <wp:inline xmlns:wp14="http://schemas.microsoft.com/office/word/2010/wordprocessingDrawing" distT="0" distB="0" distL="0" distR="0" wp14:anchorId="4C1E26FC" wp14:editId="7777777">
            <wp:extent cx="5486400" cy="2073728"/>
            <wp:docPr id="1" name="image1" descr="placement roadmap · 4 weeks, 4 gates"/>
            <a:graphic xmlns:a="http://schemas.openxmlformats.org/drawingml/2006/main">
              <a:graphicData uri="http://schemas.openxmlformats.org/drawingml/2006/picture">
                <pic:pic xmlns:pic="http://schemas.openxmlformats.org/drawingml/2006/picture">
                  <pic:nvPicPr>
                    <pic:cNvPr id="1" name="image1" descr="placement roadmap · 4 weeks, 4 gates"/>
                    <pic:cNvPicPr/>
                  </pic:nvPicPr>
                  <pic:blipFill>
                    <a:blip r:embed="rId3"/>
                    <a:stretch>
                      <a:fillRect/>
                    </a:stretch>
                  </pic:blipFill>
                  <pic:spPr>
                    <a:xfrm>
                      <a:off x="0" y="0"/>
                      <a:ext cx="5486400" cy="2073728"/>
                    </a:xfrm>
                    <a:prstGeom prst="rect">
                      <a:avLst/>
                    </a:prstGeom>
                  </pic:spPr>
                </pic:pic>
              </a:graphicData>
            </a:graphic>
          </wp:inline>
        </w:drawing>
      </w:r>
    </w:p>
    <w:p xmlns:wp14="http://schemas.microsoft.com/office/word/2010/wordml" w14:paraId="4849AE89" wp14:textId="77777777">
      <w:pPr/>
      <w:r>
        <w:t xml:space="preserve">placement roadmap · 4 weeks, 4 gates</w:t>
      </w:r>
    </w:p>
    <w:p xmlns:wp14="http://schemas.microsoft.com/office/word/2010/wordml" w14:paraId="1811A641" wp14:textId="77777777">
      <w:pPr/>
      <w:r>
        <w:t xml:space="preserve">Each gate is pass or fail at the Friday review, and each week depends on the one before it: there is no useful fuzzing without a lab, and no useful AI comparison without a hand-written baseline. A missed gate rescopes the following week rather than compressing it.</w:t>
      </w:r>
    </w:p>
    <w:p xmlns:wp14="http://schemas.microsoft.com/office/word/2010/wordml" w14:paraId="70432C3D" wp14:textId="77777777">
      <w:pPr>
        <w:pStyle w:val="Heading2"/>
      </w:pPr>
      <w:r>
        <w:t xml:space="preserve">Week 1 (Days 1-5) — Lab, telemetry and a threat model worth testing</w:t>
      </w:r>
    </w:p>
    <w:p xmlns:wp14="http://schemas.microsoft.com/office/word/2010/wordml" w14:paraId="4C676BF8" wp14:textId="77777777">
      <w:pPr/>
      <w:r>
        <w:t xml:space="preserve">Nothing is automated this week. The point is a lab that rebuilds from code and emits enough telemetry that a test can later be scored as detected or missed.</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14:paraId="5F886914" wp14:textId="77777777">
        <w:trPr>
          <w:tblHeader/>
        </w:trPr>
        <w:tc>
          <w:tcPr>
            <w:tcW w:w="2340" w:type="dxa"/>
            <w:shd w:val="clear" w:color="auto" w:fill="F2F2F2"/>
          </w:tcPr>
          <w:p w14:paraId="1B87BD06" wp14:textId="77777777">
            <w:pPr/>
            <w:r>
              <w:t xml:space="preserve">Day</w:t>
            </w:r>
          </w:p>
        </w:tc>
        <w:tc>
          <w:tcPr>
            <w:tcW w:w="2340" w:type="dxa"/>
            <w:shd w:val="clear" w:color="auto" w:fill="F2F2F2"/>
          </w:tcPr>
          <w:p w14:paraId="31DACFE5" wp14:textId="77777777">
            <w:pPr/>
            <w:r>
              <w:t xml:space="preserve">Focus</w:t>
            </w:r>
          </w:p>
        </w:tc>
        <w:tc>
          <w:tcPr>
            <w:tcW w:w="2340" w:type="dxa"/>
            <w:shd w:val="clear" w:color="auto" w:fill="F2F2F2"/>
          </w:tcPr>
          <w:p w14:paraId="3BC8A971" wp14:textId="77777777">
            <w:pPr/>
            <w:r>
              <w:t xml:space="preserve">Builds</w:t>
            </w:r>
          </w:p>
        </w:tc>
        <w:tc>
          <w:tcPr>
            <w:tcW w:w="2340" w:type="dxa"/>
            <w:shd w:val="clear" w:color="auto" w:fill="F2F2F2"/>
          </w:tcPr>
          <w:p w14:paraId="57A0C008" wp14:textId="77777777">
            <w:pPr/>
            <w:r>
              <w:t xml:space="preserve">Done when</w:t>
            </w:r>
          </w:p>
        </w:tc>
      </w:tr>
      <w:tr xmlns:wp14="http://schemas.microsoft.com/office/word/2010/wordml" w14:paraId="0D7A52D4" wp14:textId="77777777">
        <w:tc>
          <w:tcPr>
            <w:tcW w:w="2340" w:type="dxa"/>
          </w:tcPr>
          <w:p w14:paraId="649841BE" wp14:textId="77777777">
            <w:pPr/>
            <w:r>
              <w:t xml:space="preserve">1</w:t>
            </w:r>
          </w:p>
        </w:tc>
        <w:tc>
          <w:tcPr>
            <w:tcW w:w="2340" w:type="dxa"/>
          </w:tcPr>
          <w:p w14:paraId="0AF64ECD" wp14:textId="77777777">
            <w:pPr/>
            <w:r>
              <w:t xml:space="preserve">Induction and scope</w:t>
            </w:r>
          </w:p>
        </w:tc>
        <w:tc>
          <w:tcPr>
            <w:tcW w:w="2340" w:type="dxa"/>
          </w:tcPr>
          <w:p w14:paraId="686112E7" wp14:textId="77777777">
            <w:pPr/>
            <w:r>
              <w:t xml:space="preserve">Signed rules of engagement; private repo with README stating the target set, the out-of-scope list and the escalation contact; ATT&amp;CK tactics walked through with the supervisor</w:t>
            </w:r>
          </w:p>
        </w:tc>
        <w:tc>
          <w:tcPr>
            <w:tcW w:w="2340" w:type="dxa"/>
          </w:tcPr>
          <w:p w14:paraId="6C39E38E" wp14:textId="77777777">
            <w:pPr/>
            <w:r>
              <w:t xml:space="preserve">The supervisor has countersigned the scope and the repo has its first commit</w:t>
            </w:r>
          </w:p>
        </w:tc>
      </w:tr>
      <w:tr xmlns:wp14="http://schemas.microsoft.com/office/word/2010/wordml" w14:paraId="723E9D04" wp14:textId="77777777">
        <w:tc>
          <w:tcPr>
            <w:tcW w:w="2340" w:type="dxa"/>
          </w:tcPr>
          <w:p w14:paraId="18F999B5" wp14:textId="77777777">
            <w:pPr/>
            <w:r>
              <w:t xml:space="preserve">2</w:t>
            </w:r>
          </w:p>
        </w:tc>
        <w:tc>
          <w:tcPr>
            <w:tcW w:w="2340" w:type="dxa"/>
          </w:tcPr>
          <w:p w14:paraId="35BAA015" wp14:textId="77777777">
            <w:pPr/>
            <w:r>
              <w:t xml:space="preserve">Lab as code</w:t>
            </w:r>
          </w:p>
        </w:tc>
        <w:tc>
          <w:tcPr>
            <w:tcW w:w="2340" w:type="dxa"/>
          </w:tcPr>
          <w:p w14:paraId="7EB40652" wp14:textId="77777777">
            <w:pPr/>
            <w:r>
              <w:t xml:space="preserve">Network segment plus Linux and Windows targets defined in Terraform or Vagrant; no manual VM clicks</w:t>
            </w:r>
          </w:p>
        </w:tc>
        <w:tc>
          <w:tcPr>
            <w:tcW w:w="2340" w:type="dxa"/>
          </w:tcPr>
          <w:p w14:paraId="5E091504" wp14:textId="77777777">
            <w:pPr/>
            <w:r>
              <w:rPr>
                <w:rStyle w:val="CodeChar"/>
              </w:rPr>
              <w:t xml:space="preserve">destroy</w:t>
            </w:r>
            <w:r>
              <w:t xml:space="preserve"> then </w:t>
            </w:r>
            <w:r>
              <w:rPr>
                <w:rStyle w:val="CodeChar"/>
              </w:rPr>
              <w:t xml:space="preserve">apply</w:t>
            </w:r>
            <w:r>
              <w:t xml:space="preserve"> from a clean clone reproduces the lab</w:t>
            </w:r>
          </w:p>
        </w:tc>
      </w:tr>
      <w:tr xmlns:wp14="http://schemas.microsoft.com/office/word/2010/wordml" w14:paraId="792AD1D4" wp14:textId="77777777">
        <w:tc>
          <w:tcPr>
            <w:tcW w:w="2340" w:type="dxa"/>
          </w:tcPr>
          <w:p w14:paraId="5FCD5EC4" wp14:textId="77777777">
            <w:pPr/>
            <w:r>
              <w:t xml:space="preserve">3</w:t>
            </w:r>
          </w:p>
        </w:tc>
        <w:tc>
          <w:tcPr>
            <w:tcW w:w="2340" w:type="dxa"/>
          </w:tcPr>
          <w:p w14:paraId="7FF66558" wp14:textId="77777777">
            <w:pPr/>
            <w:r>
              <w:t xml:space="preserve">Telemetry pipeline</w:t>
            </w:r>
          </w:p>
        </w:tc>
        <w:tc>
          <w:tcPr>
            <w:tcW w:w="2340" w:type="dxa"/>
          </w:tcPr>
          <w:p w14:paraId="55ACC147" wp14:textId="77777777">
            <w:pPr/>
            <w:r>
              <w:t xml:space="preserve">Sysmon with a public baseline config, auditd rules, log shipping into Elastic or Wazuh</w:t>
            </w:r>
          </w:p>
        </w:tc>
        <w:tc>
          <w:tcPr>
            <w:tcW w:w="2340" w:type="dxa"/>
          </w:tcPr>
          <w:p w14:paraId="00EB22C8" wp14:textId="77777777">
            <w:pPr/>
            <w:r>
              <w:t xml:space="preserve">A process-creation event from each target is searchable within 30 seconds</w:t>
            </w:r>
          </w:p>
        </w:tc>
      </w:tr>
      <w:tr xmlns:wp14="http://schemas.microsoft.com/office/word/2010/wordml" w14:paraId="224E4C29" wp14:textId="77777777">
        <w:tc>
          <w:tcPr>
            <w:tcW w:w="2340" w:type="dxa"/>
          </w:tcPr>
          <w:p w14:paraId="2598DEE6" wp14:textId="77777777">
            <w:pPr/>
            <w:r>
              <w:t xml:space="preserve">4</w:t>
            </w:r>
          </w:p>
        </w:tc>
        <w:tc>
          <w:tcPr>
            <w:tcW w:w="2340" w:type="dxa"/>
          </w:tcPr>
          <w:p w14:paraId="27BC61D8" wp14:textId="77777777">
            <w:pPr/>
            <w:r>
              <w:t xml:space="preserve">Threat model</w:t>
            </w:r>
          </w:p>
        </w:tc>
        <w:tc>
          <w:tcPr>
            <w:tcW w:w="2340" w:type="dxa"/>
          </w:tcPr>
          <w:p w14:paraId="351E9C41" wp14:textId="77777777">
            <w:pPr/>
            <w:r>
              <w:t xml:space="preserve">12 ATT&amp;CK techniques across at least 6 tactics, chosen for this target set and justified in one paragraph each; ATT&amp;CK Navigator layer committed</w:t>
            </w:r>
          </w:p>
        </w:tc>
        <w:tc>
          <w:tcPr>
            <w:tcW w:w="2340" w:type="dxa"/>
          </w:tcPr>
          <w:p w14:paraId="233E45C4" wp14:textId="77777777">
            <w:pPr/>
            <w:r>
              <w:t xml:space="preserve">The supervisor accepts the selection and the stated reason for each exclusion</w:t>
            </w:r>
          </w:p>
        </w:tc>
      </w:tr>
      <w:tr xmlns:wp14="http://schemas.microsoft.com/office/word/2010/wordml" w14:paraId="547C1357" wp14:textId="77777777">
        <w:tc>
          <w:tcPr>
            <w:tcW w:w="2340" w:type="dxa"/>
          </w:tcPr>
          <w:p w14:paraId="78941E47" wp14:textId="77777777">
            <w:pPr/>
            <w:r>
              <w:t xml:space="preserve">5</w:t>
            </w:r>
          </w:p>
        </w:tc>
        <w:tc>
          <w:tcPr>
            <w:tcW w:w="2340" w:type="dxa"/>
          </w:tcPr>
          <w:p w14:paraId="6CABE78F" wp14:textId="77777777">
            <w:pPr/>
            <w:r>
              <w:t xml:space="preserve">Manual dry run and Gate 1</w:t>
            </w:r>
          </w:p>
        </w:tc>
        <w:tc>
          <w:tcPr>
            <w:tcW w:w="2340" w:type="dxa"/>
          </w:tcPr>
          <w:p w14:paraId="5982E46C" wp14:textId="77777777">
            <w:pPr/>
            <w:r>
              <w:t xml:space="preserve">Three of the 12 techniques executed by hand; a table of what the telemetry actually showed for each</w:t>
            </w:r>
          </w:p>
        </w:tc>
        <w:tc>
          <w:tcPr>
            <w:tcW w:w="2340" w:type="dxa"/>
          </w:tcPr>
          <w:p w14:paraId="0C29126E" wp14:textId="77777777">
            <w:pPr/>
            <w:r>
              <w:t xml:space="preserve">Gate 1: lab rebuilds from code, telemetry verified, emulation plan approved</w:t>
            </w:r>
          </w:p>
        </w:tc>
      </w:tr>
    </w:tbl>
    <w:p xmlns:wp14="http://schemas.microsoft.com/office/word/2010/wordml" w14:paraId="7E920BAA" wp14:textId="77777777">
      <w:pPr/>
      <w:r>
        <w:t xml:space="preserve">Expect Day 2 to overrun. If the Windows targets are not up by the end of Day 3, drop to a single Windows host and record the change as a scope decision rather than working late.</w:t>
      </w:r>
    </w:p>
    <w:p xmlns:wp14="http://schemas.microsoft.com/office/word/2010/wordml" w14:paraId="4640B860" wp14:textId="77777777">
      <w:pPr>
        <w:pStyle w:val="Heading2"/>
      </w:pPr>
      <w:r>
        <w:t xml:space="preserve">Week 2 (Days 6-10) — Adversary emulation, automated</w:t>
      </w:r>
    </w:p>
    <w:p xmlns:wp14="http://schemas.microsoft.com/office/word/2010/wordml" w14:paraId="5BDE3F3D" wp14:textId="77777777">
      <w:pPr/>
      <w:r>
        <w:t xml:space="preserve">The network adversary half. By Friday a scheduled job rebuilds the lab, replays the technique set and publishes a coverage layer without anyone touching a keyboard.</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14:paraId="2A1317E3" wp14:textId="77777777">
        <w:trPr>
          <w:tblHeader/>
        </w:trPr>
        <w:tc>
          <w:tcPr>
            <w:tcW w:w="2340" w:type="dxa"/>
            <w:shd w:val="clear" w:color="auto" w:fill="F2F2F2"/>
          </w:tcPr>
          <w:p w14:paraId="3A68D5DB" wp14:textId="77777777">
            <w:pPr/>
            <w:r>
              <w:t xml:space="preserve">Day</w:t>
            </w:r>
          </w:p>
        </w:tc>
        <w:tc>
          <w:tcPr>
            <w:tcW w:w="2340" w:type="dxa"/>
            <w:shd w:val="clear" w:color="auto" w:fill="F2F2F2"/>
          </w:tcPr>
          <w:p w14:paraId="18F0A22F" wp14:textId="77777777">
            <w:pPr/>
            <w:r>
              <w:t xml:space="preserve">Focus</w:t>
            </w:r>
          </w:p>
        </w:tc>
        <w:tc>
          <w:tcPr>
            <w:tcW w:w="2340" w:type="dxa"/>
            <w:shd w:val="clear" w:color="auto" w:fill="F2F2F2"/>
          </w:tcPr>
          <w:p w14:paraId="41111556" wp14:textId="77777777">
            <w:pPr/>
            <w:r>
              <w:t xml:space="preserve">Builds</w:t>
            </w:r>
          </w:p>
        </w:tc>
        <w:tc>
          <w:tcPr>
            <w:tcW w:w="2340" w:type="dxa"/>
            <w:shd w:val="clear" w:color="auto" w:fill="F2F2F2"/>
          </w:tcPr>
          <w:p w14:paraId="2D738570" wp14:textId="77777777">
            <w:pPr/>
            <w:r>
              <w:t xml:space="preserve">Done when</w:t>
            </w:r>
          </w:p>
        </w:tc>
      </w:tr>
      <w:tr xmlns:wp14="http://schemas.microsoft.com/office/word/2010/wordml" w14:paraId="404DBD57" wp14:textId="77777777">
        <w:tc>
          <w:tcPr>
            <w:tcW w:w="2340" w:type="dxa"/>
          </w:tcPr>
          <w:p w14:paraId="29B4EA11" wp14:textId="77777777">
            <w:pPr/>
            <w:r>
              <w:t xml:space="preserve">6</w:t>
            </w:r>
          </w:p>
        </w:tc>
        <w:tc>
          <w:tcPr>
            <w:tcW w:w="2340" w:type="dxa"/>
          </w:tcPr>
          <w:p w14:paraId="552CCDC4" wp14:textId="77777777">
            <w:pPr/>
            <w:r>
              <w:t xml:space="preserve">Atomic Red Team</w:t>
            </w:r>
          </w:p>
        </w:tc>
        <w:tc>
          <w:tcPr>
            <w:tcW w:w="2340" w:type="dxa"/>
          </w:tcPr>
          <w:p w14:paraId="4C52B226" wp14:textId="77777777">
            <w:pPr/>
            <w:r>
              <w:t xml:space="preserve">All 12 techniques run through Invoke-AtomicRedTeam; the YAML test schema read properly, not copied</w:t>
            </w:r>
          </w:p>
        </w:tc>
        <w:tc>
          <w:tcPr>
            <w:tcW w:w="2340" w:type="dxa"/>
          </w:tcPr>
          <w:p w14:paraId="6711CEAA" wp14:textId="77777777">
            <w:pPr/>
            <w:r>
              <w:t xml:space="preserve">Each run logs a start time, an exit state and a cleanup result</w:t>
            </w:r>
          </w:p>
        </w:tc>
      </w:tr>
      <w:tr xmlns:wp14="http://schemas.microsoft.com/office/word/2010/wordml" w14:paraId="47FD4DF0" wp14:textId="77777777">
        <w:tc>
          <w:tcPr>
            <w:tcW w:w="2340" w:type="dxa"/>
          </w:tcPr>
          <w:p w14:paraId="75697EEC" wp14:textId="77777777">
            <w:pPr/>
            <w:r>
              <w:t xml:space="preserve">7</w:t>
            </w:r>
          </w:p>
        </w:tc>
        <w:tc>
          <w:tcPr>
            <w:tcW w:w="2340" w:type="dxa"/>
          </w:tcPr>
          <w:p w14:paraId="6A3FF812" wp14:textId="77777777">
            <w:pPr/>
            <w:r>
              <w:t xml:space="preserve">Authoring technique tests</w:t>
            </w:r>
          </w:p>
        </w:tc>
        <w:tc>
          <w:tcPr>
            <w:tcW w:w="2340" w:type="dxa"/>
          </w:tcPr>
          <w:p w14:paraId="5312B811" wp14:textId="77777777">
            <w:pPr/>
            <w:r>
              <w:t xml:space="preserve">Three techniques the public library does not cover, written as parameterised definitions with working cleanup</w:t>
            </w:r>
          </w:p>
        </w:tc>
        <w:tc>
          <w:tcPr>
            <w:tcW w:w="2340" w:type="dxa"/>
          </w:tcPr>
          <w:p w14:paraId="645E7D00" wp14:textId="77777777">
            <w:pPr/>
            <w:r>
              <w:t xml:space="preserve">Running a test twice in a row gives the same result; the host is left as found</w:t>
            </w:r>
          </w:p>
        </w:tc>
      </w:tr>
      <w:tr xmlns:wp14="http://schemas.microsoft.com/office/word/2010/wordml" w14:paraId="536AFEF6" wp14:textId="77777777">
        <w:tc>
          <w:tcPr>
            <w:tcW w:w="2340" w:type="dxa"/>
          </w:tcPr>
          <w:p w14:paraId="44B0A208" wp14:textId="77777777">
            <w:pPr/>
            <w:r>
              <w:t xml:space="preserve">8</w:t>
            </w:r>
          </w:p>
        </w:tc>
        <w:tc>
          <w:tcPr>
            <w:tcW w:w="2340" w:type="dxa"/>
          </w:tcPr>
          <w:p w14:paraId="051BCF79" wp14:textId="77777777">
            <w:pPr/>
            <w:r>
              <w:t xml:space="preserve">CALDERA</w:t>
            </w:r>
          </w:p>
        </w:tc>
        <w:tc>
          <w:tcPr>
            <w:tcW w:w="2340" w:type="dxa"/>
          </w:tcPr>
          <w:p w14:paraId="61B59A6F" wp14:textId="77777777">
            <w:pPr/>
            <w:r>
              <w:t xml:space="preserve">An adversary profile chaining the techniques into an operation; agent deployed to both targets; operation report exported</w:t>
            </w:r>
          </w:p>
        </w:tc>
        <w:tc>
          <w:tcPr>
            <w:tcW w:w="2340" w:type="dxa"/>
          </w:tcPr>
          <w:p w14:paraId="3927F4B6" wp14:textId="77777777">
            <w:pPr/>
            <w:r>
              <w:t xml:space="preserve">An operation runs start to finish unattended and the report parses as JSON</w:t>
            </w:r>
          </w:p>
        </w:tc>
      </w:tr>
      <w:tr xmlns:wp14="http://schemas.microsoft.com/office/word/2010/wordml" w14:paraId="36E4D9C4" wp14:textId="77777777">
        <w:tc>
          <w:tcPr>
            <w:tcW w:w="2340" w:type="dxa"/>
          </w:tcPr>
          <w:p w14:paraId="2B2B7304" wp14:textId="77777777">
            <w:pPr/>
            <w:r>
              <w:t xml:space="preserve">9</w:t>
            </w:r>
          </w:p>
        </w:tc>
        <w:tc>
          <w:tcPr>
            <w:tcW w:w="2340" w:type="dxa"/>
          </w:tcPr>
          <w:p w14:paraId="43ABA368" wp14:textId="77777777">
            <w:pPr/>
            <w:r>
              <w:t xml:space="preserve">Detection as code</w:t>
            </w:r>
          </w:p>
        </w:tc>
        <w:tc>
          <w:tcPr>
            <w:tcW w:w="2340" w:type="dxa"/>
          </w:tcPr>
          <w:p w14:paraId="594F32F4" wp14:textId="77777777">
            <w:pPr/>
            <w:r>
              <w:t xml:space="preserve">Sigma rules for the techniques that produced telemetry; converted to Elastic or Wazuh queries; a detected/missed score per technique</w:t>
            </w:r>
          </w:p>
        </w:tc>
        <w:tc>
          <w:tcPr>
            <w:tcW w:w="2340" w:type="dxa"/>
          </w:tcPr>
          <w:p w14:paraId="37D98C9C" wp14:textId="77777777">
            <w:pPr/>
            <w:r>
              <w:t xml:space="preserve">Every one of the 12 techniques has a verdict and a reason, including the misses</w:t>
            </w:r>
          </w:p>
        </w:tc>
      </w:tr>
      <w:tr xmlns:wp14="http://schemas.microsoft.com/office/word/2010/wordml" w14:paraId="07F16493" wp14:textId="77777777">
        <w:tc>
          <w:tcPr>
            <w:tcW w:w="2340" w:type="dxa"/>
          </w:tcPr>
          <w:p w14:paraId="5D369756" wp14:textId="77777777">
            <w:pPr/>
            <w:r>
              <w:t xml:space="preserve">10</w:t>
            </w:r>
          </w:p>
        </w:tc>
        <w:tc>
          <w:tcPr>
            <w:tcW w:w="2340" w:type="dxa"/>
          </w:tcPr>
          <w:p w14:paraId="3ED08752" wp14:textId="77777777">
            <w:pPr/>
            <w:r>
              <w:t xml:space="preserve">CI and Gate 2</w:t>
            </w:r>
          </w:p>
        </w:tc>
        <w:tc>
          <w:tcPr>
            <w:tcW w:w="2340" w:type="dxa"/>
          </w:tcPr>
          <w:p w14:paraId="69E51908" wp14:textId="77777777">
            <w:pPr/>
            <w:r>
              <w:t xml:space="preserve">A workflow that builds the lab, runs the operation, collects results as JSON and renders an ATT&amp;CK Navigator layer</w:t>
            </w:r>
          </w:p>
        </w:tc>
        <w:tc>
          <w:tcPr>
            <w:tcW w:w="2340" w:type="dxa"/>
          </w:tcPr>
          <w:p w14:paraId="617EE0DB" wp14:textId="77777777">
            <w:pPr/>
            <w:r>
              <w:t xml:space="preserve">Gate 2: the pipeline runs green from a commit with no manual step</w:t>
            </w:r>
          </w:p>
        </w:tc>
      </w:tr>
    </w:tbl>
    <w:p xmlns:wp14="http://schemas.microsoft.com/office/word/2010/wordml" w14:paraId="285DC35A" wp14:textId="77777777">
      <w:pPr/>
      <w:r>
        <w:t xml:space="preserve">The misses matter more than the hits. A technique that ran but produced no telemetry is a finding about the detection stack, and it belongs in the report with the reason.</w:t>
      </w:r>
    </w:p>
    <w:p xmlns:wp14="http://schemas.microsoft.com/office/word/2010/wordml" w14:paraId="51A39C8C" wp14:textId="77777777">
      <w:pPr>
        <w:pStyle w:val="Heading2"/>
      </w:pPr>
      <w:r>
        <w:t xml:space="preserve">Week 3 (Days 11-15) — Software and protocol adversary, automated</w:t>
      </w:r>
    </w:p>
    <w:p xmlns:wp14="http://schemas.microsoft.com/office/word/2010/wordml" w14:paraId="7EBA78A0" wp14:textId="77777777">
      <w:pPr/>
      <w:r>
        <w:t xml:space="preserve">The software half. Same discipline as Week 2: a harness that runs unattended, a budget, and a triage rule that turns raw crashes into countable defects.</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14:paraId="5BA35A6E" wp14:textId="77777777">
        <w:trPr>
          <w:tblHeader/>
        </w:trPr>
        <w:tc>
          <w:tcPr>
            <w:tcW w:w="2340" w:type="dxa"/>
            <w:shd w:val="clear" w:color="auto" w:fill="F2F2F2"/>
          </w:tcPr>
          <w:p w14:paraId="350321D3" wp14:textId="77777777">
            <w:pPr/>
            <w:r>
              <w:t xml:space="preserve">Day</w:t>
            </w:r>
          </w:p>
        </w:tc>
        <w:tc>
          <w:tcPr>
            <w:tcW w:w="2340" w:type="dxa"/>
            <w:shd w:val="clear" w:color="auto" w:fill="F2F2F2"/>
          </w:tcPr>
          <w:p w14:paraId="403B67C7" wp14:textId="77777777">
            <w:pPr/>
            <w:r>
              <w:t xml:space="preserve">Focus</w:t>
            </w:r>
          </w:p>
        </w:tc>
        <w:tc>
          <w:tcPr>
            <w:tcW w:w="2340" w:type="dxa"/>
            <w:shd w:val="clear" w:color="auto" w:fill="F2F2F2"/>
          </w:tcPr>
          <w:p w14:paraId="5AE3F084" wp14:textId="77777777">
            <w:pPr/>
            <w:r>
              <w:t xml:space="preserve">Builds</w:t>
            </w:r>
          </w:p>
        </w:tc>
        <w:tc>
          <w:tcPr>
            <w:tcW w:w="2340" w:type="dxa"/>
            <w:shd w:val="clear" w:color="auto" w:fill="F2F2F2"/>
          </w:tcPr>
          <w:p w14:paraId="24983AD7" wp14:textId="77777777">
            <w:pPr/>
            <w:r>
              <w:t xml:space="preserve">Done when</w:t>
            </w:r>
          </w:p>
        </w:tc>
      </w:tr>
      <w:tr xmlns:wp14="http://schemas.microsoft.com/office/word/2010/wordml" w14:paraId="456E5731" wp14:textId="77777777">
        <w:tc>
          <w:tcPr>
            <w:tcW w:w="2340" w:type="dxa"/>
          </w:tcPr>
          <w:p w14:paraId="4737E36C" wp14:textId="77777777">
            <w:pPr/>
            <w:r>
              <w:t xml:space="preserve">11</w:t>
            </w:r>
          </w:p>
        </w:tc>
        <w:tc>
          <w:tcPr>
            <w:tcW w:w="2340" w:type="dxa"/>
          </w:tcPr>
          <w:p w14:paraId="01CA9274" wp14:textId="77777777">
            <w:pPr/>
            <w:r>
              <w:t xml:space="preserve">Attack surface and static baseline</w:t>
            </w:r>
          </w:p>
        </w:tc>
        <w:tc>
          <w:tcPr>
            <w:tcW w:w="2340" w:type="dxa"/>
          </w:tcPr>
          <w:p w14:paraId="5076C9BD" wp14:textId="77777777">
            <w:pPr/>
            <w:r>
              <w:t xml:space="preserve">Semgrep and Trivy baselines on the chosen C library and the web app; a one-page attack surface map naming the parsers and endpoints to target</w:t>
            </w:r>
          </w:p>
        </w:tc>
        <w:tc>
          <w:tcPr>
            <w:tcW w:w="2340" w:type="dxa"/>
          </w:tcPr>
          <w:p w14:paraId="5CF3B698" wp14:textId="77777777">
            <w:pPr/>
            <w:r>
              <w:t xml:space="preserve">The baseline is committed and its false positives are already triaged</w:t>
            </w:r>
          </w:p>
        </w:tc>
      </w:tr>
      <w:tr xmlns:wp14="http://schemas.microsoft.com/office/word/2010/wordml" w14:paraId="6F6E869F" wp14:textId="77777777">
        <w:tc>
          <w:tcPr>
            <w:tcW w:w="2340" w:type="dxa"/>
          </w:tcPr>
          <w:p w14:paraId="4B73E586" wp14:textId="77777777">
            <w:pPr/>
            <w:r>
              <w:t xml:space="preserve">12</w:t>
            </w:r>
          </w:p>
        </w:tc>
        <w:tc>
          <w:tcPr>
            <w:tcW w:w="2340" w:type="dxa"/>
          </w:tcPr>
          <w:p w14:paraId="1BB8A7B7" wp14:textId="77777777">
            <w:pPr/>
            <w:r>
              <w:t xml:space="preserve">Coverage-guided fuzzing</w:t>
            </w:r>
          </w:p>
        </w:tc>
        <w:tc>
          <w:tcPr>
            <w:tcW w:w="2340" w:type="dxa"/>
          </w:tcPr>
          <w:p w14:paraId="5AEED8FC" wp14:textId="77777777">
            <w:pPr/>
            <w:r>
              <w:t xml:space="preserve">An AFL++ or libFuzzer harness for one parser, built with AddressSanitizer, plus a seed corpus</w:t>
            </w:r>
          </w:p>
        </w:tc>
        <w:tc>
          <w:tcPr>
            <w:tcW w:w="2340" w:type="dxa"/>
          </w:tcPr>
          <w:p w14:paraId="0316924C" wp14:textId="77777777">
            <w:pPr/>
            <w:r>
              <w:t xml:space="preserve">A time-boxed run reports coverage and crashes are deduplicated by stack hash</w:t>
            </w:r>
          </w:p>
        </w:tc>
      </w:tr>
      <w:tr xmlns:wp14="http://schemas.microsoft.com/office/word/2010/wordml" w14:paraId="663B91D2" wp14:textId="77777777">
        <w:tc>
          <w:tcPr>
            <w:tcW w:w="2340" w:type="dxa"/>
          </w:tcPr>
          <w:p w14:paraId="39F18D26" wp14:textId="77777777">
            <w:pPr/>
            <w:r>
              <w:t xml:space="preserve">13</w:t>
            </w:r>
          </w:p>
        </w:tc>
        <w:tc>
          <w:tcPr>
            <w:tcW w:w="2340" w:type="dxa"/>
          </w:tcPr>
          <w:p w14:paraId="3168DEB6" wp14:textId="77777777">
            <w:pPr/>
            <w:r>
              <w:t xml:space="preserve">Protocol fuzzing</w:t>
            </w:r>
          </w:p>
        </w:tc>
        <w:tc>
          <w:tcPr>
            <w:tcW w:w="2340" w:type="dxa"/>
          </w:tcPr>
          <w:p w14:paraId="058EC0EB" wp14:textId="77777777">
            <w:pPr/>
            <w:r>
              <w:t xml:space="preserve">A boofuzz grammar for one protocol the lab exposes, with a liveness monitor on the target</w:t>
            </w:r>
          </w:p>
        </w:tc>
        <w:tc>
          <w:tcPr>
            <w:tcW w:w="2340" w:type="dxa"/>
          </w:tcPr>
          <w:p w14:paraId="609E8C3A" wp14:textId="77777777">
            <w:pPr/>
            <w:r>
              <w:t xml:space="preserve">A run completes, degradation is detected automatically and the session is replayable</w:t>
            </w:r>
          </w:p>
        </w:tc>
      </w:tr>
      <w:tr xmlns:wp14="http://schemas.microsoft.com/office/word/2010/wordml" w14:paraId="5B7B8866" wp14:textId="77777777">
        <w:tc>
          <w:tcPr>
            <w:tcW w:w="2340" w:type="dxa"/>
          </w:tcPr>
          <w:p w14:paraId="4E1E336A" wp14:textId="77777777">
            <w:pPr/>
            <w:r>
              <w:t xml:space="preserve">14</w:t>
            </w:r>
          </w:p>
        </w:tc>
        <w:tc>
          <w:tcPr>
            <w:tcW w:w="2340" w:type="dxa"/>
          </w:tcPr>
          <w:p w14:paraId="1CB8E27C" wp14:textId="77777777">
            <w:pPr/>
            <w:r>
              <w:t xml:space="preserve">DAST and templates</w:t>
            </w:r>
          </w:p>
        </w:tc>
        <w:tc>
          <w:tcPr>
            <w:tcW w:w="2340" w:type="dxa"/>
          </w:tcPr>
          <w:p w14:paraId="3A678603" wp14:textId="77777777">
            <w:pPr/>
            <w:r>
              <w:t xml:space="preserve">A ZAP Automation Framework plan against the web target, run headless; two Nuclei templates for lab-specific issues</w:t>
            </w:r>
          </w:p>
        </w:tc>
        <w:tc>
          <w:tcPr>
            <w:tcW w:w="2340" w:type="dxa"/>
          </w:tcPr>
          <w:p w14:paraId="33B8C444" wp14:textId="77777777">
            <w:pPr/>
            <w:r>
              <w:t xml:space="preserve">Both run from the command line with no browser and no human</w:t>
            </w:r>
          </w:p>
        </w:tc>
      </w:tr>
      <w:tr xmlns:wp14="http://schemas.microsoft.com/office/word/2010/wordml" w14:paraId="6276F985" wp14:textId="77777777">
        <w:tc>
          <w:tcPr>
            <w:tcW w:w="2340" w:type="dxa"/>
          </w:tcPr>
          <w:p w14:paraId="33CFEC6B" wp14:textId="77777777">
            <w:pPr/>
            <w:r>
              <w:t xml:space="preserve">15</w:t>
            </w:r>
          </w:p>
        </w:tc>
        <w:tc>
          <w:tcPr>
            <w:tcW w:w="2340" w:type="dxa"/>
          </w:tcPr>
          <w:p w14:paraId="31FB5EAB" wp14:textId="77777777">
            <w:pPr/>
            <w:r>
              <w:t xml:space="preserve">Pipeline merge and Gate 3</w:t>
            </w:r>
          </w:p>
        </w:tc>
        <w:tc>
          <w:tcPr>
            <w:tcW w:w="2340" w:type="dxa"/>
          </w:tcPr>
          <w:p w14:paraId="53F033D1" wp14:textId="77777777">
            <w:pPr/>
            <w:r>
              <w:t xml:space="preserve">Fuzz, SAST and DAST folded into the pipeline as a second job with wall-clock budgets and a cached corpus</w:t>
            </w:r>
          </w:p>
        </w:tc>
        <w:tc>
          <w:tcPr>
            <w:tcW w:w="2340" w:type="dxa"/>
          </w:tcPr>
          <w:p w14:paraId="421BE58F" wp14:textId="77777777">
            <w:pPr/>
            <w:r>
              <w:t xml:space="preserve">Gate 3: one commit triggers both the network and the software suites and the run finishes inside the budget</w:t>
            </w:r>
          </w:p>
        </w:tc>
      </w:tr>
    </w:tbl>
    <w:p xmlns:wp14="http://schemas.microsoft.com/office/word/2010/wordml" w14:paraId="3DEEF620" wp14:textId="77777777">
      <w:pPr/>
      <w:r>
        <w:t xml:space="preserve">Set the fuzzing budget on Day 12 and hold it. Fuzzing expands to fill whatever time it is given, and the deliverable here is the harness and the triage process, not a crash count.</w:t>
      </w:r>
    </w:p>
    <w:p xmlns:wp14="http://schemas.microsoft.com/office/word/2010/wordml" w14:paraId="4AB69025" wp14:textId="77777777">
      <w:pPr>
        <w:pStyle w:val="Heading2"/>
      </w:pPr>
      <w:r>
        <w:t xml:space="preserve">Week 4 (Days 16-20) — AI-generated tests, measured against the baseline</w:t>
      </w:r>
    </w:p>
    <w:p xmlns:wp14="http://schemas.microsoft.com/office/word/2010/wordml" w14:paraId="439515DA" wp14:textId="77777777">
      <w:pPr/>
      <w:r>
        <w:t xml:space="preserve">The research week, and the one that separates a good placement from a competent one. The question is not whether AI can write a test; it is how many of its tests survive contact with the pipeline built in Weeks 2 and 3.</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14:paraId="028D9B8D" wp14:textId="77777777">
        <w:trPr>
          <w:tblHeader/>
        </w:trPr>
        <w:tc>
          <w:tcPr>
            <w:tcW w:w="2340" w:type="dxa"/>
            <w:shd w:val="clear" w:color="auto" w:fill="F2F2F2"/>
          </w:tcPr>
          <w:p w14:paraId="1B28AAB6" wp14:textId="77777777">
            <w:pPr/>
            <w:r>
              <w:t xml:space="preserve">Day</w:t>
            </w:r>
          </w:p>
        </w:tc>
        <w:tc>
          <w:tcPr>
            <w:tcW w:w="2340" w:type="dxa"/>
            <w:shd w:val="clear" w:color="auto" w:fill="F2F2F2"/>
          </w:tcPr>
          <w:p w14:paraId="3D5B3883" wp14:textId="77777777">
            <w:pPr/>
            <w:r>
              <w:t xml:space="preserve">Focus</w:t>
            </w:r>
          </w:p>
        </w:tc>
        <w:tc>
          <w:tcPr>
            <w:tcW w:w="2340" w:type="dxa"/>
            <w:shd w:val="clear" w:color="auto" w:fill="F2F2F2"/>
          </w:tcPr>
          <w:p w14:paraId="7D498B7B" wp14:textId="77777777">
            <w:pPr/>
            <w:r>
              <w:t xml:space="preserve">Builds</w:t>
            </w:r>
          </w:p>
        </w:tc>
        <w:tc>
          <w:tcPr>
            <w:tcW w:w="2340" w:type="dxa"/>
            <w:shd w:val="clear" w:color="auto" w:fill="F2F2F2"/>
          </w:tcPr>
          <w:p w14:paraId="5731240E" wp14:textId="77777777">
            <w:pPr/>
            <w:r>
              <w:t xml:space="preserve">Done when</w:t>
            </w:r>
          </w:p>
        </w:tc>
      </w:tr>
      <w:tr xmlns:wp14="http://schemas.microsoft.com/office/word/2010/wordml" w14:paraId="5CA57090" wp14:textId="77777777">
        <w:tc>
          <w:tcPr>
            <w:tcW w:w="2340" w:type="dxa"/>
          </w:tcPr>
          <w:p w14:paraId="0EB5E791" wp14:textId="77777777">
            <w:pPr/>
            <w:r>
              <w:t xml:space="preserve">16</w:t>
            </w:r>
          </w:p>
        </w:tc>
        <w:tc>
          <w:tcPr>
            <w:tcW w:w="2340" w:type="dxa"/>
          </w:tcPr>
          <w:p w14:paraId="57572AE7" wp14:textId="77777777">
            <w:pPr/>
            <w:r>
              <w:t xml:space="preserve">Method and baseline freeze</w:t>
            </w:r>
          </w:p>
        </w:tc>
        <w:tc>
          <w:tcPr>
            <w:tcW w:w="2340" w:type="dxa"/>
          </w:tcPr>
          <w:p w14:paraId="2DF65B52" wp14:textId="77777777">
            <w:pPr/>
            <w:r>
              <w:t xml:space="preserve">Weeks 2-3 artefacts tagged as the hand-written baseline; a written comparison protocol naming the metrics and how each is counted, agreed before any generation</w:t>
            </w:r>
          </w:p>
        </w:tc>
        <w:tc>
          <w:tcPr>
            <w:tcW w:w="2340" w:type="dxa"/>
          </w:tcPr>
          <w:p w14:paraId="7A39B89F" wp14:textId="77777777">
            <w:pPr/>
            <w:r>
              <w:t xml:space="preserve">The supervisor has signed off the protocol; the baseline tag is immutable</w:t>
            </w:r>
          </w:p>
        </w:tc>
      </w:tr>
      <w:tr xmlns:wp14="http://schemas.microsoft.com/office/word/2010/wordml" w14:paraId="006A3CCC" wp14:textId="77777777">
        <w:tc>
          <w:tcPr>
            <w:tcW w:w="2340" w:type="dxa"/>
          </w:tcPr>
          <w:p w14:paraId="111B77A1" wp14:textId="77777777">
            <w:pPr/>
            <w:r>
              <w:t xml:space="preserve">17</w:t>
            </w:r>
          </w:p>
        </w:tc>
        <w:tc>
          <w:tcPr>
            <w:tcW w:w="2340" w:type="dxa"/>
          </w:tcPr>
          <w:p w14:paraId="0A6ECAEA" wp14:textId="77777777">
            <w:pPr/>
            <w:r>
              <w:t xml:space="preserve">Generation</w:t>
            </w:r>
          </w:p>
        </w:tc>
        <w:tc>
          <w:tcPr>
            <w:tcW w:w="2340" w:type="dxa"/>
          </w:tcPr>
          <w:p w14:paraId="50A7C932" wp14:textId="77777777">
            <w:pPr/>
            <w:r>
              <w:t xml:space="preserve">AI-generated technique definitions, Sigma rules, Nuclei templates and one fuzz harness, with every prompt and raw response logged verbatim</w:t>
            </w:r>
          </w:p>
        </w:tc>
        <w:tc>
          <w:tcPr>
            <w:tcW w:w="2340" w:type="dxa"/>
          </w:tcPr>
          <w:p w14:paraId="23010C7D" wp14:textId="77777777">
            <w:pPr/>
            <w:r>
              <w:t xml:space="preserve">The generated set is committed unedited, separately from the baseline</w:t>
            </w:r>
          </w:p>
        </w:tc>
      </w:tr>
      <w:tr xmlns:wp14="http://schemas.microsoft.com/office/word/2010/wordml" w14:paraId="41425B72" wp14:textId="77777777">
        <w:tc>
          <w:tcPr>
            <w:tcW w:w="2340" w:type="dxa"/>
          </w:tcPr>
          <w:p w14:paraId="526D80A2" wp14:textId="77777777">
            <w:pPr/>
            <w:r>
              <w:t xml:space="preserve">18</w:t>
            </w:r>
          </w:p>
        </w:tc>
        <w:tc>
          <w:tcPr>
            <w:tcW w:w="2340" w:type="dxa"/>
          </w:tcPr>
          <w:p w14:paraId="4E37C97D" wp14:textId="77777777">
            <w:pPr/>
            <w:r>
              <w:t xml:space="preserve">Execution and scoring</w:t>
            </w:r>
          </w:p>
        </w:tc>
        <w:tc>
          <w:tcPr>
            <w:tcW w:w="2340" w:type="dxa"/>
          </w:tcPr>
          <w:p w14:paraId="2B1257ED" wp14:textId="77777777">
            <w:pPr/>
            <w:r>
              <w:t xml:space="preserve">Both sets run through the same pipeline; results scored on validity, yield, false positives and time to produce</w:t>
            </w:r>
          </w:p>
        </w:tc>
        <w:tc>
          <w:tcPr>
            <w:tcW w:w="2340" w:type="dxa"/>
          </w:tcPr>
          <w:p w14:paraId="5E0C8817" wp14:textId="77777777">
            <w:pPr/>
            <w:r>
              <w:t xml:space="preserve">Failures are categorised, including invented APIs, wrong ATT&amp;CK IDs and tests that pass vacuously</w:t>
            </w:r>
          </w:p>
        </w:tc>
      </w:tr>
      <w:tr xmlns:wp14="http://schemas.microsoft.com/office/word/2010/wordml" w14:paraId="4198631E" wp14:textId="77777777">
        <w:tc>
          <w:tcPr>
            <w:tcW w:w="2340" w:type="dxa"/>
          </w:tcPr>
          <w:p w14:paraId="2847A633" wp14:textId="77777777">
            <w:pPr/>
            <w:r>
              <w:t xml:space="preserve">19</w:t>
            </w:r>
          </w:p>
        </w:tc>
        <w:tc>
          <w:tcPr>
            <w:tcW w:w="2340" w:type="dxa"/>
          </w:tcPr>
          <w:p w14:paraId="469140A2" wp14:textId="77777777">
            <w:pPr/>
            <w:r>
              <w:t xml:space="preserve">Analysis and report</w:t>
            </w:r>
          </w:p>
        </w:tc>
        <w:tc>
          <w:tcPr>
            <w:tcW w:w="2340" w:type="dxa"/>
          </w:tcPr>
          <w:p w14:paraId="7659FEAB" wp14:textId="77777777">
            <w:pPr/>
            <w:r>
              <w:t xml:space="preserve">The comparison table, the threats to validity, and what the student would tell a team adopting this tomorrow</w:t>
            </w:r>
          </w:p>
        </w:tc>
        <w:tc>
          <w:tcPr>
            <w:tcW w:w="2340" w:type="dxa"/>
          </w:tcPr>
          <w:p w14:paraId="5C482661" wp14:textId="77777777">
            <w:pPr/>
            <w:r>
              <w:t xml:space="preserve">A draft report is with the supervisor by midday</w:t>
            </w:r>
          </w:p>
        </w:tc>
      </w:tr>
      <w:tr xmlns:wp14="http://schemas.microsoft.com/office/word/2010/wordml" w14:paraId="1AF8FF59" wp14:textId="77777777">
        <w:tc>
          <w:tcPr>
            <w:tcW w:w="2340" w:type="dxa"/>
          </w:tcPr>
          <w:p w14:paraId="5007C906" wp14:textId="77777777">
            <w:pPr/>
            <w:r>
              <w:t xml:space="preserve">20</w:t>
            </w:r>
          </w:p>
        </w:tc>
        <w:tc>
          <w:tcPr>
            <w:tcW w:w="2340" w:type="dxa"/>
          </w:tcPr>
          <w:p w14:paraId="2DC6FD00" wp14:textId="77777777">
            <w:pPr/>
            <w:r>
              <w:t xml:space="preserve">Seminar, handover and Gate 4</w:t>
            </w:r>
          </w:p>
        </w:tc>
        <w:tc>
          <w:tcPr>
            <w:tcW w:w="2340" w:type="dxa"/>
          </w:tcPr>
          <w:p w14:paraId="2D15823B" wp14:textId="77777777">
            <w:pPr/>
            <w:r>
              <w:t xml:space="preserve">20-minute seminar; runbook that lets a successor rebuild everything; lab torn down and credentials rotated</w:t>
            </w:r>
          </w:p>
        </w:tc>
        <w:tc>
          <w:tcPr>
            <w:tcW w:w="2340" w:type="dxa"/>
          </w:tcPr>
          <w:p w14:paraId="7FAE836C" wp14:textId="77777777">
            <w:pPr/>
            <w:r>
              <w:t xml:space="preserve">Gate 4: a third party rebuilds the lab from the runbook without asking a question</w:t>
            </w:r>
          </w:p>
        </w:tc>
      </w:tr>
    </w:tbl>
    <w:p xmlns:wp14="http://schemas.microsoft.com/office/word/2010/wordml" w14:paraId="7D5F662C" wp14:textId="77777777">
      <w:pPr/>
      <w:r>
        <w:t xml:space="preserve">Two failure modes to call out in advance. First, a generated test that passes because it tests nothing — check that each one can fail. Second, grading AI output by reading it: a test counts only if the pipeline ran it.</w:t>
      </w:r>
    </w:p>
    <w:p xmlns:wp14="http://schemas.microsoft.com/office/word/2010/wordml" w14:paraId="046D8F0D" wp14:textId="77777777">
      <w:pPr>
        <w:pStyle w:val="Heading2"/>
      </w:pPr>
      <w:r>
        <w:t xml:space="preserve">Daily rhythm, supervision and logbook</w:t>
      </w:r>
    </w:p>
    <w:p xmlns:wp14="http://schemas.microsoft.com/office/word/2010/wordml" w14:paraId="220D94E2" wp14:textId="77777777">
      <w:pPr/>
      <w:r>
        <w:t xml:space="preserve">The same five hours every day, so that a slipped day is visible on the day it slips rather than at the gate.</w:t>
      </w:r>
    </w:p>
    <w:tbl>
      <w:tblPr>
        <w:tblStyle w:val="TableGrid"/>
        <w:tblW w:w="0" w:type="auto"/>
        <w:tblLayout w:type="fixed"/>
        <w:tblLook w:val="04A0" w:firstRow="1" w:lastRow="0" w:firstColumn="0" w:lastColumn="0" w:noHBand="0" w:noVBand="1"/>
      </w:tblPr>
      <w:tblGrid>
        <w:gridCol w:w="3120"/>
        <w:gridCol w:w="3120"/>
        <w:gridCol w:w="3120"/>
      </w:tblGrid>
      <w:tr xmlns:wp14="http://schemas.microsoft.com/office/word/2010/wordml" w14:paraId="5CE96D71" wp14:textId="77777777">
        <w:trPr>
          <w:tblHeader/>
        </w:trPr>
        <w:tc>
          <w:tcPr>
            <w:tcW w:w="3120" w:type="dxa"/>
            <w:shd w:val="clear" w:color="auto" w:fill="F2F2F2"/>
          </w:tcPr>
          <w:p w14:paraId="6FF77FE0" wp14:textId="77777777">
            <w:pPr/>
            <w:r>
              <w:t xml:space="preserve">Block</w:t>
            </w:r>
          </w:p>
        </w:tc>
        <w:tc>
          <w:tcPr>
            <w:tcW w:w="3120" w:type="dxa"/>
            <w:shd w:val="clear" w:color="auto" w:fill="F2F2F2"/>
          </w:tcPr>
          <w:p w14:paraId="4A146726" wp14:textId="77777777">
            <w:pPr/>
            <w:r>
              <w:t xml:space="preserve">Time</w:t>
            </w:r>
          </w:p>
        </w:tc>
        <w:tc>
          <w:tcPr>
            <w:tcW w:w="3120" w:type="dxa"/>
            <w:shd w:val="clear" w:color="auto" w:fill="F2F2F2"/>
          </w:tcPr>
          <w:p w14:paraId="094CEBA6" wp14:textId="77777777">
            <w:pPr/>
            <w:r>
              <w:t xml:space="preserve">What happens</w:t>
            </w:r>
          </w:p>
        </w:tc>
      </w:tr>
      <w:tr xmlns:wp14="http://schemas.microsoft.com/office/word/2010/wordml" w14:paraId="76BEFC4C" wp14:textId="77777777">
        <w:tc>
          <w:tcPr>
            <w:tcW w:w="3120" w:type="dxa"/>
          </w:tcPr>
          <w:p w14:paraId="5E268199" wp14:textId="77777777">
            <w:pPr/>
            <w:r>
              <w:t xml:space="preserve">Standup note</w:t>
            </w:r>
          </w:p>
        </w:tc>
        <w:tc>
          <w:tcPr>
            <w:tcW w:w="3120" w:type="dxa"/>
          </w:tcPr>
          <w:p w14:paraId="312D08CA" wp14:textId="77777777">
            <w:pPr/>
            <w:r>
              <w:t xml:space="preserve">0:00-0:30</w:t>
            </w:r>
          </w:p>
        </w:tc>
        <w:tc>
          <w:tcPr>
            <w:tcW w:w="3120" w:type="dxa"/>
          </w:tcPr>
          <w:p w14:paraId="4CAFADB2" wp14:textId="77777777">
            <w:pPr/>
            <w:r>
              <w:t xml:space="preserve">Written in the repo: yesterday, today, blockers. Reading of docs or a paper if there is no blocker</w:t>
            </w:r>
          </w:p>
        </w:tc>
      </w:tr>
      <w:tr xmlns:wp14="http://schemas.microsoft.com/office/word/2010/wordml" w14:paraId="5C9CEB70" wp14:textId="77777777">
        <w:tc>
          <w:tcPr>
            <w:tcW w:w="3120" w:type="dxa"/>
          </w:tcPr>
          <w:p w14:paraId="33A6D3C9" wp14:textId="77777777">
            <w:pPr/>
            <w:r>
              <w:t xml:space="preserve">Build</w:t>
            </w:r>
          </w:p>
        </w:tc>
        <w:tc>
          <w:tcPr>
            <w:tcW w:w="3120" w:type="dxa"/>
          </w:tcPr>
          <w:p w14:paraId="07316572" wp14:textId="77777777">
            <w:pPr/>
            <w:r>
              <w:t xml:space="preserve">0:30-3:30</w:t>
            </w:r>
          </w:p>
        </w:tc>
        <w:tc>
          <w:tcPr>
            <w:tcW w:w="3120" w:type="dxa"/>
          </w:tcPr>
          <w:p w14:paraId="19A1C9E6" wp14:textId="77777777">
            <w:pPr/>
            <w:r>
              <w:t xml:space="preserve">The day's deliverable, uninterrupted. No meetings scheduled inside this block except the two listed below</w:t>
            </w:r>
          </w:p>
        </w:tc>
      </w:tr>
      <w:tr xmlns:wp14="http://schemas.microsoft.com/office/word/2010/wordml" w14:paraId="548D685A" wp14:textId="77777777">
        <w:tc>
          <w:tcPr>
            <w:tcW w:w="3120" w:type="dxa"/>
          </w:tcPr>
          <w:p w14:paraId="5C789851" wp14:textId="77777777">
            <w:pPr/>
            <w:r>
              <w:t xml:space="preserve">Tool study</w:t>
            </w:r>
          </w:p>
        </w:tc>
        <w:tc>
          <w:tcPr>
            <w:tcW w:w="3120" w:type="dxa"/>
          </w:tcPr>
          <w:p w14:paraId="7D2B7689" wp14:textId="77777777">
            <w:pPr/>
            <w:r>
              <w:t xml:space="preserve">3:30-4:15</w:t>
            </w:r>
          </w:p>
        </w:tc>
        <w:tc>
          <w:tcPr>
            <w:tcW w:w="3120" w:type="dxa"/>
          </w:tcPr>
          <w:p w14:paraId="4D384B25" wp14:textId="77777777">
            <w:pPr/>
            <w:r>
              <w:t xml:space="preserve">The documentation or source of one tool used that day. Shallow tool use is the main failure mode of placements like this</w:t>
            </w:r>
          </w:p>
        </w:tc>
      </w:tr>
      <w:tr xmlns:wp14="http://schemas.microsoft.com/office/word/2010/wordml" w14:paraId="61F305F0" wp14:textId="77777777">
        <w:tc>
          <w:tcPr>
            <w:tcW w:w="3120" w:type="dxa"/>
          </w:tcPr>
          <w:p w14:paraId="02277A21" wp14:textId="77777777">
            <w:pPr/>
            <w:r>
              <w:t xml:space="preserve">Close-out</w:t>
            </w:r>
          </w:p>
        </w:tc>
        <w:tc>
          <w:tcPr>
            <w:tcW w:w="3120" w:type="dxa"/>
          </w:tcPr>
          <w:p w14:paraId="3A478A06" wp14:textId="77777777">
            <w:pPr/>
            <w:r>
              <w:t xml:space="preserve">4:15-5:00</w:t>
            </w:r>
          </w:p>
        </w:tc>
        <w:tc>
          <w:tcPr>
            <w:tcW w:w="3120" w:type="dxa"/>
          </w:tcPr>
          <w:p w14:paraId="452C1DFB" wp14:textId="77777777">
            <w:pPr/>
            <w:r>
              <w:t xml:space="preserve">Commit, push, update the logbook, record what broke and what was decided</w:t>
            </w:r>
          </w:p>
        </w:tc>
      </w:tr>
    </w:tbl>
    <w:p xmlns:wp14="http://schemas.microsoft.com/office/word/2010/wordml" w14:paraId="73BBBECA" wp14:textId="77777777">
      <w:pPr/>
      <w:r>
        <w:rPr>
          <w:b/>
        </w:rPr>
        <w:t xml:space="preserve">Supervision.</w:t>
      </w:r>
      <w:r>
        <w:t xml:space="preserve"> A 30-minute live meeting on Monday and Thursday, and a 45-minute gate review each Friday against that week's gate. Async questions answered within one working day. Standing rule: if the student is blocked for more than two hours, they stop and write the question down rather than continuing to dig.</w:t>
      </w:r>
    </w:p>
    <w:p xmlns:wp14="http://schemas.microsoft.com/office/word/2010/wordml" w14:paraId="16ED11F9" wp14:textId="77777777">
      <w:pPr/>
      <w:r>
        <w:rPr>
          <w:b/>
        </w:rPr>
        <w:t xml:space="preserve">Logbook.</w:t>
      </w:r>
      <w:r>
        <w:t xml:space="preserve"> One Markdown file per day, committed the same day, holding hours worked, what was built, what failed, decisions taken with their reason, and AI tool usage. The AI entry records the prompt, what came back, and what the student changed before using it. That log is what makes the Week 4 comparison credible and what satisfies academic integrity requirements; reconstructing it at the end does not.</w:t>
      </w:r>
    </w:p>
    <w:p xmlns:wp14="http://schemas.microsoft.com/office/word/2010/wordml" w14:paraId="13B5A382" wp14:textId="77777777">
      <w:pPr/>
      <w:r>
        <w:rPr>
          <w:b/>
        </w:rPr>
        <w:t xml:space="preserve">Gates.</w:t>
      </w:r>
      <w:r>
        <w:t xml:space="preserve"> Gate 1 lab and plan (Day 5), Gate 2 network suite in CI (Day 10), Gate 3 software suite in CI (Day 15), Gate 4 handover (Day 20). A missed gate is discussed the same Friday and the following week is rescoped, not compressed.</w:t>
      </w:r>
    </w:p>
    <w:p xmlns:wp14="http://schemas.microsoft.com/office/word/2010/wordml" w14:paraId="0153423E" wp14:textId="77777777">
      <w:pPr>
        <w:pStyle w:val="Heading2"/>
      </w:pPr>
      <w:r>
        <w:t xml:space="preserve">Authorisation, safety and risks</w:t>
      </w:r>
    </w:p>
    <w:p xmlns:wp14="http://schemas.microsoft.com/office/word/2010/wordml" w14:paraId="0CD5F105" wp14:textId="77777777">
      <w:pPr/>
      <w:r>
        <w:t xml:space="preserve">The signed scope document is the authorisation, and it is the only one. Everything the student runs stays inside the named lab segment: no scanning, emulation or fuzzing against campus infrastructure, cloud accounts, home networks or any third party, whatever the tool makes easy. Unauthorised access to a computer system is a criminal offence in Australia under Commonwealth and Victorian law, and a placement gives no exemption.</w:t>
      </w:r>
    </w:p>
    <w:p xmlns:wp14="http://schemas.microsoft.com/office/word/2010/wordml" w14:paraId="1B69F4B8" wp14:textId="77777777">
      <w:pPr/>
      <w:r>
        <w:t xml:space="preserve">Four further rules hold for the whole placement. No live malware samples — the emulation frameworks reproduce behaviour, which is what is being tested. No real personal data in the lab; synthetic accounts only. No lab credentials, API keys or raw telemetry pasted into an AI assistant. Any activity that reaches outside the segment, even accidentally, is reported to the supervisor the same day, and the student is not penalised for reporting it.</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14:paraId="2FF5232E" wp14:textId="77777777">
        <w:trPr>
          <w:tblHeader/>
        </w:trPr>
        <w:tc>
          <w:tcPr>
            <w:tcW w:w="2340" w:type="dxa"/>
            <w:shd w:val="clear" w:color="auto" w:fill="F2F2F2"/>
          </w:tcPr>
          <w:p w14:paraId="0B436CD8" wp14:textId="77777777">
            <w:pPr/>
            <w:r>
              <w:t xml:space="preserve">Risk</w:t>
            </w:r>
          </w:p>
        </w:tc>
        <w:tc>
          <w:tcPr>
            <w:tcW w:w="2340" w:type="dxa"/>
            <w:shd w:val="clear" w:color="auto" w:fill="F2F2F2"/>
          </w:tcPr>
          <w:p w14:paraId="54ADE3E0" wp14:textId="77777777">
            <w:pPr/>
            <w:r>
              <w:t xml:space="preserve">Likelihood</w:t>
            </w:r>
          </w:p>
        </w:tc>
        <w:tc>
          <w:tcPr>
            <w:tcW w:w="2340" w:type="dxa"/>
            <w:shd w:val="clear" w:color="auto" w:fill="F2F2F2"/>
          </w:tcPr>
          <w:p w14:paraId="0590C468" wp14:textId="77777777">
            <w:pPr/>
            <w:r>
              <w:t xml:space="preserve">Impact</w:t>
            </w:r>
          </w:p>
        </w:tc>
        <w:tc>
          <w:tcPr>
            <w:tcW w:w="2340" w:type="dxa"/>
            <w:shd w:val="clear" w:color="auto" w:fill="F2F2F2"/>
          </w:tcPr>
          <w:p w14:paraId="3772047C" wp14:textId="77777777">
            <w:pPr/>
            <w:r>
              <w:t xml:space="preserve">Fallback</w:t>
            </w:r>
          </w:p>
        </w:tc>
      </w:tr>
      <w:tr xmlns:wp14="http://schemas.microsoft.com/office/word/2010/wordml" w14:paraId="74E32857" wp14:textId="77777777">
        <w:tc>
          <w:tcPr>
            <w:tcW w:w="2340" w:type="dxa"/>
          </w:tcPr>
          <w:p w14:paraId="643BF52F" wp14:textId="77777777">
            <w:pPr/>
            <w:r>
              <w:t xml:space="preserve">IT approval for the isolated segment is late</w:t>
            </w:r>
          </w:p>
        </w:tc>
        <w:tc>
          <w:tcPr>
            <w:tcW w:w="2340" w:type="dxa"/>
          </w:tcPr>
          <w:p w14:paraId="7E177962" wp14:textId="77777777">
            <w:pPr/>
            <w:r>
              <w:t xml:space="preserve">High</w:t>
            </w:r>
          </w:p>
        </w:tc>
        <w:tc>
          <w:tcPr>
            <w:tcW w:w="2340" w:type="dxa"/>
          </w:tcPr>
          <w:p w14:paraId="05FAD91F" wp14:textId="77777777">
            <w:pPr/>
            <w:r>
              <w:t xml:space="preserve">High</w:t>
            </w:r>
          </w:p>
        </w:tc>
        <w:tc>
          <w:tcPr>
            <w:tcW w:w="2340" w:type="dxa"/>
          </w:tcPr>
          <w:p w14:paraId="191876C1" wp14:textId="77777777">
            <w:pPr/>
            <w:r>
              <w:t xml:space="preserve">Start Linux-only in Docker on the student's own host; add the Windows targets when approval lands</w:t>
            </w:r>
          </w:p>
        </w:tc>
      </w:tr>
      <w:tr xmlns:wp14="http://schemas.microsoft.com/office/word/2010/wordml" w14:paraId="102E93E9" wp14:textId="77777777">
        <w:tc>
          <w:tcPr>
            <w:tcW w:w="2340" w:type="dxa"/>
          </w:tcPr>
          <w:p w14:paraId="5DEB0114" wp14:textId="77777777">
            <w:pPr/>
            <w:r>
              <w:t xml:space="preserve">Windows targets exhaust host memory</w:t>
            </w:r>
          </w:p>
        </w:tc>
        <w:tc>
          <w:tcPr>
            <w:tcW w:w="2340" w:type="dxa"/>
          </w:tcPr>
          <w:p w14:paraId="19497B9C" wp14:textId="77777777">
            <w:pPr/>
            <w:r>
              <w:t xml:space="preserve">Medium</w:t>
            </w:r>
          </w:p>
        </w:tc>
        <w:tc>
          <w:tcPr>
            <w:tcW w:w="2340" w:type="dxa"/>
          </w:tcPr>
          <w:p w14:paraId="50E23AE6" wp14:textId="77777777">
            <w:pPr/>
            <w:r>
              <w:t xml:space="preserve">Medium</w:t>
            </w:r>
          </w:p>
        </w:tc>
        <w:tc>
          <w:tcPr>
            <w:tcW w:w="2340" w:type="dxa"/>
          </w:tcPr>
          <w:p w14:paraId="221898B9" wp14:textId="77777777">
            <w:pPr/>
            <w:r>
              <w:t xml:space="preserve">One Windows host; cut the lateral-movement techniques from three to one and record the change</w:t>
            </w:r>
          </w:p>
        </w:tc>
      </w:tr>
      <w:tr xmlns:wp14="http://schemas.microsoft.com/office/word/2010/wordml" w14:paraId="508E0EB3" wp14:textId="77777777">
        <w:tc>
          <w:tcPr>
            <w:tcW w:w="2340" w:type="dxa"/>
          </w:tcPr>
          <w:p w14:paraId="6DB4F296" wp14:textId="77777777">
            <w:pPr/>
            <w:r>
              <w:t xml:space="preserve">CALDERA agents unstable on the target build</w:t>
            </w:r>
          </w:p>
        </w:tc>
        <w:tc>
          <w:tcPr>
            <w:tcW w:w="2340" w:type="dxa"/>
          </w:tcPr>
          <w:p w14:paraId="0770D6A3" wp14:textId="77777777">
            <w:pPr/>
            <w:r>
              <w:t xml:space="preserve">Medium</w:t>
            </w:r>
          </w:p>
        </w:tc>
        <w:tc>
          <w:tcPr>
            <w:tcW w:w="2340" w:type="dxa"/>
          </w:tcPr>
          <w:p w14:paraId="06EE576F" wp14:textId="77777777">
            <w:pPr/>
            <w:r>
              <w:t xml:space="preserve">Medium</w:t>
            </w:r>
          </w:p>
        </w:tc>
        <w:tc>
          <w:tcPr>
            <w:tcW w:w="2340" w:type="dxa"/>
          </w:tcPr>
          <w:p w14:paraId="238A26DA" wp14:textId="77777777">
            <w:pPr/>
            <w:r>
              <w:t xml:space="preserve">Atomic Red Team stays the primary executor; CALDERA covers one chained operation only</w:t>
            </w:r>
          </w:p>
        </w:tc>
      </w:tr>
      <w:tr xmlns:wp14="http://schemas.microsoft.com/office/word/2010/wordml" w14:paraId="042837DF" wp14:textId="77777777">
        <w:tc>
          <w:tcPr>
            <w:tcW w:w="2340" w:type="dxa"/>
          </w:tcPr>
          <w:p w14:paraId="149EF6C1" wp14:textId="77777777">
            <w:pPr/>
            <w:r>
              <w:t xml:space="preserve">Fuzzing produces no crashes</w:t>
            </w:r>
          </w:p>
        </w:tc>
        <w:tc>
          <w:tcPr>
            <w:tcW w:w="2340" w:type="dxa"/>
          </w:tcPr>
          <w:p w14:paraId="4D4E7786" wp14:textId="77777777">
            <w:pPr/>
            <w:r>
              <w:t xml:space="preserve">High</w:t>
            </w:r>
          </w:p>
        </w:tc>
        <w:tc>
          <w:tcPr>
            <w:tcW w:w="2340" w:type="dxa"/>
          </w:tcPr>
          <w:p w14:paraId="1E16C85B" wp14:textId="77777777">
            <w:pPr/>
            <w:r>
              <w:t xml:space="preserve">Low</w:t>
            </w:r>
          </w:p>
        </w:tc>
        <w:tc>
          <w:tcPr>
            <w:tcW w:w="2340" w:type="dxa"/>
          </w:tcPr>
          <w:p w14:paraId="3D88FE12" wp14:textId="77777777">
            <w:pPr/>
            <w:r>
              <w:t xml:space="preserve">The harness and its coverage are the deliverable; add a known-vulnerable library version as a positive control</w:t>
            </w:r>
          </w:p>
        </w:tc>
      </w:tr>
      <w:tr xmlns:wp14="http://schemas.microsoft.com/office/word/2010/wordml" w14:paraId="6D4F74D8" wp14:textId="77777777">
        <w:tc>
          <w:tcPr>
            <w:tcW w:w="2340" w:type="dxa"/>
          </w:tcPr>
          <w:p w14:paraId="71A90F18" wp14:textId="77777777">
            <w:pPr/>
            <w:r>
              <w:t xml:space="preserve">AI API cost or rate limits bite</w:t>
            </w:r>
          </w:p>
        </w:tc>
        <w:tc>
          <w:tcPr>
            <w:tcW w:w="2340" w:type="dxa"/>
          </w:tcPr>
          <w:p w14:paraId="579EEB2B" wp14:textId="77777777">
            <w:pPr/>
            <w:r>
              <w:t xml:space="preserve">Medium</w:t>
            </w:r>
          </w:p>
        </w:tc>
        <w:tc>
          <w:tcPr>
            <w:tcW w:w="2340" w:type="dxa"/>
          </w:tcPr>
          <w:p w14:paraId="43467FBA" wp14:textId="77777777">
            <w:pPr/>
            <w:r>
              <w:t xml:space="preserve">Low</w:t>
            </w:r>
          </w:p>
        </w:tc>
        <w:tc>
          <w:tcPr>
            <w:tcW w:w="2340" w:type="dxa"/>
          </w:tcPr>
          <w:p w14:paraId="43774F66" wp14:textId="77777777">
            <w:pPr/>
            <w:r>
              <w:t xml:space="preserve">Spend cap set Day 1; generation batched on Day 17; responses cached and committed</w:t>
            </w:r>
          </w:p>
        </w:tc>
      </w:tr>
      <w:tr xmlns:wp14="http://schemas.microsoft.com/office/word/2010/wordml" w14:paraId="7B43C028" wp14:textId="77777777">
        <w:tc>
          <w:tcPr>
            <w:tcW w:w="2340" w:type="dxa"/>
          </w:tcPr>
          <w:p w14:paraId="0F558287" wp14:textId="77777777">
            <w:pPr/>
            <w:r>
              <w:t xml:space="preserve">Student absence or illness</w:t>
            </w:r>
          </w:p>
        </w:tc>
        <w:tc>
          <w:tcPr>
            <w:tcW w:w="2340" w:type="dxa"/>
          </w:tcPr>
          <w:p w14:paraId="2D58BDF0" wp14:textId="77777777">
            <w:pPr/>
            <w:r>
              <w:t xml:space="preserve">Medium</w:t>
            </w:r>
          </w:p>
        </w:tc>
        <w:tc>
          <w:tcPr>
            <w:tcW w:w="2340" w:type="dxa"/>
          </w:tcPr>
          <w:p w14:paraId="31A57F6B" wp14:textId="77777777">
            <w:pPr/>
            <w:r>
              <w:t xml:space="preserve">Medium</w:t>
            </w:r>
          </w:p>
        </w:tc>
        <w:tc>
          <w:tcPr>
            <w:tcW w:w="2340" w:type="dxa"/>
          </w:tcPr>
          <w:p w14:paraId="6CD117D9" wp14:textId="77777777">
            <w:pPr/>
            <w:r>
              <w:t xml:space="preserve">Week 4 analysis depth is cut first; Gates 1-3 are the pass bar and are never compressed</w:t>
            </w:r>
          </w:p>
        </w:tc>
      </w:tr>
    </w:tbl>
    <w:p xmlns:wp14="http://schemas.microsoft.com/office/word/2010/wordml" w14:paraId="2852EA92" wp14:textId="77777777">
      <w:pPr/>
      <w:r>
        <w:t xml:space="preserve">If the student reaches Gate 3 early, the useful extensions are cloud-control-plane emulation with Stratus Red Team and an adaptive fuzzing comparison — not more techniques at the same depth.</w:t>
      </w:r>
    </w:p>
    <w:sectPr>
      <w:pgSz w:w="12240" w:h="15840" w:orient="portrait"/>
      <w:pgMar w:top="1440" w:right="1440" w:bottom="1440" w:left="1440" w:header="720" w:footer="720" w:gutter="0"/>
      <w:cols w:num="1"/>
    </w:sectPr>
  </w:body>
</w:document>
</file>

<file path=word/numbering.xml><?xml version="1.0" encoding="utf-8"?>
<w:numbering xmlns:w="http://schemas.openxmlformats.org/wordprocessingml/2006/main">
  <w:abstractNum w:abstractNumId="0">
    <w:nsid w:val="3eaf1f65"/>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3BDE5350"/>
  <w15:docId w15:val="{01CB6F5C-FAC2-4E55-9136-6BBE60EA51D0}"/>
  <w:rsids>
    <w:rsidRoot w:val="04651525"/>
    <w:rsid w:val="04651525"/>
    <w:rsid w:val="04B0AB2C"/>
    <w:rsid w:val="0511C724"/>
    <w:rsid w:val="0A4B37DA"/>
    <w:rsid w:val="0CE2D855"/>
    <w:rsid w:val="0D93C0AD"/>
    <w:rsid w:val="0F023D34"/>
    <w:rsid w:val="0FFE5CBA"/>
    <w:rsid w:val="12859DB5"/>
    <w:rsid w:val="12859DB5"/>
    <w:rsid w:val="15EEA8BC"/>
    <w:rsid w:val="167FAABC"/>
    <w:rsid w:val="167FAABC"/>
    <w:rsid w:val="180CD389"/>
    <w:rsid w:val="1C04A7B2"/>
    <w:rsid w:val="1EDB3D02"/>
    <w:rsid w:val="21802F68"/>
    <w:rsid w:val="225E1E19"/>
    <w:rsid w:val="26B3714D"/>
    <w:rsid w:val="27622FF7"/>
    <w:rsid w:val="2EF6C865"/>
    <w:rsid w:val="3303F469"/>
    <w:rsid w:val="375D8A68"/>
    <w:rsid w:val="37BE8137"/>
    <w:rsid w:val="411670B5"/>
    <w:rsid w:val="456B325B"/>
    <w:rsid w:val="47A8D15A"/>
    <w:rsid w:val="49D6919C"/>
    <w:rsid w:val="54F3766E"/>
    <w:rsid w:val="54F3766E"/>
    <w:rsid w:val="5573F7AD"/>
    <w:rsid w:val="565EDDFB"/>
    <w:rsid w:val="5AD503DB"/>
    <w:rsid w:val="6431C65A"/>
    <w:rsid w:val="65C8A97F"/>
    <w:rsid w:val="74E0A8DB"/>
    <w:rsid w:val="7E310279"/>
    <w:rsid w:val="7E310279"/>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color="A0A0A0" w:sz="12" w:space="8"/>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image" Target="media/image1.png" Id="rId3" /><Relationship Type="http://schemas.openxmlformats.org/officeDocument/2006/relationships/settings" Target="settings.xml" Id="R61cbe075cb0c4b27"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Cyber Security Placement — Adversary Test Automation</dc:title>
  <dc:description>Claude Docs node/0cf73034-8049@11 docx-w6</dc:description>
  <revision>12</revision>
  <lastModifiedBy>NICHO LIMBONG</lastModifiedBy>
  <dcterms:modified xsi:type="dcterms:W3CDTF">2026-10-06T04:55:06.3069444Z</dcterms:modified>
</coreProperties>
</file>