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3ED17" w14:textId="41A01846" w:rsidR="00115988" w:rsidRDefault="00115988" w:rsidP="00115988">
      <w:pPr>
        <w:pStyle w:val="Title"/>
      </w:pPr>
      <w:r>
        <w:t>Forecasting Program Guide</w:t>
      </w:r>
    </w:p>
    <w:p w14:paraId="085941C0" w14:textId="27BFFC04" w:rsidR="00995890" w:rsidRDefault="006644F5" w:rsidP="006644F5">
      <w:pPr>
        <w:pStyle w:val="Heading1"/>
      </w:pPr>
      <w:r>
        <w:t>Data R</w:t>
      </w:r>
      <w:r w:rsidRPr="006644F5">
        <w:t>etrieval</w:t>
      </w:r>
    </w:p>
    <w:p w14:paraId="4EB6EA68" w14:textId="77777777" w:rsidR="006644F5" w:rsidRDefault="006644F5" w:rsidP="006644F5"/>
    <w:p w14:paraId="0F47A34B" w14:textId="54764F8A" w:rsidR="006644F5" w:rsidRDefault="006644F5" w:rsidP="006644F5">
      <w:pPr>
        <w:pStyle w:val="ListParagraph"/>
        <w:numPr>
          <w:ilvl w:val="0"/>
          <w:numId w:val="1"/>
        </w:numPr>
      </w:pPr>
      <w:r>
        <w:t xml:space="preserve">Get the data from the </w:t>
      </w:r>
      <w:proofErr w:type="spellStart"/>
      <w:proofErr w:type="gramStart"/>
      <w:r>
        <w:t>lakehouse</w:t>
      </w:r>
      <w:proofErr w:type="spellEnd"/>
      <w:proofErr w:type="gramEnd"/>
    </w:p>
    <w:p w14:paraId="0BB527B8" w14:textId="77777777" w:rsidR="006644F5" w:rsidRDefault="006644F5" w:rsidP="006644F5"/>
    <w:p w14:paraId="6C3D7D44" w14:textId="5DA86A14" w:rsidR="006644F5" w:rsidRDefault="006644F5" w:rsidP="006644F5">
      <w:pPr>
        <w:pStyle w:val="Heading1"/>
      </w:pPr>
      <w:r>
        <w:t>Data transformation</w:t>
      </w:r>
    </w:p>
    <w:p w14:paraId="411E1A1E" w14:textId="77777777" w:rsidR="006644F5" w:rsidRDefault="006644F5" w:rsidP="006644F5"/>
    <w:p w14:paraId="41D397EC" w14:textId="1FBE4EEC" w:rsidR="006644F5" w:rsidRDefault="006644F5" w:rsidP="006644F5">
      <w:pPr>
        <w:pStyle w:val="ListParagraph"/>
        <w:numPr>
          <w:ilvl w:val="0"/>
          <w:numId w:val="2"/>
        </w:numPr>
      </w:pPr>
      <w:r>
        <w:t xml:space="preserve">Rename </w:t>
      </w:r>
      <w:proofErr w:type="gramStart"/>
      <w:r>
        <w:t>columns</w:t>
      </w:r>
      <w:proofErr w:type="gramEnd"/>
    </w:p>
    <w:p w14:paraId="7AB74993" w14:textId="77777777" w:rsidR="006644F5" w:rsidRPr="006644F5" w:rsidRDefault="006644F5" w:rsidP="006644F5">
      <w:pPr>
        <w:pStyle w:val="ListParagraph"/>
        <w:numPr>
          <w:ilvl w:val="0"/>
          <w:numId w:val="2"/>
        </w:numPr>
      </w:pPr>
      <w:r>
        <w:t xml:space="preserve">Convert to Pandas </w:t>
      </w:r>
      <w:proofErr w:type="spellStart"/>
      <w:proofErr w:type="gramStart"/>
      <w:r>
        <w:t>dataframe</w:t>
      </w:r>
      <w:proofErr w:type="spellEnd"/>
      <w:proofErr w:type="gramEnd"/>
    </w:p>
    <w:p w14:paraId="185CCBDB" w14:textId="1B9B52C4" w:rsidR="006644F5" w:rsidRDefault="006644F5" w:rsidP="006644F5">
      <w:pPr>
        <w:pStyle w:val="ListParagraph"/>
        <w:numPr>
          <w:ilvl w:val="0"/>
          <w:numId w:val="2"/>
        </w:numPr>
      </w:pPr>
      <w:r>
        <w:t xml:space="preserve">Cast column </w:t>
      </w:r>
      <w:proofErr w:type="gramStart"/>
      <w:r>
        <w:t>types</w:t>
      </w:r>
      <w:proofErr w:type="gramEnd"/>
    </w:p>
    <w:p w14:paraId="4D4A35BF" w14:textId="0C5A0BDC" w:rsidR="006644F5" w:rsidRDefault="006644F5" w:rsidP="006644F5">
      <w:pPr>
        <w:pStyle w:val="ListParagraph"/>
        <w:numPr>
          <w:ilvl w:val="0"/>
          <w:numId w:val="2"/>
        </w:numPr>
      </w:pPr>
      <w:r>
        <w:t xml:space="preserve">Filter data based on defined </w:t>
      </w:r>
      <w:proofErr w:type="gramStart"/>
      <w:r>
        <w:t>criteria</w:t>
      </w:r>
      <w:proofErr w:type="gramEnd"/>
    </w:p>
    <w:p w14:paraId="26763F3E" w14:textId="0F3783EC" w:rsidR="006644F5" w:rsidRDefault="006644F5" w:rsidP="006644F5">
      <w:pPr>
        <w:pStyle w:val="ListParagraph"/>
        <w:numPr>
          <w:ilvl w:val="0"/>
          <w:numId w:val="2"/>
        </w:numPr>
      </w:pPr>
      <w:r>
        <w:t>Aggregate data.</w:t>
      </w:r>
    </w:p>
    <w:p w14:paraId="4B4C5B0B" w14:textId="053023A1" w:rsidR="006644F5" w:rsidRDefault="006644F5" w:rsidP="006644F5">
      <w:pPr>
        <w:pStyle w:val="ListParagraph"/>
        <w:numPr>
          <w:ilvl w:val="0"/>
          <w:numId w:val="2"/>
        </w:numPr>
      </w:pPr>
      <w:r>
        <w:t xml:space="preserve">Resample data. </w:t>
      </w:r>
      <w:r w:rsidRPr="006644F5">
        <w:t>Resampling is for frequency conversion and resampling of time series. So, if one needs to change the data instead of daily to monthly</w:t>
      </w:r>
      <w:r>
        <w:t xml:space="preserve">. In our case we change data from daily to </w:t>
      </w:r>
      <w:proofErr w:type="gramStart"/>
      <w:r>
        <w:t>beginning</w:t>
      </w:r>
      <w:proofErr w:type="gramEnd"/>
      <w:r>
        <w:t xml:space="preserve"> of month. </w:t>
      </w:r>
    </w:p>
    <w:p w14:paraId="28FCD21A" w14:textId="1A47CEAC" w:rsidR="006644F5" w:rsidRDefault="006644F5" w:rsidP="006644F5">
      <w:pPr>
        <w:pStyle w:val="Heading1"/>
      </w:pPr>
      <w:r>
        <w:t>Statistical Breakdown</w:t>
      </w:r>
    </w:p>
    <w:p w14:paraId="7C69828D" w14:textId="77777777" w:rsidR="00D22574" w:rsidRDefault="00D22574" w:rsidP="00D22574"/>
    <w:p w14:paraId="1699949C" w14:textId="60843A50" w:rsidR="00D22574" w:rsidRDefault="00D22574" w:rsidP="00D22574">
      <w:pPr>
        <w:pStyle w:val="ListParagraph"/>
        <w:numPr>
          <w:ilvl w:val="0"/>
          <w:numId w:val="3"/>
        </w:numPr>
      </w:pPr>
      <w:r>
        <w:t xml:space="preserve">Deconstruct the time series into components for analysis. Components are trend, seasonality, and residual. </w:t>
      </w:r>
    </w:p>
    <w:p w14:paraId="5099AC35" w14:textId="5741CED9" w:rsidR="00D22574" w:rsidRDefault="00D22574" w:rsidP="00D22574">
      <w:pPr>
        <w:pStyle w:val="ListParagraph"/>
        <w:numPr>
          <w:ilvl w:val="0"/>
          <w:numId w:val="3"/>
        </w:numPr>
      </w:pPr>
      <w:r>
        <w:t>Isolate components for plotting. Code looks like:</w:t>
      </w:r>
    </w:p>
    <w:p w14:paraId="1465B904"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p>
    <w:p w14:paraId="1D777FC2"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6A9955"/>
          <w:kern w:val="0"/>
          <w:sz w:val="21"/>
          <w:szCs w:val="21"/>
          <w14:ligatures w14:val="none"/>
        </w:rPr>
        <w:t xml:space="preserve"># Decompose the time series into its components using </w:t>
      </w:r>
      <w:proofErr w:type="spellStart"/>
      <w:r w:rsidRPr="00D22574">
        <w:rPr>
          <w:rFonts w:ascii="Consolas" w:eastAsia="Times New Roman" w:hAnsi="Consolas" w:cs="Times New Roman"/>
          <w:color w:val="6A9955"/>
          <w:kern w:val="0"/>
          <w:sz w:val="21"/>
          <w:szCs w:val="21"/>
          <w14:ligatures w14:val="none"/>
        </w:rPr>
        <w:t>statsmodels</w:t>
      </w:r>
      <w:proofErr w:type="spellEnd"/>
    </w:p>
    <w:p w14:paraId="0C6CFCE3"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9CDCFE"/>
          <w:kern w:val="0"/>
          <w:sz w:val="21"/>
          <w:szCs w:val="21"/>
          <w14:ligatures w14:val="none"/>
        </w:rPr>
        <w:t>result</w:t>
      </w:r>
      <w:r w:rsidRPr="00D22574">
        <w:rPr>
          <w:rFonts w:ascii="Consolas" w:eastAsia="Times New Roman" w:hAnsi="Consolas" w:cs="Times New Roman"/>
          <w:color w:val="CCCCCC"/>
          <w:kern w:val="0"/>
          <w:sz w:val="21"/>
          <w:szCs w:val="21"/>
          <w14:ligatures w14:val="none"/>
        </w:rPr>
        <w:t xml:space="preserve"> </w:t>
      </w:r>
      <w:r w:rsidRPr="00D22574">
        <w:rPr>
          <w:rFonts w:ascii="Consolas" w:eastAsia="Times New Roman" w:hAnsi="Consolas" w:cs="Times New Roman"/>
          <w:color w:val="D4D4D4"/>
          <w:kern w:val="0"/>
          <w:sz w:val="21"/>
          <w:szCs w:val="21"/>
          <w14:ligatures w14:val="none"/>
        </w:rPr>
        <w:t>=</w:t>
      </w:r>
      <w:r w:rsidRPr="00D22574">
        <w:rPr>
          <w:rFonts w:ascii="Consolas" w:eastAsia="Times New Roman" w:hAnsi="Consolas" w:cs="Times New Roman"/>
          <w:color w:val="CCCCCC"/>
          <w:kern w:val="0"/>
          <w:sz w:val="21"/>
          <w:szCs w:val="21"/>
          <w14:ligatures w14:val="none"/>
        </w:rPr>
        <w:t xml:space="preserve"> </w:t>
      </w:r>
      <w:proofErr w:type="spellStart"/>
      <w:proofErr w:type="gramStart"/>
      <w:r w:rsidRPr="00D22574">
        <w:rPr>
          <w:rFonts w:ascii="Consolas" w:eastAsia="Times New Roman" w:hAnsi="Consolas" w:cs="Times New Roman"/>
          <w:color w:val="CCCCCC"/>
          <w:kern w:val="0"/>
          <w:sz w:val="21"/>
          <w:szCs w:val="21"/>
          <w14:ligatures w14:val="none"/>
        </w:rPr>
        <w:t>sm.tsa.seasonal</w:t>
      </w:r>
      <w:proofErr w:type="gramEnd"/>
      <w:r w:rsidRPr="00D22574">
        <w:rPr>
          <w:rFonts w:ascii="Consolas" w:eastAsia="Times New Roman" w:hAnsi="Consolas" w:cs="Times New Roman"/>
          <w:color w:val="CCCCCC"/>
          <w:kern w:val="0"/>
          <w:sz w:val="21"/>
          <w:szCs w:val="21"/>
          <w14:ligatures w14:val="none"/>
        </w:rPr>
        <w:t>_decompose</w:t>
      </w:r>
      <w:proofErr w:type="spellEnd"/>
      <w:r w:rsidRPr="00D22574">
        <w:rPr>
          <w:rFonts w:ascii="Consolas" w:eastAsia="Times New Roman" w:hAnsi="Consolas" w:cs="Times New Roman"/>
          <w:color w:val="CCCCCC"/>
          <w:kern w:val="0"/>
          <w:sz w:val="21"/>
          <w:szCs w:val="21"/>
          <w14:ligatures w14:val="none"/>
        </w:rPr>
        <w:t xml:space="preserve">(y, </w:t>
      </w:r>
      <w:r w:rsidRPr="00D22574">
        <w:rPr>
          <w:rFonts w:ascii="Consolas" w:eastAsia="Times New Roman" w:hAnsi="Consolas" w:cs="Times New Roman"/>
          <w:color w:val="9CDCFE"/>
          <w:kern w:val="0"/>
          <w:sz w:val="21"/>
          <w:szCs w:val="21"/>
          <w14:ligatures w14:val="none"/>
        </w:rPr>
        <w:t>model</w:t>
      </w:r>
      <w:r w:rsidRPr="00D22574">
        <w:rPr>
          <w:rFonts w:ascii="Consolas" w:eastAsia="Times New Roman" w:hAnsi="Consolas" w:cs="Times New Roman"/>
          <w:color w:val="D4D4D4"/>
          <w:kern w:val="0"/>
          <w:sz w:val="21"/>
          <w:szCs w:val="21"/>
          <w14:ligatures w14:val="none"/>
        </w:rPr>
        <w:t>=</w:t>
      </w:r>
      <w:r w:rsidRPr="00D22574">
        <w:rPr>
          <w:rFonts w:ascii="Consolas" w:eastAsia="Times New Roman" w:hAnsi="Consolas" w:cs="Times New Roman"/>
          <w:color w:val="CE9178"/>
          <w:kern w:val="0"/>
          <w:sz w:val="21"/>
          <w:szCs w:val="21"/>
          <w14:ligatures w14:val="none"/>
        </w:rPr>
        <w:t>'additive'</w:t>
      </w:r>
      <w:r w:rsidRPr="00D22574">
        <w:rPr>
          <w:rFonts w:ascii="Consolas" w:eastAsia="Times New Roman" w:hAnsi="Consolas" w:cs="Times New Roman"/>
          <w:color w:val="CCCCCC"/>
          <w:kern w:val="0"/>
          <w:sz w:val="21"/>
          <w:szCs w:val="21"/>
          <w14:ligatures w14:val="none"/>
        </w:rPr>
        <w:t>)</w:t>
      </w:r>
    </w:p>
    <w:p w14:paraId="4C2E47E9"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p>
    <w:p w14:paraId="26899F5F"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6A9955"/>
          <w:kern w:val="0"/>
          <w:sz w:val="21"/>
          <w:szCs w:val="21"/>
          <w14:ligatures w14:val="none"/>
        </w:rPr>
        <w:t># Labels and corresponding data for plotting</w:t>
      </w:r>
    </w:p>
    <w:p w14:paraId="08B3BE4E"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9CDCFE"/>
          <w:kern w:val="0"/>
          <w:sz w:val="21"/>
          <w:szCs w:val="21"/>
          <w14:ligatures w14:val="none"/>
        </w:rPr>
        <w:t>components</w:t>
      </w:r>
      <w:r w:rsidRPr="00D22574">
        <w:rPr>
          <w:rFonts w:ascii="Consolas" w:eastAsia="Times New Roman" w:hAnsi="Consolas" w:cs="Times New Roman"/>
          <w:color w:val="CCCCCC"/>
          <w:kern w:val="0"/>
          <w:sz w:val="21"/>
          <w:szCs w:val="21"/>
          <w14:ligatures w14:val="none"/>
        </w:rPr>
        <w:t xml:space="preserve"> </w:t>
      </w:r>
      <w:r w:rsidRPr="00D22574">
        <w:rPr>
          <w:rFonts w:ascii="Consolas" w:eastAsia="Times New Roman" w:hAnsi="Consolas" w:cs="Times New Roman"/>
          <w:color w:val="D4D4D4"/>
          <w:kern w:val="0"/>
          <w:sz w:val="21"/>
          <w:szCs w:val="21"/>
          <w14:ligatures w14:val="none"/>
        </w:rPr>
        <w:t>=</w:t>
      </w:r>
      <w:r w:rsidRPr="00D22574">
        <w:rPr>
          <w:rFonts w:ascii="Consolas" w:eastAsia="Times New Roman" w:hAnsi="Consolas" w:cs="Times New Roman"/>
          <w:color w:val="CCCCCC"/>
          <w:kern w:val="0"/>
          <w:sz w:val="21"/>
          <w:szCs w:val="21"/>
          <w14:ligatures w14:val="none"/>
        </w:rPr>
        <w:t xml:space="preserve"> [(</w:t>
      </w:r>
      <w:r w:rsidRPr="00D22574">
        <w:rPr>
          <w:rFonts w:ascii="Consolas" w:eastAsia="Times New Roman" w:hAnsi="Consolas" w:cs="Times New Roman"/>
          <w:color w:val="CE9178"/>
          <w:kern w:val="0"/>
          <w:sz w:val="21"/>
          <w:szCs w:val="21"/>
          <w14:ligatures w14:val="none"/>
        </w:rPr>
        <w:t>'Seasonality'</w:t>
      </w:r>
      <w:r w:rsidRPr="00D22574">
        <w:rPr>
          <w:rFonts w:ascii="Consolas" w:eastAsia="Times New Roman" w:hAnsi="Consolas" w:cs="Times New Roman"/>
          <w:color w:val="CCCCCC"/>
          <w:kern w:val="0"/>
          <w:sz w:val="21"/>
          <w:szCs w:val="21"/>
          <w14:ligatures w14:val="none"/>
        </w:rPr>
        <w:t xml:space="preserve">, </w:t>
      </w:r>
      <w:proofErr w:type="spellStart"/>
      <w:proofErr w:type="gramStart"/>
      <w:r w:rsidRPr="00D22574">
        <w:rPr>
          <w:rFonts w:ascii="Consolas" w:eastAsia="Times New Roman" w:hAnsi="Consolas" w:cs="Times New Roman"/>
          <w:color w:val="9CDCFE"/>
          <w:kern w:val="0"/>
          <w:sz w:val="21"/>
          <w:szCs w:val="21"/>
          <w14:ligatures w14:val="none"/>
        </w:rPr>
        <w:t>result</w:t>
      </w:r>
      <w:r w:rsidRPr="00D22574">
        <w:rPr>
          <w:rFonts w:ascii="Consolas" w:eastAsia="Times New Roman" w:hAnsi="Consolas" w:cs="Times New Roman"/>
          <w:color w:val="CCCCCC"/>
          <w:kern w:val="0"/>
          <w:sz w:val="21"/>
          <w:szCs w:val="21"/>
          <w14:ligatures w14:val="none"/>
        </w:rPr>
        <w:t>.seasonal</w:t>
      </w:r>
      <w:proofErr w:type="spellEnd"/>
      <w:proofErr w:type="gramEnd"/>
      <w:r w:rsidRPr="00D22574">
        <w:rPr>
          <w:rFonts w:ascii="Consolas" w:eastAsia="Times New Roman" w:hAnsi="Consolas" w:cs="Times New Roman"/>
          <w:color w:val="CCCCCC"/>
          <w:kern w:val="0"/>
          <w:sz w:val="21"/>
          <w:szCs w:val="21"/>
          <w14:ligatures w14:val="none"/>
        </w:rPr>
        <w:t>),</w:t>
      </w:r>
    </w:p>
    <w:p w14:paraId="7298720D"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CCCCCC"/>
          <w:kern w:val="0"/>
          <w:sz w:val="21"/>
          <w:szCs w:val="21"/>
          <w14:ligatures w14:val="none"/>
        </w:rPr>
        <w:t>              (</w:t>
      </w:r>
      <w:r w:rsidRPr="00D22574">
        <w:rPr>
          <w:rFonts w:ascii="Consolas" w:eastAsia="Times New Roman" w:hAnsi="Consolas" w:cs="Times New Roman"/>
          <w:color w:val="CE9178"/>
          <w:kern w:val="0"/>
          <w:sz w:val="21"/>
          <w:szCs w:val="21"/>
          <w14:ligatures w14:val="none"/>
        </w:rPr>
        <w:t>'Trend'</w:t>
      </w:r>
      <w:r w:rsidRPr="00D22574">
        <w:rPr>
          <w:rFonts w:ascii="Consolas" w:eastAsia="Times New Roman" w:hAnsi="Consolas" w:cs="Times New Roman"/>
          <w:color w:val="CCCCCC"/>
          <w:kern w:val="0"/>
          <w:sz w:val="21"/>
          <w:szCs w:val="21"/>
          <w14:ligatures w14:val="none"/>
        </w:rPr>
        <w:t xml:space="preserve">, </w:t>
      </w:r>
      <w:proofErr w:type="spellStart"/>
      <w:proofErr w:type="gramStart"/>
      <w:r w:rsidRPr="00D22574">
        <w:rPr>
          <w:rFonts w:ascii="Consolas" w:eastAsia="Times New Roman" w:hAnsi="Consolas" w:cs="Times New Roman"/>
          <w:color w:val="9CDCFE"/>
          <w:kern w:val="0"/>
          <w:sz w:val="21"/>
          <w:szCs w:val="21"/>
          <w14:ligatures w14:val="none"/>
        </w:rPr>
        <w:t>result</w:t>
      </w:r>
      <w:r w:rsidRPr="00D22574">
        <w:rPr>
          <w:rFonts w:ascii="Consolas" w:eastAsia="Times New Roman" w:hAnsi="Consolas" w:cs="Times New Roman"/>
          <w:color w:val="CCCCCC"/>
          <w:kern w:val="0"/>
          <w:sz w:val="21"/>
          <w:szCs w:val="21"/>
          <w14:ligatures w14:val="none"/>
        </w:rPr>
        <w:t>.trend</w:t>
      </w:r>
      <w:proofErr w:type="spellEnd"/>
      <w:proofErr w:type="gramEnd"/>
      <w:r w:rsidRPr="00D22574">
        <w:rPr>
          <w:rFonts w:ascii="Consolas" w:eastAsia="Times New Roman" w:hAnsi="Consolas" w:cs="Times New Roman"/>
          <w:color w:val="CCCCCC"/>
          <w:kern w:val="0"/>
          <w:sz w:val="21"/>
          <w:szCs w:val="21"/>
          <w14:ligatures w14:val="none"/>
        </w:rPr>
        <w:t>),</w:t>
      </w:r>
    </w:p>
    <w:p w14:paraId="5D5C5402"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CCCCCC"/>
          <w:kern w:val="0"/>
          <w:sz w:val="21"/>
          <w:szCs w:val="21"/>
          <w14:ligatures w14:val="none"/>
        </w:rPr>
        <w:t>              (</w:t>
      </w:r>
      <w:r w:rsidRPr="00D22574">
        <w:rPr>
          <w:rFonts w:ascii="Consolas" w:eastAsia="Times New Roman" w:hAnsi="Consolas" w:cs="Times New Roman"/>
          <w:color w:val="CE9178"/>
          <w:kern w:val="0"/>
          <w:sz w:val="21"/>
          <w:szCs w:val="21"/>
          <w14:ligatures w14:val="none"/>
        </w:rPr>
        <w:t>'Residual'</w:t>
      </w:r>
      <w:r w:rsidRPr="00D22574">
        <w:rPr>
          <w:rFonts w:ascii="Consolas" w:eastAsia="Times New Roman" w:hAnsi="Consolas" w:cs="Times New Roman"/>
          <w:color w:val="CCCCCC"/>
          <w:kern w:val="0"/>
          <w:sz w:val="21"/>
          <w:szCs w:val="21"/>
          <w14:ligatures w14:val="none"/>
        </w:rPr>
        <w:t xml:space="preserve">, </w:t>
      </w:r>
      <w:proofErr w:type="spellStart"/>
      <w:proofErr w:type="gramStart"/>
      <w:r w:rsidRPr="00D22574">
        <w:rPr>
          <w:rFonts w:ascii="Consolas" w:eastAsia="Times New Roman" w:hAnsi="Consolas" w:cs="Times New Roman"/>
          <w:color w:val="9CDCFE"/>
          <w:kern w:val="0"/>
          <w:sz w:val="21"/>
          <w:szCs w:val="21"/>
          <w14:ligatures w14:val="none"/>
        </w:rPr>
        <w:t>result</w:t>
      </w:r>
      <w:r w:rsidRPr="00D22574">
        <w:rPr>
          <w:rFonts w:ascii="Consolas" w:eastAsia="Times New Roman" w:hAnsi="Consolas" w:cs="Times New Roman"/>
          <w:color w:val="CCCCCC"/>
          <w:kern w:val="0"/>
          <w:sz w:val="21"/>
          <w:szCs w:val="21"/>
          <w14:ligatures w14:val="none"/>
        </w:rPr>
        <w:t>.resid</w:t>
      </w:r>
      <w:proofErr w:type="spellEnd"/>
      <w:proofErr w:type="gramEnd"/>
      <w:r w:rsidRPr="00D22574">
        <w:rPr>
          <w:rFonts w:ascii="Consolas" w:eastAsia="Times New Roman" w:hAnsi="Consolas" w:cs="Times New Roman"/>
          <w:color w:val="CCCCCC"/>
          <w:kern w:val="0"/>
          <w:sz w:val="21"/>
          <w:szCs w:val="21"/>
          <w14:ligatures w14:val="none"/>
        </w:rPr>
        <w:t>),</w:t>
      </w:r>
    </w:p>
    <w:p w14:paraId="3A0FB129"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r w:rsidRPr="00D22574">
        <w:rPr>
          <w:rFonts w:ascii="Consolas" w:eastAsia="Times New Roman" w:hAnsi="Consolas" w:cs="Times New Roman"/>
          <w:color w:val="CCCCCC"/>
          <w:kern w:val="0"/>
          <w:sz w:val="21"/>
          <w:szCs w:val="21"/>
          <w14:ligatures w14:val="none"/>
        </w:rPr>
        <w:t>              (</w:t>
      </w:r>
      <w:r w:rsidRPr="00D22574">
        <w:rPr>
          <w:rFonts w:ascii="Consolas" w:eastAsia="Times New Roman" w:hAnsi="Consolas" w:cs="Times New Roman"/>
          <w:color w:val="CE9178"/>
          <w:kern w:val="0"/>
          <w:sz w:val="21"/>
          <w:szCs w:val="21"/>
          <w14:ligatures w14:val="none"/>
        </w:rPr>
        <w:t>'Observed Data'</w:t>
      </w:r>
      <w:r w:rsidRPr="00D22574">
        <w:rPr>
          <w:rFonts w:ascii="Consolas" w:eastAsia="Times New Roman" w:hAnsi="Consolas" w:cs="Times New Roman"/>
          <w:color w:val="CCCCCC"/>
          <w:kern w:val="0"/>
          <w:sz w:val="21"/>
          <w:szCs w:val="21"/>
          <w14:ligatures w14:val="none"/>
        </w:rPr>
        <w:t>, y)]</w:t>
      </w:r>
    </w:p>
    <w:p w14:paraId="070C42F9" w14:textId="77777777" w:rsidR="00D22574" w:rsidRPr="00D22574" w:rsidRDefault="00D22574" w:rsidP="00D22574">
      <w:pPr>
        <w:shd w:val="clear" w:color="auto" w:fill="1F1F1F"/>
        <w:spacing w:after="0" w:line="285" w:lineRule="atLeast"/>
        <w:rPr>
          <w:rFonts w:ascii="Consolas" w:eastAsia="Times New Roman" w:hAnsi="Consolas" w:cs="Times New Roman"/>
          <w:color w:val="CCCCCC"/>
          <w:kern w:val="0"/>
          <w:sz w:val="21"/>
          <w:szCs w:val="21"/>
          <w14:ligatures w14:val="none"/>
        </w:rPr>
      </w:pPr>
    </w:p>
    <w:p w14:paraId="02506566" w14:textId="0A435237" w:rsidR="00D22574" w:rsidRDefault="00D22574" w:rsidP="00D22574">
      <w:pPr>
        <w:pStyle w:val="ListParagraph"/>
        <w:numPr>
          <w:ilvl w:val="0"/>
          <w:numId w:val="3"/>
        </w:numPr>
      </w:pPr>
      <w:r w:rsidRPr="00D22574">
        <w:t>Additive Model: In an additive decomposition, the components (trend, seasonality, and noise) are added together to reconstruct the original series. This is expressed as: y(t) = Trend + Seasonality + Residual.</w:t>
      </w:r>
    </w:p>
    <w:p w14:paraId="73351640" w14:textId="08B24169" w:rsidR="00625BBE" w:rsidRDefault="00625BBE" w:rsidP="00625BBE">
      <w:pPr>
        <w:pStyle w:val="ListParagraph"/>
        <w:numPr>
          <w:ilvl w:val="0"/>
          <w:numId w:val="3"/>
        </w:numPr>
      </w:pPr>
      <w:r>
        <w:t>Decomposing a time series into its components (trend, seasonality, and noise) using methods like `</w:t>
      </w:r>
      <w:proofErr w:type="spellStart"/>
      <w:r>
        <w:t>seasonal_</w:t>
      </w:r>
      <w:proofErr w:type="gramStart"/>
      <w:r>
        <w:t>decompose</w:t>
      </w:r>
      <w:proofErr w:type="spellEnd"/>
      <w:r>
        <w:t>(</w:t>
      </w:r>
      <w:proofErr w:type="gramEnd"/>
      <w:r>
        <w:t>)` can be beneficial when working with models like SARIMAX (Seasonal Autoregressive Integrated Moving Average with Exogenous Factors). Here's why:</w:t>
      </w:r>
    </w:p>
    <w:p w14:paraId="56A38890" w14:textId="77777777" w:rsidR="00625BBE" w:rsidRDefault="00625BBE" w:rsidP="00625BBE">
      <w:pPr>
        <w:pStyle w:val="ListParagraph"/>
      </w:pPr>
    </w:p>
    <w:p w14:paraId="5ABAEB21" w14:textId="77777777" w:rsidR="00625BBE" w:rsidRDefault="00625BBE" w:rsidP="00625BBE">
      <w:pPr>
        <w:pStyle w:val="ListParagraph"/>
      </w:pPr>
      <w:r>
        <w:t>1. Understanding the Data: Decomposition helps in understanding the underlying structure of the time series. It separates out the components that contribute to the overall behavior, making it easier to identify patterns, trends, and seasonality.</w:t>
      </w:r>
    </w:p>
    <w:p w14:paraId="4FDB43A1" w14:textId="77777777" w:rsidR="00625BBE" w:rsidRDefault="00625BBE" w:rsidP="00625BBE">
      <w:pPr>
        <w:pStyle w:val="ListParagraph"/>
      </w:pPr>
    </w:p>
    <w:p w14:paraId="29BE4DE2" w14:textId="77777777" w:rsidR="00625BBE" w:rsidRDefault="00625BBE" w:rsidP="00625BBE">
      <w:pPr>
        <w:pStyle w:val="ListParagraph"/>
      </w:pPr>
      <w:r>
        <w:t>2. Modeling Components Individually: SARIMAX models work on the assumption that the time series can be represented by a combination of autoregressive, moving average, and seasonal components. Decomposing the series allows you to analyze and model these components separately, which can lead to better understanding and modeling of the underlying patterns.</w:t>
      </w:r>
    </w:p>
    <w:p w14:paraId="04BE9B24" w14:textId="77777777" w:rsidR="00625BBE" w:rsidRDefault="00625BBE" w:rsidP="00625BBE">
      <w:pPr>
        <w:pStyle w:val="ListParagraph"/>
      </w:pPr>
    </w:p>
    <w:p w14:paraId="1F5264DC" w14:textId="77777777" w:rsidR="00625BBE" w:rsidRDefault="00625BBE" w:rsidP="00625BBE">
      <w:pPr>
        <w:pStyle w:val="ListParagraph"/>
      </w:pPr>
      <w:r>
        <w:t>3. Residual Analysis: The residuals obtained from decomposition represent the unexplained part of the time series after trend and seasonality have been accounted for. These residuals might contain information that SARIMAX could potentially capture. Incorporating these residuals as exogenous factors in the SARIMAX model might improve its forecasting or explanatory power.</w:t>
      </w:r>
    </w:p>
    <w:p w14:paraId="36F408EA" w14:textId="77777777" w:rsidR="00625BBE" w:rsidRDefault="00625BBE" w:rsidP="00625BBE">
      <w:pPr>
        <w:pStyle w:val="ListParagraph"/>
      </w:pPr>
    </w:p>
    <w:p w14:paraId="4B06CD4D" w14:textId="77777777" w:rsidR="00625BBE" w:rsidRDefault="00625BBE" w:rsidP="00625BBE">
      <w:pPr>
        <w:pStyle w:val="ListParagraph"/>
      </w:pPr>
      <w:r>
        <w:t>4. Improved Forecasting: By decomposing the series and understanding its components, you might gain insights into how each component contributes to the overall behavior. This knowledge can guide the selection of appropriate SARIMAX parameters for each component, potentially leading to more accurate forecasts.</w:t>
      </w:r>
    </w:p>
    <w:p w14:paraId="5EFEEA13" w14:textId="77777777" w:rsidR="00625BBE" w:rsidRDefault="00625BBE" w:rsidP="00625BBE">
      <w:pPr>
        <w:pStyle w:val="ListParagraph"/>
      </w:pPr>
    </w:p>
    <w:p w14:paraId="7466B257" w14:textId="77777777" w:rsidR="00625BBE" w:rsidRDefault="00625BBE" w:rsidP="00625BBE">
      <w:pPr>
        <w:pStyle w:val="ListParagraph"/>
      </w:pPr>
      <w:r>
        <w:t>5. Model Validation: Decomposition can aid in validating the SARIMAX model. By comparing the modeled components (trend, seasonality) with the decomposed components, you can assess the model's ability to capture these patterns accurately. If the SARIMAX model fails to capture certain aspects revealed in the decomposition, it may prompt adjustments or refinements to the model.</w:t>
      </w:r>
    </w:p>
    <w:p w14:paraId="22D4B2D6" w14:textId="77777777" w:rsidR="00625BBE" w:rsidRDefault="00625BBE" w:rsidP="00625BBE">
      <w:pPr>
        <w:pStyle w:val="ListParagraph"/>
      </w:pPr>
    </w:p>
    <w:p w14:paraId="54DD7FB4" w14:textId="77777777" w:rsidR="00625BBE" w:rsidRDefault="00625BBE" w:rsidP="00625BBE">
      <w:pPr>
        <w:pStyle w:val="ListParagraph"/>
      </w:pPr>
      <w:r>
        <w:t>6. Dealing with Non-Stationarity: SARIMAX models assume stationarity in the time series. Decomposing the series can help identify trends and seasonal patterns. By differencing or transforming the series to achieve stationarity, SARIMAX can then be applied more effectively.</w:t>
      </w:r>
    </w:p>
    <w:p w14:paraId="5078EC90" w14:textId="77777777" w:rsidR="00625BBE" w:rsidRDefault="00625BBE" w:rsidP="00625BBE">
      <w:pPr>
        <w:pStyle w:val="ListParagraph"/>
      </w:pPr>
    </w:p>
    <w:p w14:paraId="1BD5DF69" w14:textId="4A1837CA" w:rsidR="00625BBE" w:rsidRDefault="00625BBE" w:rsidP="00625BBE">
      <w:pPr>
        <w:pStyle w:val="ListParagraph"/>
      </w:pPr>
      <w:r>
        <w:t>In summary, combining decomposition techniques with SARIMAX modeling allows for a more comprehensive understanding of the time series, potential improvement in model performance by incorporating decomposed components or residuals, and better-informed parameter selection and validation.</w:t>
      </w:r>
    </w:p>
    <w:p w14:paraId="4A6EB148" w14:textId="0B539031" w:rsidR="00625BBE" w:rsidRDefault="00625BBE" w:rsidP="00625BBE">
      <w:pPr>
        <w:pStyle w:val="Heading1"/>
      </w:pPr>
      <w:r>
        <w:t>Modeling</w:t>
      </w:r>
    </w:p>
    <w:p w14:paraId="71BF5B05" w14:textId="77777777" w:rsidR="00625BBE" w:rsidRDefault="00625BBE" w:rsidP="00625BBE"/>
    <w:p w14:paraId="74D15AF0" w14:textId="54BF77CF" w:rsidR="00625BBE" w:rsidRDefault="00625BBE" w:rsidP="00625BBE">
      <w:pPr>
        <w:pStyle w:val="ListParagraph"/>
        <w:numPr>
          <w:ilvl w:val="0"/>
          <w:numId w:val="4"/>
        </w:numPr>
      </w:pPr>
      <w:r>
        <w:t xml:space="preserve">The program is </w:t>
      </w:r>
      <w:proofErr w:type="gramStart"/>
      <w:r>
        <w:t>using  the</w:t>
      </w:r>
      <w:proofErr w:type="gramEnd"/>
      <w:r>
        <w:t xml:space="preserve"> SARIMAX model. That stands for the </w:t>
      </w:r>
      <w:r w:rsidRPr="00625BBE">
        <w:t xml:space="preserve">Seasonal </w:t>
      </w:r>
      <w:proofErr w:type="spellStart"/>
      <w:r w:rsidRPr="00625BBE">
        <w:t>AutoRegressive</w:t>
      </w:r>
      <w:proofErr w:type="spellEnd"/>
      <w:r w:rsidRPr="00625BBE">
        <w:t xml:space="preserve"> Integrated Moving Average with </w:t>
      </w:r>
      <w:proofErr w:type="spellStart"/>
      <w:r w:rsidRPr="00625BBE">
        <w:t>eXogenous</w:t>
      </w:r>
      <w:proofErr w:type="spellEnd"/>
      <w:r w:rsidRPr="00625BBE">
        <w:t xml:space="preserve"> regressors model</w:t>
      </w:r>
      <w:r>
        <w:t>.</w:t>
      </w:r>
    </w:p>
    <w:p w14:paraId="30158288" w14:textId="77777777" w:rsidR="00AE6091" w:rsidRDefault="00AE6091" w:rsidP="00AE6091"/>
    <w:p w14:paraId="45D81107" w14:textId="77777777" w:rsidR="00AE6091" w:rsidRDefault="00AE6091" w:rsidP="00AE6091"/>
    <w:p w14:paraId="0BAEEF0F" w14:textId="77777777" w:rsidR="00AE6091" w:rsidRDefault="00AE6091" w:rsidP="00AE6091"/>
    <w:p w14:paraId="2732A072" w14:textId="77777777" w:rsidR="00F421B2" w:rsidRPr="00F421B2" w:rsidRDefault="00F421B2" w:rsidP="00F421B2">
      <w:pPr>
        <w:shd w:val="clear" w:color="auto" w:fill="1F1F1F"/>
        <w:spacing w:after="0" w:line="285" w:lineRule="atLeast"/>
        <w:rPr>
          <w:rFonts w:ascii="Consolas" w:eastAsia="Times New Roman" w:hAnsi="Consolas" w:cs="Times New Roman"/>
          <w:color w:val="CCCCCC"/>
          <w:kern w:val="0"/>
          <w:sz w:val="21"/>
          <w:szCs w:val="21"/>
          <w14:ligatures w14:val="none"/>
        </w:rPr>
      </w:pPr>
      <w:r w:rsidRPr="00F421B2">
        <w:rPr>
          <w:rFonts w:ascii="Consolas" w:eastAsia="Times New Roman" w:hAnsi="Consolas" w:cs="Times New Roman"/>
          <w:color w:val="9CDCFE"/>
          <w:kern w:val="0"/>
          <w:sz w:val="21"/>
          <w:szCs w:val="21"/>
          <w14:ligatures w14:val="none"/>
        </w:rPr>
        <w:lastRenderedPageBreak/>
        <w:t>mod</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D4D4D4"/>
          <w:kern w:val="0"/>
          <w:sz w:val="21"/>
          <w:szCs w:val="21"/>
          <w14:ligatures w14:val="none"/>
        </w:rPr>
        <w:t>=</w:t>
      </w:r>
      <w:r w:rsidRPr="00F421B2">
        <w:rPr>
          <w:rFonts w:ascii="Consolas" w:eastAsia="Times New Roman" w:hAnsi="Consolas" w:cs="Times New Roman"/>
          <w:color w:val="CCCCCC"/>
          <w:kern w:val="0"/>
          <w:sz w:val="21"/>
          <w:szCs w:val="21"/>
          <w14:ligatures w14:val="none"/>
        </w:rPr>
        <w:t xml:space="preserve"> </w:t>
      </w:r>
      <w:proofErr w:type="spellStart"/>
      <w:proofErr w:type="gramStart"/>
      <w:r w:rsidRPr="00F421B2">
        <w:rPr>
          <w:rFonts w:ascii="Consolas" w:eastAsia="Times New Roman" w:hAnsi="Consolas" w:cs="Times New Roman"/>
          <w:color w:val="CCCCCC"/>
          <w:kern w:val="0"/>
          <w:sz w:val="21"/>
          <w:szCs w:val="21"/>
          <w14:ligatures w14:val="none"/>
        </w:rPr>
        <w:t>sm.tsa.statespace</w:t>
      </w:r>
      <w:proofErr w:type="gramEnd"/>
      <w:r w:rsidRPr="00F421B2">
        <w:rPr>
          <w:rFonts w:ascii="Consolas" w:eastAsia="Times New Roman" w:hAnsi="Consolas" w:cs="Times New Roman"/>
          <w:color w:val="CCCCCC"/>
          <w:kern w:val="0"/>
          <w:sz w:val="21"/>
          <w:szCs w:val="21"/>
          <w14:ligatures w14:val="none"/>
        </w:rPr>
        <w:t>.SARIMAX</w:t>
      </w:r>
      <w:proofErr w:type="spellEnd"/>
      <w:r w:rsidRPr="00F421B2">
        <w:rPr>
          <w:rFonts w:ascii="Consolas" w:eastAsia="Times New Roman" w:hAnsi="Consolas" w:cs="Times New Roman"/>
          <w:color w:val="CCCCCC"/>
          <w:kern w:val="0"/>
          <w:sz w:val="21"/>
          <w:szCs w:val="21"/>
          <w14:ligatures w14:val="none"/>
        </w:rPr>
        <w:t>(y,</w:t>
      </w:r>
    </w:p>
    <w:p w14:paraId="5C41F5ED" w14:textId="77777777" w:rsidR="00F421B2" w:rsidRPr="00F421B2" w:rsidRDefault="00F421B2" w:rsidP="00F421B2">
      <w:pPr>
        <w:shd w:val="clear" w:color="auto" w:fill="1F1F1F"/>
        <w:spacing w:after="0" w:line="285" w:lineRule="atLeast"/>
        <w:rPr>
          <w:rFonts w:ascii="Consolas" w:eastAsia="Times New Roman" w:hAnsi="Consolas" w:cs="Times New Roman"/>
          <w:color w:val="CCCCCC"/>
          <w:kern w:val="0"/>
          <w:sz w:val="21"/>
          <w:szCs w:val="21"/>
          <w14:ligatures w14:val="none"/>
        </w:rPr>
      </w:pP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9CDCFE"/>
          <w:kern w:val="0"/>
          <w:sz w:val="21"/>
          <w:szCs w:val="21"/>
          <w14:ligatures w14:val="none"/>
        </w:rPr>
        <w:t>order</w:t>
      </w:r>
      <w:proofErr w:type="gramStart"/>
      <w:r w:rsidRPr="00F421B2">
        <w:rPr>
          <w:rFonts w:ascii="Consolas" w:eastAsia="Times New Roman" w:hAnsi="Consolas" w:cs="Times New Roman"/>
          <w:color w:val="D4D4D4"/>
          <w:kern w:val="0"/>
          <w:sz w:val="21"/>
          <w:szCs w:val="21"/>
          <w14:ligatures w14:val="none"/>
        </w:rPr>
        <w:t>=</w:t>
      </w:r>
      <w:r w:rsidRPr="00F421B2">
        <w:rPr>
          <w:rFonts w:ascii="Consolas" w:eastAsia="Times New Roman" w:hAnsi="Consolas" w:cs="Times New Roman"/>
          <w:color w:val="CCCCCC"/>
          <w:kern w:val="0"/>
          <w:sz w:val="21"/>
          <w:szCs w:val="21"/>
          <w14:ligatures w14:val="none"/>
        </w:rPr>
        <w:t>(</w:t>
      </w:r>
      <w:proofErr w:type="gramEnd"/>
      <w:r w:rsidRPr="00F421B2">
        <w:rPr>
          <w:rFonts w:ascii="Consolas" w:eastAsia="Times New Roman" w:hAnsi="Consolas" w:cs="Times New Roman"/>
          <w:color w:val="B5CEA8"/>
          <w:kern w:val="0"/>
          <w:sz w:val="21"/>
          <w:szCs w:val="21"/>
          <w14:ligatures w14:val="none"/>
        </w:rPr>
        <w:t>0</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B5CEA8"/>
          <w:kern w:val="0"/>
          <w:sz w:val="21"/>
          <w:szCs w:val="21"/>
          <w14:ligatures w14:val="none"/>
        </w:rPr>
        <w:t>1</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B5CEA8"/>
          <w:kern w:val="0"/>
          <w:sz w:val="21"/>
          <w:szCs w:val="21"/>
          <w14:ligatures w14:val="none"/>
        </w:rPr>
        <w:t>1</w:t>
      </w:r>
      <w:r w:rsidRPr="00F421B2">
        <w:rPr>
          <w:rFonts w:ascii="Consolas" w:eastAsia="Times New Roman" w:hAnsi="Consolas" w:cs="Times New Roman"/>
          <w:color w:val="CCCCCC"/>
          <w:kern w:val="0"/>
          <w:sz w:val="21"/>
          <w:szCs w:val="21"/>
          <w14:ligatures w14:val="none"/>
        </w:rPr>
        <w:t>),</w:t>
      </w:r>
    </w:p>
    <w:p w14:paraId="69846DFF" w14:textId="77777777" w:rsidR="00F421B2" w:rsidRPr="00F421B2" w:rsidRDefault="00F421B2" w:rsidP="00F421B2">
      <w:pPr>
        <w:shd w:val="clear" w:color="auto" w:fill="1F1F1F"/>
        <w:spacing w:after="0" w:line="285" w:lineRule="atLeast"/>
        <w:rPr>
          <w:rFonts w:ascii="Consolas" w:eastAsia="Times New Roman" w:hAnsi="Consolas" w:cs="Times New Roman"/>
          <w:color w:val="CCCCCC"/>
          <w:kern w:val="0"/>
          <w:sz w:val="21"/>
          <w:szCs w:val="21"/>
          <w14:ligatures w14:val="none"/>
        </w:rPr>
      </w:pPr>
      <w:r w:rsidRPr="00F421B2">
        <w:rPr>
          <w:rFonts w:ascii="Consolas" w:eastAsia="Times New Roman" w:hAnsi="Consolas" w:cs="Times New Roman"/>
          <w:color w:val="CCCCCC"/>
          <w:kern w:val="0"/>
          <w:sz w:val="21"/>
          <w:szCs w:val="21"/>
          <w14:ligatures w14:val="none"/>
        </w:rPr>
        <w:t xml:space="preserve">                                </w:t>
      </w:r>
      <w:proofErr w:type="spellStart"/>
      <w:r w:rsidRPr="00F421B2">
        <w:rPr>
          <w:rFonts w:ascii="Consolas" w:eastAsia="Times New Roman" w:hAnsi="Consolas" w:cs="Times New Roman"/>
          <w:color w:val="9CDCFE"/>
          <w:kern w:val="0"/>
          <w:sz w:val="21"/>
          <w:szCs w:val="21"/>
          <w14:ligatures w14:val="none"/>
        </w:rPr>
        <w:t>seasonal_order</w:t>
      </w:r>
      <w:proofErr w:type="spellEnd"/>
      <w:proofErr w:type="gramStart"/>
      <w:r w:rsidRPr="00F421B2">
        <w:rPr>
          <w:rFonts w:ascii="Consolas" w:eastAsia="Times New Roman" w:hAnsi="Consolas" w:cs="Times New Roman"/>
          <w:color w:val="D4D4D4"/>
          <w:kern w:val="0"/>
          <w:sz w:val="21"/>
          <w:szCs w:val="21"/>
          <w14:ligatures w14:val="none"/>
        </w:rPr>
        <w:t>=</w:t>
      </w:r>
      <w:r w:rsidRPr="00F421B2">
        <w:rPr>
          <w:rFonts w:ascii="Consolas" w:eastAsia="Times New Roman" w:hAnsi="Consolas" w:cs="Times New Roman"/>
          <w:color w:val="CCCCCC"/>
          <w:kern w:val="0"/>
          <w:sz w:val="21"/>
          <w:szCs w:val="21"/>
          <w14:ligatures w14:val="none"/>
        </w:rPr>
        <w:t>(</w:t>
      </w:r>
      <w:proofErr w:type="gramEnd"/>
      <w:r w:rsidRPr="00F421B2">
        <w:rPr>
          <w:rFonts w:ascii="Consolas" w:eastAsia="Times New Roman" w:hAnsi="Consolas" w:cs="Times New Roman"/>
          <w:color w:val="B5CEA8"/>
          <w:kern w:val="0"/>
          <w:sz w:val="21"/>
          <w:szCs w:val="21"/>
          <w14:ligatures w14:val="none"/>
        </w:rPr>
        <w:t>0</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B5CEA8"/>
          <w:kern w:val="0"/>
          <w:sz w:val="21"/>
          <w:szCs w:val="21"/>
          <w14:ligatures w14:val="none"/>
        </w:rPr>
        <w:t>1</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B5CEA8"/>
          <w:kern w:val="0"/>
          <w:sz w:val="21"/>
          <w:szCs w:val="21"/>
          <w14:ligatures w14:val="none"/>
        </w:rPr>
        <w:t>1</w:t>
      </w:r>
      <w:r w:rsidRPr="00F421B2">
        <w:rPr>
          <w:rFonts w:ascii="Consolas" w:eastAsia="Times New Roman" w:hAnsi="Consolas" w:cs="Times New Roman"/>
          <w:color w:val="CCCCCC"/>
          <w:kern w:val="0"/>
          <w:sz w:val="21"/>
          <w:szCs w:val="21"/>
          <w14:ligatures w14:val="none"/>
        </w:rPr>
        <w:t xml:space="preserve">, </w:t>
      </w:r>
      <w:r w:rsidRPr="00F421B2">
        <w:rPr>
          <w:rFonts w:ascii="Consolas" w:eastAsia="Times New Roman" w:hAnsi="Consolas" w:cs="Times New Roman"/>
          <w:color w:val="B5CEA8"/>
          <w:kern w:val="0"/>
          <w:sz w:val="21"/>
          <w:szCs w:val="21"/>
          <w14:ligatures w14:val="none"/>
        </w:rPr>
        <w:t>12</w:t>
      </w:r>
      <w:r w:rsidRPr="00F421B2">
        <w:rPr>
          <w:rFonts w:ascii="Consolas" w:eastAsia="Times New Roman" w:hAnsi="Consolas" w:cs="Times New Roman"/>
          <w:color w:val="CCCCCC"/>
          <w:kern w:val="0"/>
          <w:sz w:val="21"/>
          <w:szCs w:val="21"/>
          <w14:ligatures w14:val="none"/>
        </w:rPr>
        <w:t>),</w:t>
      </w:r>
    </w:p>
    <w:p w14:paraId="187CB4DE" w14:textId="77777777" w:rsidR="00F421B2" w:rsidRPr="00F421B2" w:rsidRDefault="00F421B2" w:rsidP="00F421B2">
      <w:pPr>
        <w:shd w:val="clear" w:color="auto" w:fill="1F1F1F"/>
        <w:spacing w:after="0" w:line="285" w:lineRule="atLeast"/>
        <w:rPr>
          <w:rFonts w:ascii="Consolas" w:eastAsia="Times New Roman" w:hAnsi="Consolas" w:cs="Times New Roman"/>
          <w:color w:val="CCCCCC"/>
          <w:kern w:val="0"/>
          <w:sz w:val="21"/>
          <w:szCs w:val="21"/>
          <w14:ligatures w14:val="none"/>
        </w:rPr>
      </w:pPr>
      <w:r w:rsidRPr="00F421B2">
        <w:rPr>
          <w:rFonts w:ascii="Consolas" w:eastAsia="Times New Roman" w:hAnsi="Consolas" w:cs="Times New Roman"/>
          <w:color w:val="CCCCCC"/>
          <w:kern w:val="0"/>
          <w:sz w:val="21"/>
          <w:szCs w:val="21"/>
          <w14:ligatures w14:val="none"/>
        </w:rPr>
        <w:t xml:space="preserve">                                </w:t>
      </w:r>
      <w:proofErr w:type="spellStart"/>
      <w:r w:rsidRPr="00F421B2">
        <w:rPr>
          <w:rFonts w:ascii="Consolas" w:eastAsia="Times New Roman" w:hAnsi="Consolas" w:cs="Times New Roman"/>
          <w:color w:val="9CDCFE"/>
          <w:kern w:val="0"/>
          <w:sz w:val="21"/>
          <w:szCs w:val="21"/>
          <w14:ligatures w14:val="none"/>
        </w:rPr>
        <w:t>enforce_stationarity</w:t>
      </w:r>
      <w:proofErr w:type="spellEnd"/>
      <w:r w:rsidRPr="00F421B2">
        <w:rPr>
          <w:rFonts w:ascii="Consolas" w:eastAsia="Times New Roman" w:hAnsi="Consolas" w:cs="Times New Roman"/>
          <w:color w:val="D4D4D4"/>
          <w:kern w:val="0"/>
          <w:sz w:val="21"/>
          <w:szCs w:val="21"/>
          <w14:ligatures w14:val="none"/>
        </w:rPr>
        <w:t>=</w:t>
      </w:r>
      <w:r w:rsidRPr="00F421B2">
        <w:rPr>
          <w:rFonts w:ascii="Consolas" w:eastAsia="Times New Roman" w:hAnsi="Consolas" w:cs="Times New Roman"/>
          <w:color w:val="569CD6"/>
          <w:kern w:val="0"/>
          <w:sz w:val="21"/>
          <w:szCs w:val="21"/>
          <w14:ligatures w14:val="none"/>
        </w:rPr>
        <w:t>False</w:t>
      </w:r>
      <w:r w:rsidRPr="00F421B2">
        <w:rPr>
          <w:rFonts w:ascii="Consolas" w:eastAsia="Times New Roman" w:hAnsi="Consolas" w:cs="Times New Roman"/>
          <w:color w:val="CCCCCC"/>
          <w:kern w:val="0"/>
          <w:sz w:val="21"/>
          <w:szCs w:val="21"/>
          <w14:ligatures w14:val="none"/>
        </w:rPr>
        <w:t>,</w:t>
      </w:r>
    </w:p>
    <w:p w14:paraId="03336B57" w14:textId="77777777" w:rsidR="00F421B2" w:rsidRPr="00F421B2" w:rsidRDefault="00F421B2" w:rsidP="00F421B2">
      <w:pPr>
        <w:shd w:val="clear" w:color="auto" w:fill="1F1F1F"/>
        <w:spacing w:after="0" w:line="285" w:lineRule="atLeast"/>
        <w:rPr>
          <w:rFonts w:ascii="Consolas" w:eastAsia="Times New Roman" w:hAnsi="Consolas" w:cs="Times New Roman"/>
          <w:color w:val="CCCCCC"/>
          <w:kern w:val="0"/>
          <w:sz w:val="21"/>
          <w:szCs w:val="21"/>
          <w14:ligatures w14:val="none"/>
        </w:rPr>
      </w:pPr>
      <w:r w:rsidRPr="00F421B2">
        <w:rPr>
          <w:rFonts w:ascii="Consolas" w:eastAsia="Times New Roman" w:hAnsi="Consolas" w:cs="Times New Roman"/>
          <w:color w:val="CCCCCC"/>
          <w:kern w:val="0"/>
          <w:sz w:val="21"/>
          <w:szCs w:val="21"/>
          <w14:ligatures w14:val="none"/>
        </w:rPr>
        <w:t xml:space="preserve">                                </w:t>
      </w:r>
      <w:proofErr w:type="spellStart"/>
      <w:r w:rsidRPr="00F421B2">
        <w:rPr>
          <w:rFonts w:ascii="Consolas" w:eastAsia="Times New Roman" w:hAnsi="Consolas" w:cs="Times New Roman"/>
          <w:color w:val="9CDCFE"/>
          <w:kern w:val="0"/>
          <w:sz w:val="21"/>
          <w:szCs w:val="21"/>
          <w14:ligatures w14:val="none"/>
        </w:rPr>
        <w:t>enforce_invertibility</w:t>
      </w:r>
      <w:proofErr w:type="spellEnd"/>
      <w:r w:rsidRPr="00F421B2">
        <w:rPr>
          <w:rFonts w:ascii="Consolas" w:eastAsia="Times New Roman" w:hAnsi="Consolas" w:cs="Times New Roman"/>
          <w:color w:val="D4D4D4"/>
          <w:kern w:val="0"/>
          <w:sz w:val="21"/>
          <w:szCs w:val="21"/>
          <w14:ligatures w14:val="none"/>
        </w:rPr>
        <w:t>=</w:t>
      </w:r>
      <w:r w:rsidRPr="00F421B2">
        <w:rPr>
          <w:rFonts w:ascii="Consolas" w:eastAsia="Times New Roman" w:hAnsi="Consolas" w:cs="Times New Roman"/>
          <w:color w:val="569CD6"/>
          <w:kern w:val="0"/>
          <w:sz w:val="21"/>
          <w:szCs w:val="21"/>
          <w14:ligatures w14:val="none"/>
        </w:rPr>
        <w:t>False</w:t>
      </w:r>
      <w:r w:rsidRPr="00F421B2">
        <w:rPr>
          <w:rFonts w:ascii="Consolas" w:eastAsia="Times New Roman" w:hAnsi="Consolas" w:cs="Times New Roman"/>
          <w:color w:val="CCCCCC"/>
          <w:kern w:val="0"/>
          <w:sz w:val="21"/>
          <w:szCs w:val="21"/>
          <w14:ligatures w14:val="none"/>
        </w:rPr>
        <w:t>)</w:t>
      </w:r>
    </w:p>
    <w:p w14:paraId="173D1526" w14:textId="5948CB35" w:rsidR="00F421B2" w:rsidRDefault="00F421B2" w:rsidP="00625BBE">
      <w:pPr>
        <w:pStyle w:val="ListParagraph"/>
        <w:numPr>
          <w:ilvl w:val="0"/>
          <w:numId w:val="4"/>
        </w:numPr>
      </w:pPr>
      <w:r>
        <w:t xml:space="preserve">See Model Summary for a breakdown of </w:t>
      </w:r>
      <w:r w:rsidR="00B93EE1">
        <w:t xml:space="preserve">what the </w:t>
      </w:r>
      <w:r>
        <w:t>components</w:t>
      </w:r>
      <w:r w:rsidR="00B93EE1">
        <w:t xml:space="preserve"> are</w:t>
      </w:r>
      <w:r>
        <w:t>.</w:t>
      </w:r>
    </w:p>
    <w:p w14:paraId="16450922" w14:textId="4A6CB89C" w:rsidR="00B119CF" w:rsidRDefault="008B7915" w:rsidP="00625BBE">
      <w:pPr>
        <w:pStyle w:val="ListParagraph"/>
        <w:numPr>
          <w:ilvl w:val="0"/>
          <w:numId w:val="4"/>
        </w:numPr>
      </w:pPr>
      <w:r>
        <w:t xml:space="preserve">The optimal parameters need to be found. </w:t>
      </w:r>
      <w:r w:rsidR="001523CB">
        <w:t>Options are:</w:t>
      </w:r>
    </w:p>
    <w:p w14:paraId="7AC8FC12" w14:textId="77777777" w:rsidR="001523CB" w:rsidRPr="001778A2" w:rsidRDefault="001523CB" w:rsidP="001523CB">
      <w:pPr>
        <w:numPr>
          <w:ilvl w:val="0"/>
          <w:numId w:val="6"/>
        </w:numPr>
      </w:pPr>
      <w:r w:rsidRPr="001778A2">
        <w:rPr>
          <w:b/>
          <w:bCs/>
        </w:rPr>
        <w:t>Autocorrelation Function (ACF) and Partial Autocorrelation Function (PACF):</w:t>
      </w:r>
    </w:p>
    <w:p w14:paraId="0B7B3BD3" w14:textId="77777777" w:rsidR="001523CB" w:rsidRPr="001778A2" w:rsidRDefault="001523CB" w:rsidP="001523CB">
      <w:pPr>
        <w:numPr>
          <w:ilvl w:val="1"/>
          <w:numId w:val="6"/>
        </w:numPr>
      </w:pPr>
      <w:r w:rsidRPr="001778A2">
        <w:t>Examine the ACF and PACF plots to identify potential values for 'p' and 'q'. Peaks in these plots can indicate the order of autoregressive and moving average components.</w:t>
      </w:r>
    </w:p>
    <w:p w14:paraId="11B2B5BE" w14:textId="77777777" w:rsidR="001523CB" w:rsidRPr="001778A2" w:rsidRDefault="001523CB" w:rsidP="001523CB">
      <w:pPr>
        <w:numPr>
          <w:ilvl w:val="0"/>
          <w:numId w:val="6"/>
        </w:numPr>
      </w:pPr>
      <w:r w:rsidRPr="001778A2">
        <w:rPr>
          <w:b/>
          <w:bCs/>
        </w:rPr>
        <w:t>Augmented Dickey-Fuller (ADF) Test:</w:t>
      </w:r>
    </w:p>
    <w:p w14:paraId="0FF2F452" w14:textId="77777777" w:rsidR="001523CB" w:rsidRPr="001778A2" w:rsidRDefault="001523CB" w:rsidP="001523CB">
      <w:pPr>
        <w:numPr>
          <w:ilvl w:val="1"/>
          <w:numId w:val="6"/>
        </w:numPr>
      </w:pPr>
      <w:r w:rsidRPr="001778A2">
        <w:t>Use the ADF test to check for stationarity. A stationary time series is crucial for SARIMAX. If the series is not stationary, differencing may be needed, helping you determine the 'd' and 'D' values.</w:t>
      </w:r>
    </w:p>
    <w:p w14:paraId="7693AD66" w14:textId="77777777" w:rsidR="001523CB" w:rsidRPr="001778A2" w:rsidRDefault="001523CB" w:rsidP="001523CB">
      <w:pPr>
        <w:numPr>
          <w:ilvl w:val="0"/>
          <w:numId w:val="6"/>
        </w:numPr>
      </w:pPr>
      <w:r w:rsidRPr="001778A2">
        <w:rPr>
          <w:b/>
          <w:bCs/>
        </w:rPr>
        <w:t>Seasonal Decomposition of Time Series (STL):</w:t>
      </w:r>
    </w:p>
    <w:p w14:paraId="1A702A6D" w14:textId="77777777" w:rsidR="001523CB" w:rsidRPr="001778A2" w:rsidRDefault="001523CB" w:rsidP="001523CB">
      <w:pPr>
        <w:numPr>
          <w:ilvl w:val="1"/>
          <w:numId w:val="6"/>
        </w:numPr>
      </w:pPr>
      <w:r w:rsidRPr="001778A2">
        <w:t>Decompose the time series into trend, seasonality, and remainder components using methods like STL decomposition. This can provide insights into the seasonal behavior and guide the selection of seasonal orders.</w:t>
      </w:r>
    </w:p>
    <w:p w14:paraId="5C18618D" w14:textId="77777777" w:rsidR="001523CB" w:rsidRPr="001778A2" w:rsidRDefault="001523CB" w:rsidP="001523CB">
      <w:pPr>
        <w:numPr>
          <w:ilvl w:val="0"/>
          <w:numId w:val="6"/>
        </w:numPr>
      </w:pPr>
      <w:r w:rsidRPr="001778A2">
        <w:rPr>
          <w:b/>
          <w:bCs/>
        </w:rPr>
        <w:t>Grid Search:</w:t>
      </w:r>
    </w:p>
    <w:p w14:paraId="2E6342C7" w14:textId="77777777" w:rsidR="001523CB" w:rsidRPr="001778A2" w:rsidRDefault="001523CB" w:rsidP="001523CB">
      <w:pPr>
        <w:numPr>
          <w:ilvl w:val="1"/>
          <w:numId w:val="6"/>
        </w:numPr>
      </w:pPr>
      <w:r w:rsidRPr="001778A2">
        <w:t>Perform a grid search over various combinations of parameters (p, d, q, P, D, Q, s) and use a metric like AIC (Akaike Information Criterion) or BIC (Bayesian Information Criterion) to evaluate the goodness of fit. Choose the model with the lowest AIC or BIC value.</w:t>
      </w:r>
    </w:p>
    <w:p w14:paraId="31059CFE" w14:textId="77777777" w:rsidR="001523CB" w:rsidRPr="001778A2" w:rsidRDefault="001523CB" w:rsidP="001523CB">
      <w:pPr>
        <w:numPr>
          <w:ilvl w:val="0"/>
          <w:numId w:val="6"/>
        </w:numPr>
      </w:pPr>
      <w:r w:rsidRPr="001778A2">
        <w:rPr>
          <w:b/>
          <w:bCs/>
        </w:rPr>
        <w:t>Cross-Validation:</w:t>
      </w:r>
    </w:p>
    <w:p w14:paraId="3F6487CD" w14:textId="77777777" w:rsidR="001523CB" w:rsidRPr="001778A2" w:rsidRDefault="001523CB" w:rsidP="001523CB">
      <w:pPr>
        <w:numPr>
          <w:ilvl w:val="1"/>
          <w:numId w:val="6"/>
        </w:numPr>
      </w:pPr>
      <w:r w:rsidRPr="001778A2">
        <w:t>Use cross-validation to assess how well the model performs on unseen data. Split your dataset into training and testing sets, fit the model on the training set, and evaluate its performance on the testing set. This can help avoid overfitting.</w:t>
      </w:r>
    </w:p>
    <w:p w14:paraId="0EBAA0E9" w14:textId="77777777" w:rsidR="001523CB" w:rsidRPr="001778A2" w:rsidRDefault="001523CB" w:rsidP="001523CB">
      <w:pPr>
        <w:numPr>
          <w:ilvl w:val="0"/>
          <w:numId w:val="6"/>
        </w:numPr>
      </w:pPr>
      <w:r w:rsidRPr="001778A2">
        <w:rPr>
          <w:b/>
          <w:bCs/>
        </w:rPr>
        <w:t>Box-Jenkins Methodology:</w:t>
      </w:r>
    </w:p>
    <w:p w14:paraId="28BBD187" w14:textId="77777777" w:rsidR="001523CB" w:rsidRPr="001778A2" w:rsidRDefault="001523CB" w:rsidP="001523CB">
      <w:pPr>
        <w:numPr>
          <w:ilvl w:val="1"/>
          <w:numId w:val="6"/>
        </w:numPr>
      </w:pPr>
      <w:r w:rsidRPr="001778A2">
        <w:t>Follow the Box-Jenkins methodology, which involves identification, estimation, and diagnostic checking. It includes steps like model identification using ACF and PACF, parameter estimation, and residual diagnostics.</w:t>
      </w:r>
    </w:p>
    <w:p w14:paraId="4861FB70" w14:textId="77777777" w:rsidR="001523CB" w:rsidRPr="001778A2" w:rsidRDefault="001523CB" w:rsidP="001523CB">
      <w:pPr>
        <w:numPr>
          <w:ilvl w:val="0"/>
          <w:numId w:val="6"/>
        </w:numPr>
      </w:pPr>
      <w:r w:rsidRPr="001778A2">
        <w:rPr>
          <w:b/>
          <w:bCs/>
        </w:rPr>
        <w:t>Information Criteria:</w:t>
      </w:r>
    </w:p>
    <w:p w14:paraId="71F7D7E5" w14:textId="77777777" w:rsidR="001523CB" w:rsidRPr="001778A2" w:rsidRDefault="001523CB" w:rsidP="001523CB">
      <w:pPr>
        <w:numPr>
          <w:ilvl w:val="1"/>
          <w:numId w:val="6"/>
        </w:numPr>
      </w:pPr>
      <w:r w:rsidRPr="001778A2">
        <w:t>Utilize information criteria such as AIC and BIC to balance model complexity and goodness of fit. Lower values indicate better-fitting models.</w:t>
      </w:r>
    </w:p>
    <w:p w14:paraId="4C224EB9" w14:textId="77777777" w:rsidR="001523CB" w:rsidRDefault="001523CB" w:rsidP="001523CB"/>
    <w:p w14:paraId="3762CB67" w14:textId="77777777" w:rsidR="00416246" w:rsidRDefault="00416246" w:rsidP="00416246">
      <w:pPr>
        <w:pStyle w:val="ListParagraph"/>
      </w:pPr>
    </w:p>
    <w:p w14:paraId="32FC37C0" w14:textId="071417C8" w:rsidR="00F421B2" w:rsidRDefault="00F421B2" w:rsidP="00625BBE">
      <w:pPr>
        <w:pStyle w:val="ListParagraph"/>
        <w:numPr>
          <w:ilvl w:val="0"/>
          <w:numId w:val="4"/>
        </w:numPr>
      </w:pPr>
      <w:r>
        <w:lastRenderedPageBreak/>
        <w:t>Analyze results.</w:t>
      </w:r>
    </w:p>
    <w:p w14:paraId="622FD32F" w14:textId="6745E1FC" w:rsidR="00115988" w:rsidRDefault="00115988" w:rsidP="00115988">
      <w:pPr>
        <w:pStyle w:val="Heading1"/>
      </w:pPr>
      <w:r>
        <w:t>Predict</w:t>
      </w:r>
    </w:p>
    <w:p w14:paraId="0EC9B6FB" w14:textId="77777777" w:rsidR="00115988" w:rsidRDefault="00115988" w:rsidP="00115988"/>
    <w:p w14:paraId="47360D9E" w14:textId="4A6D00B7" w:rsidR="00115988" w:rsidRDefault="00115988" w:rsidP="00115988">
      <w:pPr>
        <w:pStyle w:val="ListParagraph"/>
        <w:numPr>
          <w:ilvl w:val="0"/>
          <w:numId w:val="5"/>
        </w:numPr>
      </w:pPr>
      <w:r>
        <w:t xml:space="preserve">Get predictions. </w:t>
      </w:r>
    </w:p>
    <w:p w14:paraId="5A7FF74C" w14:textId="00A883CE" w:rsidR="00115988" w:rsidRDefault="00115988" w:rsidP="00115988">
      <w:pPr>
        <w:pStyle w:val="ListParagraph"/>
        <w:numPr>
          <w:ilvl w:val="0"/>
          <w:numId w:val="5"/>
        </w:numPr>
      </w:pPr>
      <w:r>
        <w:t>Plot predictions</w:t>
      </w:r>
    </w:p>
    <w:p w14:paraId="1B9EB3BD" w14:textId="048970FB" w:rsidR="00115988" w:rsidRDefault="00115988" w:rsidP="00115988">
      <w:pPr>
        <w:pStyle w:val="ListParagraph"/>
        <w:numPr>
          <w:ilvl w:val="0"/>
          <w:numId w:val="5"/>
        </w:numPr>
      </w:pPr>
      <w:r>
        <w:t>Validate</w:t>
      </w:r>
    </w:p>
    <w:p w14:paraId="58919E3F" w14:textId="1C26F0C4" w:rsidR="00FF3585" w:rsidRDefault="00FF3585" w:rsidP="00FF3585">
      <w:pPr>
        <w:pStyle w:val="Heading1"/>
      </w:pPr>
      <w:r>
        <w:t>Statistical Results</w:t>
      </w:r>
      <w:r w:rsidR="00523A02">
        <w:t>: explanation of statistical measures</w:t>
      </w:r>
    </w:p>
    <w:p w14:paraId="26000D18" w14:textId="77777777" w:rsidR="00FF3585" w:rsidRDefault="00FF3585" w:rsidP="00FF3585"/>
    <w:p w14:paraId="5C9B2421"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 xml:space="preserve">Log Likelihood: It measures how well the model fits the data and how well the parameters explain the observed data. </w:t>
      </w:r>
      <w:proofErr w:type="gramStart"/>
      <w:r w:rsidRPr="00523A02">
        <w:rPr>
          <w:rFonts w:ascii="Consolas" w:eastAsia="Times New Roman" w:hAnsi="Consolas" w:cs="Times New Roman"/>
          <w:color w:val="A31515"/>
          <w:kern w:val="0"/>
          <w:sz w:val="21"/>
          <w:szCs w:val="21"/>
          <w14:ligatures w14:val="none"/>
        </w:rPr>
        <w:t>Higher</w:t>
      </w:r>
      <w:proofErr w:type="gramEnd"/>
      <w:r w:rsidRPr="00523A02">
        <w:rPr>
          <w:rFonts w:ascii="Consolas" w:eastAsia="Times New Roman" w:hAnsi="Consolas" w:cs="Times New Roman"/>
          <w:color w:val="A31515"/>
          <w:kern w:val="0"/>
          <w:sz w:val="21"/>
          <w:szCs w:val="21"/>
          <w14:ligatures w14:val="none"/>
        </w:rPr>
        <w:t xml:space="preserve"> the value, better the model is.</w:t>
      </w:r>
    </w:p>
    <w:p w14:paraId="46C5EFC9"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p>
    <w:p w14:paraId="328CDE24"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 xml:space="preserve">AIC, BIC, &amp; HQIC: While selecting a model, we </w:t>
      </w:r>
      <w:proofErr w:type="gramStart"/>
      <w:r w:rsidRPr="00523A02">
        <w:rPr>
          <w:rFonts w:ascii="Consolas" w:eastAsia="Times New Roman" w:hAnsi="Consolas" w:cs="Times New Roman"/>
          <w:color w:val="A31515"/>
          <w:kern w:val="0"/>
          <w:sz w:val="21"/>
          <w:szCs w:val="21"/>
          <w14:ligatures w14:val="none"/>
        </w:rPr>
        <w:t>intent</w:t>
      </w:r>
      <w:proofErr w:type="gramEnd"/>
      <w:r w:rsidRPr="00523A02">
        <w:rPr>
          <w:rFonts w:ascii="Consolas" w:eastAsia="Times New Roman" w:hAnsi="Consolas" w:cs="Times New Roman"/>
          <w:color w:val="A31515"/>
          <w:kern w:val="0"/>
          <w:sz w:val="21"/>
          <w:szCs w:val="21"/>
          <w14:ligatures w14:val="none"/>
        </w:rPr>
        <w:t xml:space="preserve"> to minimize the error. </w:t>
      </w:r>
      <w:proofErr w:type="gramStart"/>
      <w:r w:rsidRPr="00523A02">
        <w:rPr>
          <w:rFonts w:ascii="Consolas" w:eastAsia="Times New Roman" w:hAnsi="Consolas" w:cs="Times New Roman"/>
          <w:color w:val="A31515"/>
          <w:kern w:val="0"/>
          <w:sz w:val="21"/>
          <w:szCs w:val="21"/>
          <w14:ligatures w14:val="none"/>
        </w:rPr>
        <w:t>Lower</w:t>
      </w:r>
      <w:proofErr w:type="gramEnd"/>
      <w:r w:rsidRPr="00523A02">
        <w:rPr>
          <w:rFonts w:ascii="Consolas" w:eastAsia="Times New Roman" w:hAnsi="Consolas" w:cs="Times New Roman"/>
          <w:color w:val="A31515"/>
          <w:kern w:val="0"/>
          <w:sz w:val="21"/>
          <w:szCs w:val="21"/>
          <w14:ligatures w14:val="none"/>
        </w:rPr>
        <w:t xml:space="preserve"> its value, better the model is.</w:t>
      </w:r>
    </w:p>
    <w:p w14:paraId="6132E909" w14:textId="77777777" w:rsidR="00523A02" w:rsidRPr="00523A02" w:rsidRDefault="00523A02" w:rsidP="00523A02">
      <w:pPr>
        <w:shd w:val="clear" w:color="auto" w:fill="FFFFFF"/>
        <w:spacing w:after="240" w:line="270" w:lineRule="atLeast"/>
        <w:rPr>
          <w:rFonts w:ascii="Consolas" w:eastAsia="Times New Roman" w:hAnsi="Consolas" w:cs="Times New Roman"/>
          <w:color w:val="000000"/>
          <w:kern w:val="0"/>
          <w:sz w:val="21"/>
          <w:szCs w:val="21"/>
          <w14:ligatures w14:val="none"/>
        </w:rPr>
      </w:pPr>
    </w:p>
    <w:p w14:paraId="7922F5ED"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 xml:space="preserve">Ljung Box: It’s a statistical test that determines if the residuals are independent. </w:t>
      </w:r>
    </w:p>
    <w:p w14:paraId="4D41885F"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p>
    <w:p w14:paraId="66198757"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 xml:space="preserve">The null hypothesis is that residuals are independent. If the probability value is above </w:t>
      </w:r>
      <w:proofErr w:type="gramStart"/>
      <w:r w:rsidRPr="00523A02">
        <w:rPr>
          <w:rFonts w:ascii="Consolas" w:eastAsia="Times New Roman" w:hAnsi="Consolas" w:cs="Times New Roman"/>
          <w:color w:val="A31515"/>
          <w:kern w:val="0"/>
          <w:sz w:val="21"/>
          <w:szCs w:val="21"/>
          <w14:ligatures w14:val="none"/>
        </w:rPr>
        <w:t>significant</w:t>
      </w:r>
      <w:proofErr w:type="gramEnd"/>
      <w:r w:rsidRPr="00523A02">
        <w:rPr>
          <w:rFonts w:ascii="Consolas" w:eastAsia="Times New Roman" w:hAnsi="Consolas" w:cs="Times New Roman"/>
          <w:color w:val="A31515"/>
          <w:kern w:val="0"/>
          <w:sz w:val="21"/>
          <w:szCs w:val="21"/>
          <w14:ligatures w14:val="none"/>
        </w:rPr>
        <w:t xml:space="preserve"> level, we know the residuals are independent and the model is a good fit. </w:t>
      </w:r>
      <w:proofErr w:type="gramStart"/>
      <w:r w:rsidRPr="00523A02">
        <w:rPr>
          <w:rFonts w:ascii="Consolas" w:eastAsia="Times New Roman" w:hAnsi="Consolas" w:cs="Times New Roman"/>
          <w:color w:val="A31515"/>
          <w:kern w:val="0"/>
          <w:sz w:val="21"/>
          <w:szCs w:val="21"/>
          <w14:ligatures w14:val="none"/>
        </w:rPr>
        <w:t>Significant</w:t>
      </w:r>
      <w:proofErr w:type="gramEnd"/>
      <w:r w:rsidRPr="00523A02">
        <w:rPr>
          <w:rFonts w:ascii="Consolas" w:eastAsia="Times New Roman" w:hAnsi="Consolas" w:cs="Times New Roman"/>
          <w:color w:val="A31515"/>
          <w:kern w:val="0"/>
          <w:sz w:val="21"/>
          <w:szCs w:val="21"/>
          <w14:ligatures w14:val="none"/>
        </w:rPr>
        <w:t xml:space="preserve"> level should be 0.05.</w:t>
      </w:r>
    </w:p>
    <w:p w14:paraId="7C6A04D8"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p>
    <w:p w14:paraId="0A48D66C"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 xml:space="preserve">Jarque-Bera: This is a statistical test to understand what distribution the residuals are coming from. </w:t>
      </w:r>
    </w:p>
    <w:p w14:paraId="27569BC4" w14:textId="77777777" w:rsidR="00523A02" w:rsidRPr="00523A02" w:rsidRDefault="00523A02" w:rsidP="00523A02">
      <w:pPr>
        <w:shd w:val="clear" w:color="auto" w:fill="FFFFFF"/>
        <w:spacing w:after="0" w:line="270" w:lineRule="atLeast"/>
        <w:rPr>
          <w:rFonts w:ascii="Consolas" w:eastAsia="Times New Roman" w:hAnsi="Consolas" w:cs="Times New Roman"/>
          <w:color w:val="000000"/>
          <w:kern w:val="0"/>
          <w:sz w:val="21"/>
          <w:szCs w:val="21"/>
          <w14:ligatures w14:val="none"/>
        </w:rPr>
      </w:pPr>
      <w:r w:rsidRPr="00523A02">
        <w:rPr>
          <w:rFonts w:ascii="Consolas" w:eastAsia="Times New Roman" w:hAnsi="Consolas" w:cs="Times New Roman"/>
          <w:color w:val="A31515"/>
          <w:kern w:val="0"/>
          <w:sz w:val="21"/>
          <w:szCs w:val="21"/>
          <w14:ligatures w14:val="none"/>
        </w:rPr>
        <w:t>For a distribution of residuals, the closer the values of skewness and kurtosis are close to 0, the better.</w:t>
      </w:r>
    </w:p>
    <w:p w14:paraId="72A54A63" w14:textId="77777777" w:rsidR="00FF3585" w:rsidRPr="00FF3585" w:rsidRDefault="00FF3585" w:rsidP="00FF3585"/>
    <w:sectPr w:rsidR="00FF3585" w:rsidRPr="00FF3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56FF"/>
    <w:multiLevelType w:val="hybridMultilevel"/>
    <w:tmpl w:val="6096B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33927"/>
    <w:multiLevelType w:val="hybridMultilevel"/>
    <w:tmpl w:val="0AF22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46218"/>
    <w:multiLevelType w:val="multilevel"/>
    <w:tmpl w:val="1FEE58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16455"/>
    <w:multiLevelType w:val="hybridMultilevel"/>
    <w:tmpl w:val="70F63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458F5"/>
    <w:multiLevelType w:val="hybridMultilevel"/>
    <w:tmpl w:val="0C92B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B354D"/>
    <w:multiLevelType w:val="hybridMultilevel"/>
    <w:tmpl w:val="C966D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459860">
    <w:abstractNumId w:val="1"/>
  </w:num>
  <w:num w:numId="2" w16cid:durableId="1134760471">
    <w:abstractNumId w:val="0"/>
  </w:num>
  <w:num w:numId="3" w16cid:durableId="1087918111">
    <w:abstractNumId w:val="4"/>
  </w:num>
  <w:num w:numId="4" w16cid:durableId="2120757820">
    <w:abstractNumId w:val="5"/>
  </w:num>
  <w:num w:numId="5" w16cid:durableId="248274844">
    <w:abstractNumId w:val="3"/>
  </w:num>
  <w:num w:numId="6" w16cid:durableId="421532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F5"/>
    <w:rsid w:val="00115988"/>
    <w:rsid w:val="001523CB"/>
    <w:rsid w:val="00416246"/>
    <w:rsid w:val="00523A02"/>
    <w:rsid w:val="00625BBE"/>
    <w:rsid w:val="006644F5"/>
    <w:rsid w:val="008B7915"/>
    <w:rsid w:val="00995890"/>
    <w:rsid w:val="00AE6091"/>
    <w:rsid w:val="00B119CF"/>
    <w:rsid w:val="00B93EE1"/>
    <w:rsid w:val="00D22574"/>
    <w:rsid w:val="00F421B2"/>
    <w:rsid w:val="00FF3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0910"/>
  <w15:chartTrackingRefBased/>
  <w15:docId w15:val="{D1961D2F-EC4E-4579-BA5C-0AFC7B63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4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4F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644F5"/>
    <w:pPr>
      <w:ind w:left="720"/>
      <w:contextualSpacing/>
    </w:pPr>
  </w:style>
  <w:style w:type="paragraph" w:styleId="Title">
    <w:name w:val="Title"/>
    <w:basedOn w:val="Normal"/>
    <w:next w:val="Normal"/>
    <w:link w:val="TitleChar"/>
    <w:uiPriority w:val="10"/>
    <w:qFormat/>
    <w:rsid w:val="001159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73525">
      <w:bodyDiv w:val="1"/>
      <w:marLeft w:val="0"/>
      <w:marRight w:val="0"/>
      <w:marTop w:val="0"/>
      <w:marBottom w:val="0"/>
      <w:divBdr>
        <w:top w:val="none" w:sz="0" w:space="0" w:color="auto"/>
        <w:left w:val="none" w:sz="0" w:space="0" w:color="auto"/>
        <w:bottom w:val="none" w:sz="0" w:space="0" w:color="auto"/>
        <w:right w:val="none" w:sz="0" w:space="0" w:color="auto"/>
      </w:divBdr>
      <w:divsChild>
        <w:div w:id="1137793764">
          <w:marLeft w:val="0"/>
          <w:marRight w:val="0"/>
          <w:marTop w:val="0"/>
          <w:marBottom w:val="0"/>
          <w:divBdr>
            <w:top w:val="none" w:sz="0" w:space="0" w:color="auto"/>
            <w:left w:val="none" w:sz="0" w:space="0" w:color="auto"/>
            <w:bottom w:val="none" w:sz="0" w:space="0" w:color="auto"/>
            <w:right w:val="none" w:sz="0" w:space="0" w:color="auto"/>
          </w:divBdr>
          <w:divsChild>
            <w:div w:id="1463226851">
              <w:marLeft w:val="0"/>
              <w:marRight w:val="0"/>
              <w:marTop w:val="0"/>
              <w:marBottom w:val="0"/>
              <w:divBdr>
                <w:top w:val="none" w:sz="0" w:space="0" w:color="auto"/>
                <w:left w:val="none" w:sz="0" w:space="0" w:color="auto"/>
                <w:bottom w:val="none" w:sz="0" w:space="0" w:color="auto"/>
                <w:right w:val="none" w:sz="0" w:space="0" w:color="auto"/>
              </w:divBdr>
            </w:div>
            <w:div w:id="1075517272">
              <w:marLeft w:val="0"/>
              <w:marRight w:val="0"/>
              <w:marTop w:val="0"/>
              <w:marBottom w:val="0"/>
              <w:divBdr>
                <w:top w:val="none" w:sz="0" w:space="0" w:color="auto"/>
                <w:left w:val="none" w:sz="0" w:space="0" w:color="auto"/>
                <w:bottom w:val="none" w:sz="0" w:space="0" w:color="auto"/>
                <w:right w:val="none" w:sz="0" w:space="0" w:color="auto"/>
              </w:divBdr>
            </w:div>
            <w:div w:id="585529612">
              <w:marLeft w:val="0"/>
              <w:marRight w:val="0"/>
              <w:marTop w:val="0"/>
              <w:marBottom w:val="0"/>
              <w:divBdr>
                <w:top w:val="none" w:sz="0" w:space="0" w:color="auto"/>
                <w:left w:val="none" w:sz="0" w:space="0" w:color="auto"/>
                <w:bottom w:val="none" w:sz="0" w:space="0" w:color="auto"/>
                <w:right w:val="none" w:sz="0" w:space="0" w:color="auto"/>
              </w:divBdr>
            </w:div>
            <w:div w:id="2112386512">
              <w:marLeft w:val="0"/>
              <w:marRight w:val="0"/>
              <w:marTop w:val="0"/>
              <w:marBottom w:val="0"/>
              <w:divBdr>
                <w:top w:val="none" w:sz="0" w:space="0" w:color="auto"/>
                <w:left w:val="none" w:sz="0" w:space="0" w:color="auto"/>
                <w:bottom w:val="none" w:sz="0" w:space="0" w:color="auto"/>
                <w:right w:val="none" w:sz="0" w:space="0" w:color="auto"/>
              </w:divBdr>
            </w:div>
            <w:div w:id="1624270958">
              <w:marLeft w:val="0"/>
              <w:marRight w:val="0"/>
              <w:marTop w:val="0"/>
              <w:marBottom w:val="0"/>
              <w:divBdr>
                <w:top w:val="none" w:sz="0" w:space="0" w:color="auto"/>
                <w:left w:val="none" w:sz="0" w:space="0" w:color="auto"/>
                <w:bottom w:val="none" w:sz="0" w:space="0" w:color="auto"/>
                <w:right w:val="none" w:sz="0" w:space="0" w:color="auto"/>
              </w:divBdr>
            </w:div>
            <w:div w:id="2080663387">
              <w:marLeft w:val="0"/>
              <w:marRight w:val="0"/>
              <w:marTop w:val="0"/>
              <w:marBottom w:val="0"/>
              <w:divBdr>
                <w:top w:val="none" w:sz="0" w:space="0" w:color="auto"/>
                <w:left w:val="none" w:sz="0" w:space="0" w:color="auto"/>
                <w:bottom w:val="none" w:sz="0" w:space="0" w:color="auto"/>
                <w:right w:val="none" w:sz="0" w:space="0" w:color="auto"/>
              </w:divBdr>
            </w:div>
            <w:div w:id="6734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1084">
      <w:bodyDiv w:val="1"/>
      <w:marLeft w:val="0"/>
      <w:marRight w:val="0"/>
      <w:marTop w:val="0"/>
      <w:marBottom w:val="0"/>
      <w:divBdr>
        <w:top w:val="none" w:sz="0" w:space="0" w:color="auto"/>
        <w:left w:val="none" w:sz="0" w:space="0" w:color="auto"/>
        <w:bottom w:val="none" w:sz="0" w:space="0" w:color="auto"/>
        <w:right w:val="none" w:sz="0" w:space="0" w:color="auto"/>
      </w:divBdr>
      <w:divsChild>
        <w:div w:id="974486327">
          <w:marLeft w:val="0"/>
          <w:marRight w:val="0"/>
          <w:marTop w:val="0"/>
          <w:marBottom w:val="0"/>
          <w:divBdr>
            <w:top w:val="none" w:sz="0" w:space="0" w:color="auto"/>
            <w:left w:val="none" w:sz="0" w:space="0" w:color="auto"/>
            <w:bottom w:val="none" w:sz="0" w:space="0" w:color="auto"/>
            <w:right w:val="none" w:sz="0" w:space="0" w:color="auto"/>
          </w:divBdr>
          <w:divsChild>
            <w:div w:id="20447836">
              <w:marLeft w:val="0"/>
              <w:marRight w:val="0"/>
              <w:marTop w:val="0"/>
              <w:marBottom w:val="0"/>
              <w:divBdr>
                <w:top w:val="none" w:sz="0" w:space="0" w:color="auto"/>
                <w:left w:val="none" w:sz="0" w:space="0" w:color="auto"/>
                <w:bottom w:val="none" w:sz="0" w:space="0" w:color="auto"/>
                <w:right w:val="none" w:sz="0" w:space="0" w:color="auto"/>
              </w:divBdr>
            </w:div>
            <w:div w:id="205677568">
              <w:marLeft w:val="0"/>
              <w:marRight w:val="0"/>
              <w:marTop w:val="0"/>
              <w:marBottom w:val="0"/>
              <w:divBdr>
                <w:top w:val="none" w:sz="0" w:space="0" w:color="auto"/>
                <w:left w:val="none" w:sz="0" w:space="0" w:color="auto"/>
                <w:bottom w:val="none" w:sz="0" w:space="0" w:color="auto"/>
                <w:right w:val="none" w:sz="0" w:space="0" w:color="auto"/>
              </w:divBdr>
            </w:div>
            <w:div w:id="1827823804">
              <w:marLeft w:val="0"/>
              <w:marRight w:val="0"/>
              <w:marTop w:val="0"/>
              <w:marBottom w:val="0"/>
              <w:divBdr>
                <w:top w:val="none" w:sz="0" w:space="0" w:color="auto"/>
                <w:left w:val="none" w:sz="0" w:space="0" w:color="auto"/>
                <w:bottom w:val="none" w:sz="0" w:space="0" w:color="auto"/>
                <w:right w:val="none" w:sz="0" w:space="0" w:color="auto"/>
              </w:divBdr>
            </w:div>
            <w:div w:id="1115178492">
              <w:marLeft w:val="0"/>
              <w:marRight w:val="0"/>
              <w:marTop w:val="0"/>
              <w:marBottom w:val="0"/>
              <w:divBdr>
                <w:top w:val="none" w:sz="0" w:space="0" w:color="auto"/>
                <w:left w:val="none" w:sz="0" w:space="0" w:color="auto"/>
                <w:bottom w:val="none" w:sz="0" w:space="0" w:color="auto"/>
                <w:right w:val="none" w:sz="0" w:space="0" w:color="auto"/>
              </w:divBdr>
            </w:div>
            <w:div w:id="1954357966">
              <w:marLeft w:val="0"/>
              <w:marRight w:val="0"/>
              <w:marTop w:val="0"/>
              <w:marBottom w:val="0"/>
              <w:divBdr>
                <w:top w:val="none" w:sz="0" w:space="0" w:color="auto"/>
                <w:left w:val="none" w:sz="0" w:space="0" w:color="auto"/>
                <w:bottom w:val="none" w:sz="0" w:space="0" w:color="auto"/>
                <w:right w:val="none" w:sz="0" w:space="0" w:color="auto"/>
              </w:divBdr>
            </w:div>
            <w:div w:id="1472749056">
              <w:marLeft w:val="0"/>
              <w:marRight w:val="0"/>
              <w:marTop w:val="0"/>
              <w:marBottom w:val="0"/>
              <w:divBdr>
                <w:top w:val="none" w:sz="0" w:space="0" w:color="auto"/>
                <w:left w:val="none" w:sz="0" w:space="0" w:color="auto"/>
                <w:bottom w:val="none" w:sz="0" w:space="0" w:color="auto"/>
                <w:right w:val="none" w:sz="0" w:space="0" w:color="auto"/>
              </w:divBdr>
            </w:div>
            <w:div w:id="1521047670">
              <w:marLeft w:val="0"/>
              <w:marRight w:val="0"/>
              <w:marTop w:val="0"/>
              <w:marBottom w:val="0"/>
              <w:divBdr>
                <w:top w:val="none" w:sz="0" w:space="0" w:color="auto"/>
                <w:left w:val="none" w:sz="0" w:space="0" w:color="auto"/>
                <w:bottom w:val="none" w:sz="0" w:space="0" w:color="auto"/>
                <w:right w:val="none" w:sz="0" w:space="0" w:color="auto"/>
              </w:divBdr>
            </w:div>
            <w:div w:id="12457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3615">
      <w:bodyDiv w:val="1"/>
      <w:marLeft w:val="0"/>
      <w:marRight w:val="0"/>
      <w:marTop w:val="0"/>
      <w:marBottom w:val="0"/>
      <w:divBdr>
        <w:top w:val="none" w:sz="0" w:space="0" w:color="auto"/>
        <w:left w:val="none" w:sz="0" w:space="0" w:color="auto"/>
        <w:bottom w:val="none" w:sz="0" w:space="0" w:color="auto"/>
        <w:right w:val="none" w:sz="0" w:space="0" w:color="auto"/>
      </w:divBdr>
      <w:divsChild>
        <w:div w:id="1884898837">
          <w:marLeft w:val="0"/>
          <w:marRight w:val="0"/>
          <w:marTop w:val="0"/>
          <w:marBottom w:val="0"/>
          <w:divBdr>
            <w:top w:val="none" w:sz="0" w:space="0" w:color="auto"/>
            <w:left w:val="none" w:sz="0" w:space="0" w:color="auto"/>
            <w:bottom w:val="none" w:sz="0" w:space="0" w:color="auto"/>
            <w:right w:val="none" w:sz="0" w:space="0" w:color="auto"/>
          </w:divBdr>
          <w:divsChild>
            <w:div w:id="233852968">
              <w:marLeft w:val="0"/>
              <w:marRight w:val="0"/>
              <w:marTop w:val="0"/>
              <w:marBottom w:val="0"/>
              <w:divBdr>
                <w:top w:val="none" w:sz="0" w:space="0" w:color="auto"/>
                <w:left w:val="none" w:sz="0" w:space="0" w:color="auto"/>
                <w:bottom w:val="none" w:sz="0" w:space="0" w:color="auto"/>
                <w:right w:val="none" w:sz="0" w:space="0" w:color="auto"/>
              </w:divBdr>
            </w:div>
            <w:div w:id="543098347">
              <w:marLeft w:val="0"/>
              <w:marRight w:val="0"/>
              <w:marTop w:val="0"/>
              <w:marBottom w:val="0"/>
              <w:divBdr>
                <w:top w:val="none" w:sz="0" w:space="0" w:color="auto"/>
                <w:left w:val="none" w:sz="0" w:space="0" w:color="auto"/>
                <w:bottom w:val="none" w:sz="0" w:space="0" w:color="auto"/>
                <w:right w:val="none" w:sz="0" w:space="0" w:color="auto"/>
              </w:divBdr>
            </w:div>
            <w:div w:id="184950534">
              <w:marLeft w:val="0"/>
              <w:marRight w:val="0"/>
              <w:marTop w:val="0"/>
              <w:marBottom w:val="0"/>
              <w:divBdr>
                <w:top w:val="none" w:sz="0" w:space="0" w:color="auto"/>
                <w:left w:val="none" w:sz="0" w:space="0" w:color="auto"/>
                <w:bottom w:val="none" w:sz="0" w:space="0" w:color="auto"/>
                <w:right w:val="none" w:sz="0" w:space="0" w:color="auto"/>
              </w:divBdr>
            </w:div>
            <w:div w:id="1173110561">
              <w:marLeft w:val="0"/>
              <w:marRight w:val="0"/>
              <w:marTop w:val="0"/>
              <w:marBottom w:val="0"/>
              <w:divBdr>
                <w:top w:val="none" w:sz="0" w:space="0" w:color="auto"/>
                <w:left w:val="none" w:sz="0" w:space="0" w:color="auto"/>
                <w:bottom w:val="none" w:sz="0" w:space="0" w:color="auto"/>
                <w:right w:val="none" w:sz="0" w:space="0" w:color="auto"/>
              </w:divBdr>
            </w:div>
            <w:div w:id="178757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8236">
      <w:bodyDiv w:val="1"/>
      <w:marLeft w:val="0"/>
      <w:marRight w:val="0"/>
      <w:marTop w:val="0"/>
      <w:marBottom w:val="0"/>
      <w:divBdr>
        <w:top w:val="none" w:sz="0" w:space="0" w:color="auto"/>
        <w:left w:val="none" w:sz="0" w:space="0" w:color="auto"/>
        <w:bottom w:val="none" w:sz="0" w:space="0" w:color="auto"/>
        <w:right w:val="none" w:sz="0" w:space="0" w:color="auto"/>
      </w:divBdr>
      <w:divsChild>
        <w:div w:id="1889954762">
          <w:marLeft w:val="0"/>
          <w:marRight w:val="0"/>
          <w:marTop w:val="0"/>
          <w:marBottom w:val="0"/>
          <w:divBdr>
            <w:top w:val="none" w:sz="0" w:space="0" w:color="auto"/>
            <w:left w:val="none" w:sz="0" w:space="0" w:color="auto"/>
            <w:bottom w:val="none" w:sz="0" w:space="0" w:color="auto"/>
            <w:right w:val="none" w:sz="0" w:space="0" w:color="auto"/>
          </w:divBdr>
          <w:divsChild>
            <w:div w:id="1154762734">
              <w:marLeft w:val="0"/>
              <w:marRight w:val="0"/>
              <w:marTop w:val="0"/>
              <w:marBottom w:val="0"/>
              <w:divBdr>
                <w:top w:val="none" w:sz="0" w:space="0" w:color="auto"/>
                <w:left w:val="none" w:sz="0" w:space="0" w:color="auto"/>
                <w:bottom w:val="none" w:sz="0" w:space="0" w:color="auto"/>
                <w:right w:val="none" w:sz="0" w:space="0" w:color="auto"/>
              </w:divBdr>
            </w:div>
            <w:div w:id="405807207">
              <w:marLeft w:val="0"/>
              <w:marRight w:val="0"/>
              <w:marTop w:val="0"/>
              <w:marBottom w:val="0"/>
              <w:divBdr>
                <w:top w:val="none" w:sz="0" w:space="0" w:color="auto"/>
                <w:left w:val="none" w:sz="0" w:space="0" w:color="auto"/>
                <w:bottom w:val="none" w:sz="0" w:space="0" w:color="auto"/>
                <w:right w:val="none" w:sz="0" w:space="0" w:color="auto"/>
              </w:divBdr>
            </w:div>
            <w:div w:id="648904442">
              <w:marLeft w:val="0"/>
              <w:marRight w:val="0"/>
              <w:marTop w:val="0"/>
              <w:marBottom w:val="0"/>
              <w:divBdr>
                <w:top w:val="none" w:sz="0" w:space="0" w:color="auto"/>
                <w:left w:val="none" w:sz="0" w:space="0" w:color="auto"/>
                <w:bottom w:val="none" w:sz="0" w:space="0" w:color="auto"/>
                <w:right w:val="none" w:sz="0" w:space="0" w:color="auto"/>
              </w:divBdr>
            </w:div>
            <w:div w:id="1848204791">
              <w:marLeft w:val="0"/>
              <w:marRight w:val="0"/>
              <w:marTop w:val="0"/>
              <w:marBottom w:val="0"/>
              <w:divBdr>
                <w:top w:val="none" w:sz="0" w:space="0" w:color="auto"/>
                <w:left w:val="none" w:sz="0" w:space="0" w:color="auto"/>
                <w:bottom w:val="none" w:sz="0" w:space="0" w:color="auto"/>
                <w:right w:val="none" w:sz="0" w:space="0" w:color="auto"/>
              </w:divBdr>
            </w:div>
            <w:div w:id="16823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1196">
      <w:bodyDiv w:val="1"/>
      <w:marLeft w:val="0"/>
      <w:marRight w:val="0"/>
      <w:marTop w:val="0"/>
      <w:marBottom w:val="0"/>
      <w:divBdr>
        <w:top w:val="none" w:sz="0" w:space="0" w:color="auto"/>
        <w:left w:val="none" w:sz="0" w:space="0" w:color="auto"/>
        <w:bottom w:val="none" w:sz="0" w:space="0" w:color="auto"/>
        <w:right w:val="none" w:sz="0" w:space="0" w:color="auto"/>
      </w:divBdr>
      <w:divsChild>
        <w:div w:id="507328985">
          <w:marLeft w:val="0"/>
          <w:marRight w:val="0"/>
          <w:marTop w:val="0"/>
          <w:marBottom w:val="0"/>
          <w:divBdr>
            <w:top w:val="none" w:sz="0" w:space="0" w:color="auto"/>
            <w:left w:val="none" w:sz="0" w:space="0" w:color="auto"/>
            <w:bottom w:val="none" w:sz="0" w:space="0" w:color="auto"/>
            <w:right w:val="none" w:sz="0" w:space="0" w:color="auto"/>
          </w:divBdr>
          <w:divsChild>
            <w:div w:id="180169049">
              <w:marLeft w:val="0"/>
              <w:marRight w:val="0"/>
              <w:marTop w:val="0"/>
              <w:marBottom w:val="0"/>
              <w:divBdr>
                <w:top w:val="none" w:sz="0" w:space="0" w:color="auto"/>
                <w:left w:val="none" w:sz="0" w:space="0" w:color="auto"/>
                <w:bottom w:val="none" w:sz="0" w:space="0" w:color="auto"/>
                <w:right w:val="none" w:sz="0" w:space="0" w:color="auto"/>
              </w:divBdr>
            </w:div>
            <w:div w:id="1127549534">
              <w:marLeft w:val="0"/>
              <w:marRight w:val="0"/>
              <w:marTop w:val="0"/>
              <w:marBottom w:val="0"/>
              <w:divBdr>
                <w:top w:val="none" w:sz="0" w:space="0" w:color="auto"/>
                <w:left w:val="none" w:sz="0" w:space="0" w:color="auto"/>
                <w:bottom w:val="none" w:sz="0" w:space="0" w:color="auto"/>
                <w:right w:val="none" w:sz="0" w:space="0" w:color="auto"/>
              </w:divBdr>
            </w:div>
            <w:div w:id="1165052966">
              <w:marLeft w:val="0"/>
              <w:marRight w:val="0"/>
              <w:marTop w:val="0"/>
              <w:marBottom w:val="0"/>
              <w:divBdr>
                <w:top w:val="none" w:sz="0" w:space="0" w:color="auto"/>
                <w:left w:val="none" w:sz="0" w:space="0" w:color="auto"/>
                <w:bottom w:val="none" w:sz="0" w:space="0" w:color="auto"/>
                <w:right w:val="none" w:sz="0" w:space="0" w:color="auto"/>
              </w:divBdr>
            </w:div>
            <w:div w:id="1750544710">
              <w:marLeft w:val="0"/>
              <w:marRight w:val="0"/>
              <w:marTop w:val="0"/>
              <w:marBottom w:val="0"/>
              <w:divBdr>
                <w:top w:val="none" w:sz="0" w:space="0" w:color="auto"/>
                <w:left w:val="none" w:sz="0" w:space="0" w:color="auto"/>
                <w:bottom w:val="none" w:sz="0" w:space="0" w:color="auto"/>
                <w:right w:val="none" w:sz="0" w:space="0" w:color="auto"/>
              </w:divBdr>
            </w:div>
            <w:div w:id="1530138979">
              <w:marLeft w:val="0"/>
              <w:marRight w:val="0"/>
              <w:marTop w:val="0"/>
              <w:marBottom w:val="0"/>
              <w:divBdr>
                <w:top w:val="none" w:sz="0" w:space="0" w:color="auto"/>
                <w:left w:val="none" w:sz="0" w:space="0" w:color="auto"/>
                <w:bottom w:val="none" w:sz="0" w:space="0" w:color="auto"/>
                <w:right w:val="none" w:sz="0" w:space="0" w:color="auto"/>
              </w:divBdr>
            </w:div>
            <w:div w:id="215094104">
              <w:marLeft w:val="0"/>
              <w:marRight w:val="0"/>
              <w:marTop w:val="0"/>
              <w:marBottom w:val="0"/>
              <w:divBdr>
                <w:top w:val="none" w:sz="0" w:space="0" w:color="auto"/>
                <w:left w:val="none" w:sz="0" w:space="0" w:color="auto"/>
                <w:bottom w:val="none" w:sz="0" w:space="0" w:color="auto"/>
                <w:right w:val="none" w:sz="0" w:space="0" w:color="auto"/>
              </w:divBdr>
            </w:div>
            <w:div w:id="6457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6811">
      <w:bodyDiv w:val="1"/>
      <w:marLeft w:val="0"/>
      <w:marRight w:val="0"/>
      <w:marTop w:val="0"/>
      <w:marBottom w:val="0"/>
      <w:divBdr>
        <w:top w:val="none" w:sz="0" w:space="0" w:color="auto"/>
        <w:left w:val="none" w:sz="0" w:space="0" w:color="auto"/>
        <w:bottom w:val="none" w:sz="0" w:space="0" w:color="auto"/>
        <w:right w:val="none" w:sz="0" w:space="0" w:color="auto"/>
      </w:divBdr>
      <w:divsChild>
        <w:div w:id="1556428205">
          <w:marLeft w:val="0"/>
          <w:marRight w:val="0"/>
          <w:marTop w:val="0"/>
          <w:marBottom w:val="0"/>
          <w:divBdr>
            <w:top w:val="none" w:sz="0" w:space="0" w:color="auto"/>
            <w:left w:val="none" w:sz="0" w:space="0" w:color="auto"/>
            <w:bottom w:val="none" w:sz="0" w:space="0" w:color="auto"/>
            <w:right w:val="none" w:sz="0" w:space="0" w:color="auto"/>
          </w:divBdr>
          <w:divsChild>
            <w:div w:id="1151672908">
              <w:marLeft w:val="0"/>
              <w:marRight w:val="0"/>
              <w:marTop w:val="0"/>
              <w:marBottom w:val="0"/>
              <w:divBdr>
                <w:top w:val="none" w:sz="0" w:space="0" w:color="auto"/>
                <w:left w:val="none" w:sz="0" w:space="0" w:color="auto"/>
                <w:bottom w:val="none" w:sz="0" w:space="0" w:color="auto"/>
                <w:right w:val="none" w:sz="0" w:space="0" w:color="auto"/>
              </w:divBdr>
            </w:div>
            <w:div w:id="1404641324">
              <w:marLeft w:val="0"/>
              <w:marRight w:val="0"/>
              <w:marTop w:val="0"/>
              <w:marBottom w:val="0"/>
              <w:divBdr>
                <w:top w:val="none" w:sz="0" w:space="0" w:color="auto"/>
                <w:left w:val="none" w:sz="0" w:space="0" w:color="auto"/>
                <w:bottom w:val="none" w:sz="0" w:space="0" w:color="auto"/>
                <w:right w:val="none" w:sz="0" w:space="0" w:color="auto"/>
              </w:divBdr>
            </w:div>
            <w:div w:id="1303076186">
              <w:marLeft w:val="0"/>
              <w:marRight w:val="0"/>
              <w:marTop w:val="0"/>
              <w:marBottom w:val="0"/>
              <w:divBdr>
                <w:top w:val="none" w:sz="0" w:space="0" w:color="auto"/>
                <w:left w:val="none" w:sz="0" w:space="0" w:color="auto"/>
                <w:bottom w:val="none" w:sz="0" w:space="0" w:color="auto"/>
                <w:right w:val="none" w:sz="0" w:space="0" w:color="auto"/>
              </w:divBdr>
            </w:div>
            <w:div w:id="1801801530">
              <w:marLeft w:val="0"/>
              <w:marRight w:val="0"/>
              <w:marTop w:val="0"/>
              <w:marBottom w:val="0"/>
              <w:divBdr>
                <w:top w:val="none" w:sz="0" w:space="0" w:color="auto"/>
                <w:left w:val="none" w:sz="0" w:space="0" w:color="auto"/>
                <w:bottom w:val="none" w:sz="0" w:space="0" w:color="auto"/>
                <w:right w:val="none" w:sz="0" w:space="0" w:color="auto"/>
              </w:divBdr>
            </w:div>
            <w:div w:id="3478282">
              <w:marLeft w:val="0"/>
              <w:marRight w:val="0"/>
              <w:marTop w:val="0"/>
              <w:marBottom w:val="0"/>
              <w:divBdr>
                <w:top w:val="none" w:sz="0" w:space="0" w:color="auto"/>
                <w:left w:val="none" w:sz="0" w:space="0" w:color="auto"/>
                <w:bottom w:val="none" w:sz="0" w:space="0" w:color="auto"/>
                <w:right w:val="none" w:sz="0" w:space="0" w:color="auto"/>
              </w:divBdr>
            </w:div>
            <w:div w:id="17464697">
              <w:marLeft w:val="0"/>
              <w:marRight w:val="0"/>
              <w:marTop w:val="0"/>
              <w:marBottom w:val="0"/>
              <w:divBdr>
                <w:top w:val="none" w:sz="0" w:space="0" w:color="auto"/>
                <w:left w:val="none" w:sz="0" w:space="0" w:color="auto"/>
                <w:bottom w:val="none" w:sz="0" w:space="0" w:color="auto"/>
                <w:right w:val="none" w:sz="0" w:space="0" w:color="auto"/>
              </w:divBdr>
            </w:div>
            <w:div w:id="9257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7939">
      <w:bodyDiv w:val="1"/>
      <w:marLeft w:val="0"/>
      <w:marRight w:val="0"/>
      <w:marTop w:val="0"/>
      <w:marBottom w:val="0"/>
      <w:divBdr>
        <w:top w:val="none" w:sz="0" w:space="0" w:color="auto"/>
        <w:left w:val="none" w:sz="0" w:space="0" w:color="auto"/>
        <w:bottom w:val="none" w:sz="0" w:space="0" w:color="auto"/>
        <w:right w:val="none" w:sz="0" w:space="0" w:color="auto"/>
      </w:divBdr>
      <w:divsChild>
        <w:div w:id="1274944940">
          <w:marLeft w:val="0"/>
          <w:marRight w:val="0"/>
          <w:marTop w:val="0"/>
          <w:marBottom w:val="0"/>
          <w:divBdr>
            <w:top w:val="none" w:sz="0" w:space="0" w:color="auto"/>
            <w:left w:val="none" w:sz="0" w:space="0" w:color="auto"/>
            <w:bottom w:val="none" w:sz="0" w:space="0" w:color="auto"/>
            <w:right w:val="none" w:sz="0" w:space="0" w:color="auto"/>
          </w:divBdr>
          <w:divsChild>
            <w:div w:id="1543325778">
              <w:marLeft w:val="0"/>
              <w:marRight w:val="0"/>
              <w:marTop w:val="0"/>
              <w:marBottom w:val="0"/>
              <w:divBdr>
                <w:top w:val="none" w:sz="0" w:space="0" w:color="auto"/>
                <w:left w:val="none" w:sz="0" w:space="0" w:color="auto"/>
                <w:bottom w:val="none" w:sz="0" w:space="0" w:color="auto"/>
                <w:right w:val="none" w:sz="0" w:space="0" w:color="auto"/>
              </w:divBdr>
            </w:div>
            <w:div w:id="335501148">
              <w:marLeft w:val="0"/>
              <w:marRight w:val="0"/>
              <w:marTop w:val="0"/>
              <w:marBottom w:val="0"/>
              <w:divBdr>
                <w:top w:val="none" w:sz="0" w:space="0" w:color="auto"/>
                <w:left w:val="none" w:sz="0" w:space="0" w:color="auto"/>
                <w:bottom w:val="none" w:sz="0" w:space="0" w:color="auto"/>
                <w:right w:val="none" w:sz="0" w:space="0" w:color="auto"/>
              </w:divBdr>
            </w:div>
            <w:div w:id="367295865">
              <w:marLeft w:val="0"/>
              <w:marRight w:val="0"/>
              <w:marTop w:val="0"/>
              <w:marBottom w:val="0"/>
              <w:divBdr>
                <w:top w:val="none" w:sz="0" w:space="0" w:color="auto"/>
                <w:left w:val="none" w:sz="0" w:space="0" w:color="auto"/>
                <w:bottom w:val="none" w:sz="0" w:space="0" w:color="auto"/>
                <w:right w:val="none" w:sz="0" w:space="0" w:color="auto"/>
              </w:divBdr>
            </w:div>
            <w:div w:id="788360422">
              <w:marLeft w:val="0"/>
              <w:marRight w:val="0"/>
              <w:marTop w:val="0"/>
              <w:marBottom w:val="0"/>
              <w:divBdr>
                <w:top w:val="none" w:sz="0" w:space="0" w:color="auto"/>
                <w:left w:val="none" w:sz="0" w:space="0" w:color="auto"/>
                <w:bottom w:val="none" w:sz="0" w:space="0" w:color="auto"/>
                <w:right w:val="none" w:sz="0" w:space="0" w:color="auto"/>
              </w:divBdr>
            </w:div>
            <w:div w:id="1433239291">
              <w:marLeft w:val="0"/>
              <w:marRight w:val="0"/>
              <w:marTop w:val="0"/>
              <w:marBottom w:val="0"/>
              <w:divBdr>
                <w:top w:val="none" w:sz="0" w:space="0" w:color="auto"/>
                <w:left w:val="none" w:sz="0" w:space="0" w:color="auto"/>
                <w:bottom w:val="none" w:sz="0" w:space="0" w:color="auto"/>
                <w:right w:val="none" w:sz="0" w:space="0" w:color="auto"/>
              </w:divBdr>
            </w:div>
            <w:div w:id="363603045">
              <w:marLeft w:val="0"/>
              <w:marRight w:val="0"/>
              <w:marTop w:val="0"/>
              <w:marBottom w:val="0"/>
              <w:divBdr>
                <w:top w:val="none" w:sz="0" w:space="0" w:color="auto"/>
                <w:left w:val="none" w:sz="0" w:space="0" w:color="auto"/>
                <w:bottom w:val="none" w:sz="0" w:space="0" w:color="auto"/>
                <w:right w:val="none" w:sz="0" w:space="0" w:color="auto"/>
              </w:divBdr>
            </w:div>
            <w:div w:id="15278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2304">
      <w:bodyDiv w:val="1"/>
      <w:marLeft w:val="0"/>
      <w:marRight w:val="0"/>
      <w:marTop w:val="0"/>
      <w:marBottom w:val="0"/>
      <w:divBdr>
        <w:top w:val="none" w:sz="0" w:space="0" w:color="auto"/>
        <w:left w:val="none" w:sz="0" w:space="0" w:color="auto"/>
        <w:bottom w:val="none" w:sz="0" w:space="0" w:color="auto"/>
        <w:right w:val="none" w:sz="0" w:space="0" w:color="auto"/>
      </w:divBdr>
      <w:divsChild>
        <w:div w:id="165286273">
          <w:marLeft w:val="0"/>
          <w:marRight w:val="0"/>
          <w:marTop w:val="0"/>
          <w:marBottom w:val="0"/>
          <w:divBdr>
            <w:top w:val="none" w:sz="0" w:space="0" w:color="auto"/>
            <w:left w:val="none" w:sz="0" w:space="0" w:color="auto"/>
            <w:bottom w:val="none" w:sz="0" w:space="0" w:color="auto"/>
            <w:right w:val="none" w:sz="0" w:space="0" w:color="auto"/>
          </w:divBdr>
          <w:divsChild>
            <w:div w:id="149829319">
              <w:marLeft w:val="0"/>
              <w:marRight w:val="0"/>
              <w:marTop w:val="0"/>
              <w:marBottom w:val="0"/>
              <w:divBdr>
                <w:top w:val="none" w:sz="0" w:space="0" w:color="auto"/>
                <w:left w:val="none" w:sz="0" w:space="0" w:color="auto"/>
                <w:bottom w:val="none" w:sz="0" w:space="0" w:color="auto"/>
                <w:right w:val="none" w:sz="0" w:space="0" w:color="auto"/>
              </w:divBdr>
            </w:div>
            <w:div w:id="373698756">
              <w:marLeft w:val="0"/>
              <w:marRight w:val="0"/>
              <w:marTop w:val="0"/>
              <w:marBottom w:val="0"/>
              <w:divBdr>
                <w:top w:val="none" w:sz="0" w:space="0" w:color="auto"/>
                <w:left w:val="none" w:sz="0" w:space="0" w:color="auto"/>
                <w:bottom w:val="none" w:sz="0" w:space="0" w:color="auto"/>
                <w:right w:val="none" w:sz="0" w:space="0" w:color="auto"/>
              </w:divBdr>
            </w:div>
            <w:div w:id="1683120240">
              <w:marLeft w:val="0"/>
              <w:marRight w:val="0"/>
              <w:marTop w:val="0"/>
              <w:marBottom w:val="0"/>
              <w:divBdr>
                <w:top w:val="none" w:sz="0" w:space="0" w:color="auto"/>
                <w:left w:val="none" w:sz="0" w:space="0" w:color="auto"/>
                <w:bottom w:val="none" w:sz="0" w:space="0" w:color="auto"/>
                <w:right w:val="none" w:sz="0" w:space="0" w:color="auto"/>
              </w:divBdr>
            </w:div>
            <w:div w:id="1212499215">
              <w:marLeft w:val="0"/>
              <w:marRight w:val="0"/>
              <w:marTop w:val="0"/>
              <w:marBottom w:val="0"/>
              <w:divBdr>
                <w:top w:val="none" w:sz="0" w:space="0" w:color="auto"/>
                <w:left w:val="none" w:sz="0" w:space="0" w:color="auto"/>
                <w:bottom w:val="none" w:sz="0" w:space="0" w:color="auto"/>
                <w:right w:val="none" w:sz="0" w:space="0" w:color="auto"/>
              </w:divBdr>
            </w:div>
            <w:div w:id="16595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Kenney</dc:creator>
  <cp:keywords/>
  <dc:description/>
  <cp:lastModifiedBy>Nicholas Kenney</cp:lastModifiedBy>
  <cp:revision>9</cp:revision>
  <dcterms:created xsi:type="dcterms:W3CDTF">2023-12-11T14:10:00Z</dcterms:created>
  <dcterms:modified xsi:type="dcterms:W3CDTF">2023-12-15T21:22:00Z</dcterms:modified>
</cp:coreProperties>
</file>