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commentRangeStart w:id="0"/>
      <w:commentRangeStart w:id="1"/>
      <w:commentRangeStart w:id="2"/>
      <w:r w:rsidDel="00000000" w:rsidR="00000000" w:rsidRPr="00000000">
        <w:rPr>
          <w:b w:val="1"/>
          <w:bCs w:val="1"/>
          <w:rtl w:val="0"/>
        </w:rPr>
        <w:t xml:space="preserve">1. Main Benchmark (Diagnostic Performance)</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We begin by evaluating model performance on the main benchmark, with a particular focus on the FV-RA (FakeVideo–RealAudio) setting, which requires the model to rely on visual evidence rather than audio shortcuts. While overall AUC and other category-wise metrics (e.g., RV-FA, FV-FA) are near ceiling across all models, we observe that performance gains from factorization are concentrated on FV-RA. This indicates that the proposed method improves the model’s ability to use the correct modality under conflicting conditions, rather than uniformly boosting performance across all cases.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sz w:val="18"/>
          <w:szCs w:val="18"/>
        </w:rPr>
      </w:pPr>
      <w:r w:rsidDel="00000000" w:rsidR="00000000" w:rsidRPr="00000000">
        <w:rPr>
          <w:rFonts w:ascii="Arial Unicode MS" w:cs="Arial Unicode MS" w:eastAsia="Arial Unicode MS" w:hAnsi="Arial Unicode MS"/>
          <w:sz w:val="18"/>
          <w:szCs w:val="18"/>
          <w:rtl w:val="0"/>
        </w:rPr>
        <w:t xml:space="preserve">Table 1.  Cross-domain detection on FakeAVCeleb (AV1M → FAVC, N = 6,667). Each numeric cell reports mean AUC/AP</w:t>
      </w:r>
    </w:p>
    <w:p w:rsidR="00000000" w:rsidDel="00000000" w:rsidP="00000000" w:rsidRDefault="00000000" w:rsidRPr="00000000" w14:paraId="00000006">
      <w:pPr>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8.791691076447"/>
        <w:gridCol w:w="2355.965882574893"/>
        <w:gridCol w:w="990.188559343071"/>
        <w:gridCol w:w="990.188559343071"/>
        <w:gridCol w:w="990.188559343071"/>
        <w:gridCol w:w="990.188559343071"/>
        <w:tblGridChange w:id="0">
          <w:tblGrid>
            <w:gridCol w:w="2708.791691076447"/>
            <w:gridCol w:w="2355.965882574893"/>
            <w:gridCol w:w="990.188559343071"/>
            <w:gridCol w:w="990.188559343071"/>
            <w:gridCol w:w="990.188559343071"/>
            <w:gridCol w:w="990.188559343071"/>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7">
            <w:pPr>
              <w:rPr>
                <w:sz w:val="18"/>
                <w:szCs w:val="18"/>
              </w:rPr>
            </w:pPr>
            <w:r w:rsidDel="00000000" w:rsidR="00000000" w:rsidRPr="00000000">
              <w:rPr>
                <w:b w:val="1"/>
                <w:bCs w:val="1"/>
                <w:sz w:val="18"/>
                <w:szCs w:val="18"/>
                <w:rtl w:val="0"/>
              </w:rPr>
              <w:t xml:space="preserve">Method</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8">
            <w:pPr>
              <w:rPr>
                <w:sz w:val="18"/>
                <w:szCs w:val="18"/>
              </w:rPr>
            </w:pPr>
            <w:r w:rsidDel="00000000" w:rsidR="00000000" w:rsidRPr="00000000">
              <w:rPr>
                <w:b w:val="1"/>
                <w:bCs w:val="1"/>
                <w:sz w:val="18"/>
                <w:szCs w:val="18"/>
                <w:rtl w:val="0"/>
              </w:rPr>
              <w:t xml:space="preserve">Structure</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9">
            <w:pPr>
              <w:rPr>
                <w:sz w:val="18"/>
                <w:szCs w:val="18"/>
              </w:rPr>
            </w:pPr>
            <w:r w:rsidDel="00000000" w:rsidR="00000000" w:rsidRPr="00000000">
              <w:rPr>
                <w:b w:val="1"/>
                <w:bCs w:val="1"/>
                <w:sz w:val="18"/>
                <w:szCs w:val="18"/>
                <w:rtl w:val="0"/>
              </w:rPr>
              <w:t xml:space="preserve">Overall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A">
            <w:pPr>
              <w:rPr>
                <w:sz w:val="18"/>
                <w:szCs w:val="18"/>
              </w:rPr>
            </w:pPr>
            <w:r w:rsidDel="00000000" w:rsidR="00000000" w:rsidRPr="00000000">
              <w:rPr>
                <w:b w:val="1"/>
                <w:bCs w:val="1"/>
                <w:sz w:val="18"/>
                <w:szCs w:val="18"/>
                <w:rtl w:val="0"/>
              </w:rPr>
              <w:t xml:space="preserve">RV-FA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B">
            <w:pPr>
              <w:rPr>
                <w:sz w:val="18"/>
                <w:szCs w:val="18"/>
              </w:rPr>
            </w:pPr>
            <w:r w:rsidDel="00000000" w:rsidR="00000000" w:rsidRPr="00000000">
              <w:rPr>
                <w:b w:val="1"/>
                <w:bCs w:val="1"/>
                <w:sz w:val="18"/>
                <w:szCs w:val="18"/>
                <w:rtl w:val="0"/>
              </w:rPr>
              <w:t xml:space="preserve">FV-RA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C">
            <w:pPr>
              <w:rPr>
                <w:sz w:val="18"/>
                <w:szCs w:val="18"/>
              </w:rPr>
            </w:pPr>
            <w:r w:rsidDel="00000000" w:rsidR="00000000" w:rsidRPr="00000000">
              <w:rPr>
                <w:b w:val="1"/>
                <w:bCs w:val="1"/>
                <w:sz w:val="18"/>
                <w:szCs w:val="18"/>
                <w:rtl w:val="0"/>
              </w:rPr>
              <w:t xml:space="preserve">FV-FA</w:t>
            </w:r>
            <w:r w:rsidDel="00000000" w:rsidR="00000000" w:rsidRPr="00000000">
              <w:rPr>
                <w:rtl w:val="0"/>
              </w:rPr>
            </w:r>
          </w:p>
        </w:tc>
      </w:tr>
      <w:tr>
        <w:trPr>
          <w:cantSplit w:val="0"/>
          <w:trHeight w:val="415" w:hRule="atLeast"/>
          <w:tblHeader w:val="0"/>
        </w:trPr>
        <w:tc>
          <w:tcPr>
            <w:gridSpan w:val="2"/>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0D">
            <w:pPr>
              <w:rPr>
                <w:sz w:val="18"/>
                <w:szCs w:val="18"/>
              </w:rPr>
            </w:pPr>
            <w:r w:rsidDel="00000000" w:rsidR="00000000" w:rsidRPr="00000000">
              <w:rPr>
                <w:sz w:val="18"/>
                <w:szCs w:val="18"/>
                <w:rtl w:val="0"/>
              </w:rPr>
              <w:t xml:space="preserve">AVH-Align/sup [12]</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0F">
            <w:pPr>
              <w:rPr>
                <w:sz w:val="18"/>
                <w:szCs w:val="18"/>
              </w:rPr>
            </w:pPr>
            <w:r w:rsidDel="00000000" w:rsidR="00000000" w:rsidRPr="00000000">
              <w:rPr>
                <w:sz w:val="18"/>
                <w:szCs w:val="18"/>
                <w:rtl w:val="0"/>
              </w:rPr>
              <w:t xml:space="preserve">0.777/0.994</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0">
            <w:pPr>
              <w:rPr>
                <w:sz w:val="18"/>
                <w:szCs w:val="18"/>
              </w:rPr>
            </w:pPr>
            <w:r w:rsidDel="00000000" w:rsidR="00000000" w:rsidRPr="00000000">
              <w:rPr>
                <w:sz w:val="18"/>
                <w:szCs w:val="18"/>
                <w:rtl w:val="0"/>
              </w:rPr>
              <w:t xml:space="preserve">0.999/0.999</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1">
            <w:pPr>
              <w:rPr>
                <w:sz w:val="18"/>
                <w:szCs w:val="18"/>
              </w:rPr>
            </w:pPr>
            <w:r w:rsidDel="00000000" w:rsidR="00000000" w:rsidRPr="00000000">
              <w:rPr>
                <w:sz w:val="18"/>
                <w:szCs w:val="18"/>
                <w:rtl w:val="0"/>
              </w:rPr>
              <w:t xml:space="preserve">0.519/0.955</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2">
            <w:pPr>
              <w:rPr>
                <w:sz w:val="18"/>
                <w:szCs w:val="18"/>
              </w:rPr>
            </w:pPr>
            <w:r w:rsidDel="00000000" w:rsidR="00000000" w:rsidRPr="00000000">
              <w:rPr>
                <w:sz w:val="18"/>
                <w:szCs w:val="18"/>
                <w:rtl w:val="0"/>
              </w:rPr>
              <w:t xml:space="preserve">0.999/1.000</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3">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4">
            <w:pPr>
              <w:rPr>
                <w:sz w:val="18"/>
                <w:szCs w:val="18"/>
              </w:rPr>
            </w:pPr>
            <w:r w:rsidDel="00000000" w:rsidR="00000000" w:rsidRPr="00000000">
              <w:rPr>
                <w:sz w:val="18"/>
                <w:szCs w:val="18"/>
                <w:rtl w:val="0"/>
              </w:rPr>
              <w:t xml:space="preserve">two-way factorization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5">
            <w:pPr>
              <w:rPr>
                <w:sz w:val="18"/>
                <w:szCs w:val="18"/>
              </w:rPr>
            </w:pPr>
            <w:r w:rsidDel="00000000" w:rsidR="00000000" w:rsidRPr="00000000">
              <w:rPr>
                <w:b w:val="0"/>
                <w:sz w:val="18"/>
                <w:szCs w:val="18"/>
                <w:rtl w:val="0"/>
              </w:rPr>
              <w:t>0.739/0.993</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6">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7">
            <w:pPr>
              <w:rPr>
                <w:sz w:val="18"/>
                <w:szCs w:val="18"/>
              </w:rPr>
            </w:pPr>
            <w:r w:rsidDel="00000000" w:rsidR="00000000" w:rsidRPr="00000000">
              <w:rPr>
                <w:b w:val="0"/>
                <w:sz w:val="18"/>
                <w:szCs w:val="18"/>
                <w:rtl w:val="0"/>
              </w:rPr>
              <w:t>0.437/0.949</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8">
            <w:pPr>
              <w:rPr>
                <w:sz w:val="18"/>
                <w:szCs w:val="18"/>
              </w:rPr>
            </w:pPr>
            <w:r w:rsidDel="00000000" w:rsidR="00000000" w:rsidRPr="00000000">
              <w:rPr>
                <w:b w:val="0"/>
                <w:sz w:val="18"/>
                <w:szCs w:val="18"/>
                <w:rtl w:val="0"/>
              </w:rPr>
              <w:t>0.998/1.000</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9">
            <w:pPr>
              <w:rPr>
                <w:sz w:val="18"/>
                <w:szCs w:val="18"/>
              </w:rPr>
            </w:pPr>
            <w:r w:rsidDel="00000000" w:rsidR="00000000" w:rsidRPr="00000000">
              <w:rPr>
                <w:sz w:val="18"/>
                <w:szCs w:val="18"/>
                <w:rtl w:val="0"/>
              </w:rPr>
              <w:t xml:space="preserve">Two-way + DANN/GRL control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A">
            <w:pPr>
              <w:rPr>
                <w:sz w:val="18"/>
                <w:szCs w:val="18"/>
              </w:rPr>
            </w:pPr>
            <w:r w:rsidDel="00000000" w:rsidR="00000000" w:rsidRPr="00000000">
              <w:rPr>
                <w:sz w:val="18"/>
                <w:szCs w:val="18"/>
                <w:rtl w:val="0"/>
              </w:rPr>
              <w:t xml:space="preserve">two-way + GRL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B">
            <w:pPr>
              <w:rPr>
                <w:sz w:val="18"/>
                <w:szCs w:val="18"/>
              </w:rPr>
            </w:pPr>
            <w:r w:rsidDel="00000000" w:rsidR="00000000" w:rsidRPr="00000000">
              <w:rPr>
                <w:b w:val="0"/>
                <w:sz w:val="18"/>
                <w:szCs w:val="18"/>
                <w:rtl w:val="0"/>
              </w:rPr>
              <w:t>0.767/0.994</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C">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D">
            <w:pPr>
              <w:rPr>
                <w:sz w:val="18"/>
                <w:szCs w:val="18"/>
              </w:rPr>
            </w:pPr>
            <w:r w:rsidDel="00000000" w:rsidR="00000000" w:rsidRPr="00000000">
              <w:rPr>
                <w:b w:val="0"/>
                <w:sz w:val="18"/>
                <w:szCs w:val="18"/>
                <w:rtl w:val="0"/>
              </w:rPr>
              <w:t>0.496/0.955</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E">
            <w:pPr>
              <w:rPr>
                <w:sz w:val="18"/>
                <w:szCs w:val="18"/>
              </w:rPr>
            </w:pPr>
            <w:r w:rsidDel="00000000" w:rsidR="00000000" w:rsidRPr="00000000">
              <w:rPr>
                <w:sz w:val="18"/>
                <w:szCs w:val="18"/>
                <w:rtl w:val="0"/>
              </w:rPr>
              <w:t xml:space="preserve">1.000/1.000</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1F">
            <w:pPr>
              <w:rPr>
                <w:sz w:val="18"/>
                <w:szCs w:val="18"/>
              </w:rPr>
            </w:pPr>
            <w:r w:rsidDel="00000000" w:rsidR="00000000" w:rsidRPr="00000000">
              <w:rPr>
                <w:sz w:val="18"/>
                <w:szCs w:val="18"/>
                <w:rtl w:val="0"/>
              </w:rPr>
              <w:t xml:space="preserve">Two-way + CORAL control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0">
            <w:pPr>
              <w:rPr>
                <w:sz w:val="18"/>
                <w:szCs w:val="18"/>
              </w:rPr>
            </w:pPr>
            <w:r w:rsidDel="00000000" w:rsidR="00000000" w:rsidRPr="00000000">
              <w:rPr>
                <w:sz w:val="18"/>
                <w:szCs w:val="18"/>
                <w:rtl w:val="0"/>
              </w:rPr>
              <w:t xml:space="preserve">two-way + CORAL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1">
            <w:pPr>
              <w:rPr>
                <w:sz w:val="18"/>
                <w:szCs w:val="18"/>
              </w:rPr>
            </w:pPr>
            <w:r w:rsidDel="00000000" w:rsidR="00000000" w:rsidRPr="00000000">
              <w:rPr>
                <w:b w:val="0"/>
                <w:sz w:val="18"/>
                <w:szCs w:val="18"/>
                <w:rtl w:val="0"/>
              </w:rPr>
              <w:t>0.769/0.994</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2">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3">
            <w:pPr>
              <w:rPr>
                <w:sz w:val="18"/>
                <w:szCs w:val="18"/>
              </w:rPr>
            </w:pPr>
            <w:r w:rsidDel="00000000" w:rsidR="00000000" w:rsidRPr="00000000">
              <w:rPr>
                <w:b w:val="0"/>
                <w:sz w:val="18"/>
                <w:szCs w:val="18"/>
                <w:rtl w:val="0"/>
              </w:rPr>
              <w:t>0.521/0.956</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4">
            <w:pPr>
              <w:rPr>
                <w:sz w:val="18"/>
                <w:szCs w:val="18"/>
              </w:rPr>
            </w:pPr>
            <w:r w:rsidDel="00000000" w:rsidR="00000000" w:rsidRPr="00000000">
              <w:rPr>
                <w:b w:val="0"/>
                <w:sz w:val="18"/>
                <w:szCs w:val="18"/>
                <w:rtl w:val="0"/>
              </w:rPr>
              <w:t>0.980/0.999</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5">
            <w:pPr>
              <w:rPr>
                <w:sz w:val="18"/>
                <w:szCs w:val="18"/>
              </w:rPr>
            </w:pPr>
            <w:r w:rsidDel="00000000" w:rsidR="00000000" w:rsidRPr="00000000">
              <w:rPr>
                <w:sz w:val="18"/>
                <w:szCs w:val="18"/>
                <w:rtl w:val="0"/>
              </w:rPr>
              <w:t xml:space="preserve">Three-way, no domain push-pull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6">
            <w:pPr>
              <w:rPr>
                <w:sz w:val="18"/>
                <w:szCs w:val="18"/>
              </w:rPr>
            </w:pPr>
            <w:r w:rsidDel="00000000" w:rsidR="00000000" w:rsidRPr="00000000">
              <w:rPr>
                <w:sz w:val="18"/>
                <w:szCs w:val="18"/>
                <w:rtl w:val="0"/>
              </w:rPr>
              <w:t xml:space="preserve">three-way factorization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7">
            <w:pPr>
              <w:rPr>
                <w:sz w:val="18"/>
                <w:szCs w:val="18"/>
              </w:rPr>
            </w:pPr>
            <w:r w:rsidDel="00000000" w:rsidR="00000000" w:rsidRPr="00000000">
              <w:rPr>
                <w:b w:val="0"/>
                <w:sz w:val="18"/>
                <w:szCs w:val="18"/>
                <w:rtl w:val="0"/>
              </w:rPr>
              <w:t>0.766/0.994</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8">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9">
            <w:pPr>
              <w:rPr>
                <w:sz w:val="18"/>
                <w:szCs w:val="18"/>
              </w:rPr>
            </w:pPr>
            <w:r w:rsidDel="00000000" w:rsidR="00000000" w:rsidRPr="00000000">
              <w:rPr>
                <w:b w:val="0"/>
                <w:sz w:val="18"/>
                <w:szCs w:val="18"/>
                <w:rtl w:val="0"/>
              </w:rPr>
              <w:t>0.496/0.955</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A">
            <w:pPr>
              <w:rPr>
                <w:sz w:val="18"/>
                <w:szCs w:val="18"/>
              </w:rPr>
            </w:pPr>
            <w:r w:rsidDel="00000000" w:rsidR="00000000" w:rsidRPr="00000000">
              <w:rPr>
                <w:b w:val="0"/>
                <w:sz w:val="18"/>
                <w:szCs w:val="18"/>
                <w:rtl w:val="0"/>
              </w:rPr>
              <w:t>0.998/1.000</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B">
            <w:pPr>
              <w:rPr>
                <w:sz w:val="18"/>
                <w:szCs w:val="18"/>
              </w:rPr>
            </w:pPr>
            <w:r w:rsidDel="00000000" w:rsidR="00000000" w:rsidRPr="00000000">
              <w:rPr>
                <w:sz w:val="18"/>
                <w:szCs w:val="18"/>
                <w:rtl w:val="0"/>
              </w:rPr>
              <w:t xml:space="preserve">TRIROUTE, no target data (ours)</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C">
            <w:pPr>
              <w:rPr>
                <w:sz w:val="18"/>
                <w:szCs w:val="18"/>
              </w:rPr>
            </w:pPr>
            <w:r w:rsidDel="00000000" w:rsidR="00000000" w:rsidRPr="00000000">
              <w:rPr>
                <w:sz w:val="18"/>
                <w:szCs w:val="18"/>
                <w:rtl w:val="0"/>
              </w:rPr>
              <w:t xml:space="preserve">three-way + push-pull</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D">
            <w:pPr>
              <w:rPr>
                <w:sz w:val="18"/>
                <w:szCs w:val="18"/>
              </w:rPr>
            </w:pPr>
            <w:r w:rsidDel="00000000" w:rsidR="00000000" w:rsidRPr="00000000">
              <w:rPr>
                <w:b w:val="0"/>
                <w:sz w:val="18"/>
                <w:szCs w:val="18"/>
                <w:rtl w:val="0"/>
              </w:rPr>
              <w:t>0.922/0.998</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E">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2F">
            <w:pPr>
              <w:rPr>
                <w:sz w:val="18"/>
                <w:szCs w:val="18"/>
              </w:rPr>
            </w:pPr>
            <w:r w:rsidDel="00000000" w:rsidR="00000000" w:rsidRPr="00000000">
              <w:rPr>
                <w:b w:val="0"/>
                <w:sz w:val="18"/>
                <w:szCs w:val="18"/>
                <w:rtl w:val="0"/>
              </w:rPr>
              <w:t>0.838/0.989</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0">
            <w:pPr>
              <w:rPr>
                <w:sz w:val="18"/>
                <w:szCs w:val="18"/>
              </w:rPr>
            </w:pPr>
            <w:r w:rsidDel="00000000" w:rsidR="00000000" w:rsidRPr="00000000">
              <w:rPr>
                <w:sz w:val="18"/>
                <w:szCs w:val="18"/>
                <w:rtl w:val="0"/>
              </w:rPr>
              <w:t xml:space="preserve">0.997/1.000</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1">
            <w:pPr>
              <w:rPr>
                <w:sz w:val="18"/>
                <w:szCs w:val="18"/>
              </w:rPr>
            </w:pPr>
            <w:r w:rsidDel="00000000" w:rsidR="00000000" w:rsidRPr="00000000">
              <w:rPr>
                <w:sz w:val="18"/>
                <w:szCs w:val="18"/>
                <w:rtl w:val="0"/>
              </w:rPr>
              <w:t xml:space="preserve">TRIROUTE + UDA (ours)</w:t>
            </w:r>
          </w:p>
        </w:tc>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2">
            <w:pPr>
              <w:rPr>
                <w:sz w:val="18"/>
                <w:szCs w:val="18"/>
              </w:rPr>
            </w:pPr>
            <w:r w:rsidDel="00000000" w:rsidR="00000000" w:rsidRPr="00000000">
              <w:rPr>
                <w:sz w:val="18"/>
                <w:szCs w:val="18"/>
                <w:rtl w:val="0"/>
              </w:rPr>
              <w:t xml:space="preserve">three-way + push-pull + UDA</w:t>
            </w:r>
          </w:p>
        </w:tc>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3">
            <w:pPr>
              <w:rPr>
                <w:sz w:val="18"/>
                <w:szCs w:val="18"/>
              </w:rPr>
            </w:pPr>
            <w:r w:rsidDel="00000000" w:rsidR="00000000" w:rsidRPr="00000000">
              <w:rPr>
                <w:sz w:val="18"/>
                <w:szCs w:val="18"/>
                <w:rtl w:val="0"/>
              </w:rPr>
              <w:t xml:space="preserve">0.897/0.997</w:t>
            </w:r>
          </w:p>
        </w:tc>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4">
            <w:pPr>
              <w:rPr>
                <w:sz w:val="18"/>
                <w:szCs w:val="18"/>
              </w:rPr>
            </w:pPr>
            <w:r w:rsidDel="00000000" w:rsidR="00000000" w:rsidRPr="00000000">
              <w:rPr>
                <w:sz w:val="18"/>
                <w:szCs w:val="18"/>
                <w:rtl w:val="0"/>
              </w:rPr>
              <w:t xml:space="preserve">1.000/1.000</w:t>
            </w:r>
          </w:p>
        </w:tc>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5">
            <w:pPr>
              <w:rPr>
                <w:sz w:val="18"/>
                <w:szCs w:val="18"/>
              </w:rPr>
            </w:pPr>
            <w:r w:rsidDel="00000000" w:rsidR="00000000" w:rsidRPr="00000000">
              <w:rPr>
                <w:sz w:val="18"/>
                <w:szCs w:val="18"/>
                <w:rtl w:val="0"/>
              </w:rPr>
              <w:t xml:space="preserve">0.804/0.984</w:t>
            </w:r>
          </w:p>
        </w:tc>
        <w:tc>
          <w:tcPr>
            <w:tcBorders>
              <w:top w:color="000000" w:space="0" w:sz="0" w:val="nil"/>
              <w:left w:color="000000" w:space="0" w:sz="0" w:val="nil"/>
              <w:bottom w:color="000000" w:space="0" w:sz="3" w:val="single"/>
              <w:right w:color="000000" w:space="0" w:sz="0" w:val="nil"/>
            </w:tcBorders>
            <w:shd w:fill="auto" w:val="clear"/>
            <w:tcMar>
              <w:top w:w="20.0" w:type="dxa"/>
              <w:left w:w="20.0" w:type="dxa"/>
              <w:bottom w:w="100.0" w:type="dxa"/>
              <w:right w:w="20.0" w:type="dxa"/>
            </w:tcMar>
            <w:vAlign w:val="bottom"/>
          </w:tcPr>
          <w:p w:rsidR="00000000" w:rsidDel="00000000" w:rsidP="00000000" w:rsidRDefault="00000000" w:rsidRPr="00000000" w14:paraId="00000036">
            <w:pPr>
              <w:rPr>
                <w:sz w:val="18"/>
                <w:szCs w:val="18"/>
              </w:rPr>
            </w:pPr>
            <w:r w:rsidDel="00000000" w:rsidR="00000000" w:rsidRPr="00000000">
              <w:rPr>
                <w:sz w:val="18"/>
                <w:szCs w:val="18"/>
                <w:rtl w:val="0"/>
              </w:rPr>
              <w:t xml:space="preserve">0.998/1.000</w:t>
            </w:r>
          </w:p>
        </w:tc>
      </w:tr>
    </w:tbl>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rPr>
      </w:pPr>
      <w:commentRangeStart w:id="3"/>
      <w:commentRangeStart w:id="4"/>
      <w:r w:rsidDel="00000000" w:rsidR="00000000" w:rsidRPr="00000000">
        <w:rPr>
          <w:b w:val="1"/>
          <w:bCs w:val="1"/>
          <w:rtl w:val="0"/>
        </w:rPr>
        <w:t xml:space="preserve">2. Variable Control (Objective vs Structure)</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To disentangle the effect of objectives from representation structure, we conduct a controlled comparison across binary and factorized models with and without domain-related losses. We find that adding domain adversarial objectives to the binary baseline degrades performance, whereas the same family of objectives becomes beneficial only when combined with three-way factorization. This result rules out the alternative explanation that improvements arise simply from stronger regularization, and instead suggests that structural decomposition is necessary for these objectives to be effective.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sz w:val="18"/>
          <w:szCs w:val="18"/>
        </w:rPr>
      </w:pPr>
      <w:r w:rsidDel="00000000" w:rsidR="00000000" w:rsidRPr="00000000">
        <w:rPr>
          <w:sz w:val="18"/>
          <w:szCs w:val="18"/>
          <w:rtl w:val="0"/>
        </w:rPr>
        <w:t xml:space="preserve">Table 2. </w:t>
      </w:r>
      <w:r w:rsidDel="00000000" w:rsidR="00000000" w:rsidRPr="00000000">
        <w:rPr>
          <w:sz w:val="18"/>
          <w:szCs w:val="18"/>
          <w:rtl w:val="0"/>
        </w:rPr>
        <w:t xml:space="preserve">Decomposes whether the gain comes from the adaptation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6.5990953258506"/>
        <w:gridCol w:w="3252.544814876864"/>
        <w:gridCol w:w="1056.1769140559559"/>
        <w:gridCol w:w="1140.1909867649524"/>
        <w:tblGridChange w:id="0">
          <w:tblGrid>
            <w:gridCol w:w="3576.5990953258506"/>
            <w:gridCol w:w="3252.544814876864"/>
            <w:gridCol w:w="1056.1769140559559"/>
            <w:gridCol w:w="1140.1909867649524"/>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3E">
            <w:pPr>
              <w:rPr>
                <w:sz w:val="16"/>
                <w:szCs w:val="16"/>
              </w:rPr>
            </w:pPr>
            <w:r w:rsidDel="00000000" w:rsidR="00000000" w:rsidRPr="00000000">
              <w:rPr>
                <w:b w:val="1"/>
                <w:bCs w:val="1"/>
                <w:sz w:val="16"/>
                <w:szCs w:val="16"/>
                <w:rtl w:val="0"/>
              </w:rPr>
              <w:t xml:space="preserve">Variant</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3F">
            <w:pPr>
              <w:rPr>
                <w:sz w:val="16"/>
                <w:szCs w:val="16"/>
              </w:rPr>
            </w:pPr>
            <w:r w:rsidDel="00000000" w:rsidR="00000000" w:rsidRPr="00000000">
              <w:rPr>
                <w:b w:val="1"/>
                <w:bCs w:val="1"/>
                <w:sz w:val="16"/>
                <w:szCs w:val="16"/>
                <w:rtl w:val="0"/>
              </w:rPr>
              <w:t xml:space="preserve">Design</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0">
            <w:pPr>
              <w:rPr>
                <w:sz w:val="16"/>
                <w:szCs w:val="16"/>
              </w:rPr>
            </w:pPr>
            <w:r w:rsidDel="00000000" w:rsidR="00000000" w:rsidRPr="00000000">
              <w:rPr>
                <w:b w:val="1"/>
                <w:bCs w:val="1"/>
                <w:sz w:val="16"/>
                <w:szCs w:val="16"/>
                <w:rtl w:val="0"/>
              </w:rPr>
              <w:t xml:space="preserve">FV-RA AUC</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1">
            <w:pPr>
              <w:rPr>
                <w:sz w:val="16"/>
                <w:szCs w:val="16"/>
              </w:rPr>
            </w:pPr>
            <w:r w:rsidDel="00000000" w:rsidR="00000000" w:rsidRPr="00000000">
              <w:rPr>
                <w:b w:val="1"/>
                <w:bCs w:val="1"/>
                <w:sz w:val="16"/>
                <w:szCs w:val="16"/>
                <w:rtl w:val="0"/>
              </w:rPr>
              <w:t xml:space="preserve">vs. Two-way</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2">
            <w:pPr>
              <w:rPr>
                <w:sz w:val="16"/>
                <w:szCs w:val="16"/>
              </w:rPr>
            </w:pPr>
            <w:r w:rsidDel="00000000" w:rsidR="00000000" w:rsidRPr="00000000">
              <w:rPr>
                <w:sz w:val="16"/>
                <w:szCs w:val="16"/>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3">
            <w:pPr>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4">
            <w:pPr>
              <w:rPr>
                <w:sz w:val="16"/>
                <w:szCs w:val="16"/>
              </w:rPr>
            </w:pPr>
            <w:r w:rsidDel="00000000" w:rsidR="00000000" w:rsidRPr="00000000">
              <w:rPr>
                <w:sz w:val="16"/>
                <w:szCs w:val="16"/>
                <w:rtl w:val="0"/>
              </w:rPr>
              <w:t xml:space="preserve">0.523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5">
            <w:pPr>
              <w:rPr>
                <w:sz w:val="16"/>
                <w:szCs w:val="16"/>
              </w:rPr>
            </w:pPr>
            <w:r w:rsidDel="00000000" w:rsidR="00000000" w:rsidRPr="00000000">
              <w:rPr>
                <w:sz w:val="16"/>
                <w:szCs w:val="16"/>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6">
            <w:pPr>
              <w:rPr>
                <w:sz w:val="16"/>
                <w:szCs w:val="16"/>
              </w:rPr>
            </w:pPr>
            <w:r w:rsidDel="00000000" w:rsidR="00000000" w:rsidRPr="00000000">
              <w:rPr>
                <w:sz w:val="16"/>
                <w:szCs w:val="16"/>
                <w:rtl w:val="0"/>
              </w:rPr>
              <w:t xml:space="preserve">+ DANN/GRL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7">
            <w:pPr>
              <w:rPr>
                <w:sz w:val="16"/>
                <w:szCs w:val="16"/>
              </w:rPr>
            </w:pPr>
            <w:r w:rsidDel="00000000" w:rsidR="00000000" w:rsidRPr="00000000">
              <w:rPr>
                <w:sz w:val="16"/>
                <w:szCs w:val="16"/>
                <w:rtl w:val="0"/>
              </w:rPr>
              <w:t xml:space="preserve">global alignment (objective only)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8">
            <w:pPr>
              <w:rPr>
                <w:sz w:val="16"/>
                <w:szCs w:val="16"/>
              </w:rPr>
            </w:pPr>
            <w:r w:rsidDel="00000000" w:rsidR="00000000" w:rsidRPr="00000000">
              <w:rPr>
                <w:sz w:val="16"/>
                <w:szCs w:val="16"/>
                <w:rtl w:val="0"/>
              </w:rPr>
              <w:t xml:space="preserve">0.478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9">
            <w:pPr>
              <w:rPr>
                <w:sz w:val="16"/>
                <w:szCs w:val="16"/>
              </w:rPr>
            </w:pPr>
            <w:r w:rsidDel="00000000" w:rsidR="00000000" w:rsidRPr="00000000">
              <w:rPr>
                <w:rFonts w:ascii="Arial Unicode MS" w:cs="Arial Unicode MS" w:eastAsia="Arial Unicode MS" w:hAnsi="Arial Unicode MS"/>
                <w:sz w:val="16"/>
                <w:szCs w:val="16"/>
                <w:rtl w:val="0"/>
              </w:rPr>
              <w:t xml:space="preserve">−0.045</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A">
            <w:pPr>
              <w:rPr>
                <w:sz w:val="16"/>
                <w:szCs w:val="16"/>
              </w:rPr>
            </w:pPr>
            <w:r w:rsidDel="00000000" w:rsidR="00000000" w:rsidRPr="00000000">
              <w:rPr>
                <w:sz w:val="16"/>
                <w:szCs w:val="16"/>
                <w:rtl w:val="0"/>
              </w:rPr>
              <w:t xml:space="preserve">+ CORAL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B">
            <w:pPr>
              <w:rPr>
                <w:sz w:val="16"/>
                <w:szCs w:val="16"/>
              </w:rPr>
            </w:pPr>
            <w:r w:rsidDel="00000000" w:rsidR="00000000" w:rsidRPr="00000000">
              <w:rPr>
                <w:sz w:val="16"/>
                <w:szCs w:val="16"/>
                <w:rtl w:val="0"/>
              </w:rPr>
              <w:t xml:space="preserve">global alignment (objective only)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C">
            <w:pPr>
              <w:rPr>
                <w:sz w:val="16"/>
                <w:szCs w:val="16"/>
              </w:rPr>
            </w:pPr>
            <w:r w:rsidDel="00000000" w:rsidR="00000000" w:rsidRPr="00000000">
              <w:rPr>
                <w:sz w:val="16"/>
                <w:szCs w:val="16"/>
                <w:rtl w:val="0"/>
              </w:rPr>
              <w:t xml:space="preserve">0.491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D">
            <w:pPr>
              <w:rPr>
                <w:sz w:val="16"/>
                <w:szCs w:val="16"/>
              </w:rPr>
            </w:pPr>
            <w:r w:rsidDel="00000000" w:rsidR="00000000" w:rsidRPr="00000000">
              <w:rPr>
                <w:rFonts w:ascii="Arial Unicode MS" w:cs="Arial Unicode MS" w:eastAsia="Arial Unicode MS" w:hAnsi="Arial Unicode MS"/>
                <w:sz w:val="16"/>
                <w:szCs w:val="16"/>
                <w:rtl w:val="0"/>
              </w:rPr>
              <w:t xml:space="preserve">−0.032</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E">
            <w:pPr>
              <w:rPr>
                <w:sz w:val="16"/>
                <w:szCs w:val="16"/>
              </w:rPr>
            </w:pPr>
            <w:r w:rsidDel="00000000" w:rsidR="00000000" w:rsidRPr="00000000">
              <w:rPr>
                <w:sz w:val="16"/>
                <w:szCs w:val="16"/>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4F">
            <w:pPr>
              <w:rPr>
                <w:sz w:val="16"/>
                <w:szCs w:val="16"/>
              </w:rPr>
            </w:pPr>
            <w:r w:rsidDel="00000000" w:rsidR="00000000" w:rsidRPr="00000000">
              <w:rPr>
                <w:sz w:val="16"/>
                <w:szCs w:val="16"/>
                <w:rtl w:val="0"/>
              </w:rPr>
              <w:t xml:space="preserve">structure change, no DA objective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0">
            <w:pPr>
              <w:rPr>
                <w:sz w:val="16"/>
                <w:szCs w:val="16"/>
              </w:rPr>
            </w:pPr>
            <w:r w:rsidDel="00000000" w:rsidR="00000000" w:rsidRPr="00000000">
              <w:rPr>
                <w:sz w:val="16"/>
                <w:szCs w:val="16"/>
                <w:rtl w:val="0"/>
              </w:rPr>
              <w:t xml:space="preserve">0.626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1">
            <w:pPr>
              <w:rPr>
                <w:sz w:val="16"/>
                <w:szCs w:val="16"/>
              </w:rPr>
            </w:pPr>
            <w:r w:rsidDel="00000000" w:rsidR="00000000" w:rsidRPr="00000000">
              <w:rPr>
                <w:sz w:val="16"/>
                <w:szCs w:val="16"/>
                <w:rtl w:val="0"/>
              </w:rPr>
              <w:t xml:space="preserve">0.103</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2">
            <w:pPr>
              <w:rPr>
                <w:sz w:val="16"/>
                <w:szCs w:val="16"/>
              </w:rPr>
            </w:pPr>
            <w:r w:rsidDel="00000000" w:rsidR="00000000" w:rsidRPr="00000000">
              <w:rPr>
                <w:sz w:val="16"/>
                <w:szCs w:val="16"/>
                <w:rtl w:val="0"/>
              </w:rPr>
              <w:t xml:space="preserve">TriRoute, no target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3">
            <w:pPr>
              <w:rPr>
                <w:sz w:val="16"/>
                <w:szCs w:val="16"/>
              </w:rPr>
            </w:pPr>
            <w:r w:rsidDel="00000000" w:rsidR="00000000" w:rsidRPr="00000000">
              <w:rPr>
                <w:sz w:val="16"/>
                <w:szCs w:val="16"/>
                <w:rtl w:val="0"/>
              </w:rPr>
              <w:t xml:space="preserve">structure + push-pull (pseudo-labels)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4">
            <w:pPr>
              <w:rPr>
                <w:sz w:val="16"/>
                <w:szCs w:val="16"/>
              </w:rPr>
            </w:pPr>
            <w:r w:rsidDel="00000000" w:rsidR="00000000" w:rsidRPr="00000000">
              <w:rPr>
                <w:sz w:val="16"/>
                <w:szCs w:val="16"/>
                <w:rtl w:val="0"/>
              </w:rPr>
              <w:t xml:space="preserve">0.838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5">
            <w:pPr>
              <w:rPr>
                <w:sz w:val="16"/>
                <w:szCs w:val="16"/>
              </w:rPr>
            </w:pPr>
            <w:r w:rsidDel="00000000" w:rsidR="00000000" w:rsidRPr="00000000">
              <w:rPr>
                <w:sz w:val="16"/>
                <w:szCs w:val="16"/>
                <w:rtl w:val="0"/>
              </w:rPr>
              <w:t xml:space="preserve">0.315</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6">
            <w:pPr>
              <w:rPr>
                <w:sz w:val="16"/>
                <w:szCs w:val="16"/>
              </w:rPr>
            </w:pPr>
            <w:r w:rsidDel="00000000" w:rsidR="00000000" w:rsidRPr="00000000">
              <w:rPr>
                <w:sz w:val="16"/>
                <w:szCs w:val="16"/>
                <w:rtl w:val="0"/>
              </w:rPr>
              <w:t xml:space="preserve">TriRoute + UDA (current meeting main)</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7">
            <w:pPr>
              <w:rPr>
                <w:sz w:val="16"/>
                <w:szCs w:val="16"/>
              </w:rPr>
            </w:pPr>
            <w:r w:rsidDel="00000000" w:rsidR="00000000" w:rsidRPr="00000000">
              <w:rPr>
                <w:sz w:val="16"/>
                <w:szCs w:val="16"/>
                <w:rtl w:val="0"/>
              </w:rPr>
              <w:t xml:space="preserve">structure + push-pull (real target clips)</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8">
            <w:pPr>
              <w:rPr>
                <w:sz w:val="16"/>
                <w:szCs w:val="16"/>
              </w:rPr>
            </w:pPr>
            <w:r w:rsidDel="00000000" w:rsidR="00000000" w:rsidRPr="00000000">
              <w:rPr>
                <w:b w:val="1"/>
                <w:bCs w:val="1"/>
                <w:sz w:val="16"/>
                <w:szCs w:val="16"/>
                <w:rtl w:val="0"/>
              </w:rPr>
              <w:t xml:space="preserve">0.804</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59">
            <w:pPr>
              <w:rPr>
                <w:sz w:val="16"/>
                <w:szCs w:val="16"/>
              </w:rPr>
            </w:pPr>
            <w:r w:rsidDel="00000000" w:rsidR="00000000" w:rsidRPr="00000000">
              <w:rPr>
                <w:b w:val="1"/>
                <w:bCs w:val="1"/>
                <w:sz w:val="16"/>
                <w:szCs w:val="16"/>
                <w:rtl w:val="0"/>
              </w:rPr>
              <w:t xml:space="preserve">0.281</w:t>
            </w:r>
            <w:r w:rsidDel="00000000" w:rsidR="00000000" w:rsidRPr="00000000">
              <w:rPr>
                <w:rtl w:val="0"/>
              </w:rPr>
            </w:r>
          </w:p>
        </w:tc>
      </w:tr>
    </w:tbl>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commentRangeStart w:id="5"/>
      <w:commentRangeStart w:id="6"/>
      <w:commentRangeStart w:id="7"/>
      <w:r w:rsidDel="00000000" w:rsidR="00000000" w:rsidRPr="00000000">
        <w:rPr>
          <w:b w:val="1"/>
          <w:bCs w:val="1"/>
          <w:rtl w:val="0"/>
        </w:rPr>
        <w:t xml:space="preserve">3. Subspace Probe (Representation Analysis)</w:t>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We next analyze the learned representations via subspace probing. Specifically, we evaluate the predictive power of the shared subspace ZcZ_cZc​ and the modality-specific component uvu_vuv​ under both in-domain and out-of-distribution (OOD) settings. We find that the visual-specific subspace uvu_vuv​ learned by the factorized model achieves stronger OOD performance than the shared representation, despite having lower dimensionality. This suggests that factorization induces a dedicated visual pathway that captures more robust and transferable visual features.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sz w:val="18"/>
          <w:szCs w:val="18"/>
          <w:rtl w:val="0"/>
        </w:rPr>
        <w:t xml:space="preserve">Table 3. Decomposes whether the gain comes from the adaptation</w:t>
      </w:r>
      <w:r w:rsidDel="00000000" w:rsidR="00000000" w:rsidRPr="00000000">
        <w:rPr>
          <w:rtl w:val="0"/>
        </w:rPr>
      </w:r>
    </w:p>
    <w:tbl>
      <w:tblPr>
        <w:tblStyle w:val="Table3"/>
        <w:tblW w:w="7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0"/>
        <w:gridCol w:w="1890"/>
        <w:gridCol w:w="2220"/>
        <w:tblGridChange w:id="0">
          <w:tblGrid>
            <w:gridCol w:w="3090"/>
            <w:gridCol w:w="570"/>
            <w:gridCol w:w="1890"/>
            <w:gridCol w:w="2220"/>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0">
            <w:pPr>
              <w:rPr>
                <w:sz w:val="20"/>
                <w:szCs w:val="20"/>
              </w:rPr>
            </w:pPr>
            <w:r w:rsidDel="00000000" w:rsidR="00000000" w:rsidRPr="00000000">
              <w:rPr>
                <w:b w:val="1"/>
                <w:bCs w:val="1"/>
                <w:sz w:val="20"/>
                <w:szCs w:val="20"/>
                <w:rtl w:val="0"/>
              </w:rPr>
              <w:t xml:space="preserve">Subspace</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1">
            <w:pPr>
              <w:rPr>
                <w:sz w:val="20"/>
                <w:szCs w:val="20"/>
              </w:rPr>
            </w:pPr>
            <w:r w:rsidDel="00000000" w:rsidR="00000000" w:rsidRPr="00000000">
              <w:rPr>
                <w:b w:val="1"/>
                <w:bCs w:val="1"/>
                <w:sz w:val="20"/>
                <w:szCs w:val="20"/>
                <w:rtl w:val="0"/>
              </w:rPr>
              <w:t xml:space="preserve">Dim.</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2">
            <w:pPr>
              <w:rPr>
                <w:sz w:val="20"/>
                <w:szCs w:val="20"/>
              </w:rPr>
            </w:pPr>
            <w:r w:rsidDel="00000000" w:rsidR="00000000" w:rsidRPr="00000000">
              <w:rPr>
                <w:b w:val="1"/>
                <w:bCs w:val="1"/>
                <w:sz w:val="20"/>
                <w:szCs w:val="20"/>
                <w:rtl w:val="0"/>
              </w:rPr>
              <w:t xml:space="preserve">OOD probe AUC</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3">
            <w:pPr>
              <w:rPr>
                <w:sz w:val="20"/>
                <w:szCs w:val="20"/>
              </w:rPr>
            </w:pPr>
            <w:r w:rsidDel="00000000" w:rsidR="00000000" w:rsidRPr="00000000">
              <w:rPr>
                <w:b w:val="1"/>
                <w:bCs w:val="1"/>
                <w:sz w:val="20"/>
                <w:szCs w:val="20"/>
                <w:rtl w:val="0"/>
              </w:rPr>
              <w:t xml:space="preserve">Domain probe AUC</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4">
            <w:pPr>
              <w:rPr>
                <w:sz w:val="20"/>
                <w:szCs w:val="20"/>
              </w:rPr>
            </w:pPr>
            <w:r w:rsidDel="00000000" w:rsidR="00000000" w:rsidRPr="00000000">
              <w:rPr>
                <w:sz w:val="20"/>
                <w:szCs w:val="20"/>
                <w:rtl w:val="0"/>
              </w:rPr>
              <w:t xml:space="preserve">Two-way task branch Z_c</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5">
            <w:pPr>
              <w:rPr>
                <w:sz w:val="20"/>
                <w:szCs w:val="20"/>
              </w:rPr>
            </w:pPr>
            <w:r w:rsidDel="00000000" w:rsidR="00000000" w:rsidRPr="00000000">
              <w:rPr>
                <w:sz w:val="20"/>
                <w:szCs w:val="20"/>
                <w:rtl w:val="0"/>
              </w:rPr>
              <w:t xml:space="preserve">1024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6">
            <w:pPr>
              <w:rPr>
                <w:sz w:val="20"/>
                <w:szCs w:val="20"/>
              </w:rPr>
            </w:pPr>
            <w:r w:rsidDel="00000000" w:rsidR="00000000" w:rsidRPr="00000000">
              <w:rPr>
                <w:sz w:val="20"/>
                <w:szCs w:val="20"/>
                <w:rtl w:val="0"/>
              </w:rPr>
              <w:t xml:space="preserve">0.705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7">
            <w:pPr>
              <w:rPr>
                <w:sz w:val="20"/>
                <w:szCs w:val="20"/>
              </w:rPr>
            </w:pPr>
            <w:r w:rsidDel="00000000" w:rsidR="00000000" w:rsidRPr="00000000">
              <w:rPr>
                <w:sz w:val="20"/>
                <w:szCs w:val="20"/>
                <w:rtl w:val="0"/>
              </w:rPr>
              <w:t xml:space="preserve">0.998</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8">
            <w:pPr>
              <w:rPr>
                <w:sz w:val="20"/>
                <w:szCs w:val="20"/>
              </w:rPr>
            </w:pPr>
            <w:r w:rsidDel="00000000" w:rsidR="00000000" w:rsidRPr="00000000">
              <w:rPr>
                <w:sz w:val="20"/>
                <w:szCs w:val="20"/>
                <w:rtl w:val="0"/>
              </w:rPr>
              <w:t xml:space="preserve">Two-way visual factor v_c</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9">
            <w:pPr>
              <w:rPr>
                <w:sz w:val="20"/>
                <w:szCs w:val="20"/>
              </w:rPr>
            </w:pPr>
            <w:r w:rsidDel="00000000" w:rsidR="00000000" w:rsidRPr="00000000">
              <w:rPr>
                <w:sz w:val="20"/>
                <w:szCs w:val="20"/>
                <w:rtl w:val="0"/>
              </w:rPr>
              <w:t xml:space="preserve">512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A">
            <w:pPr>
              <w:rPr>
                <w:sz w:val="20"/>
                <w:szCs w:val="20"/>
              </w:rPr>
            </w:pPr>
            <w:r w:rsidDel="00000000" w:rsidR="00000000" w:rsidRPr="00000000">
              <w:rPr>
                <w:sz w:val="20"/>
                <w:szCs w:val="20"/>
                <w:rtl w:val="0"/>
              </w:rPr>
              <w:t xml:space="preserve">0.891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B">
            <w:pPr>
              <w:rPr>
                <w:sz w:val="20"/>
                <w:szCs w:val="20"/>
              </w:rPr>
            </w:pPr>
            <w:r w:rsidDel="00000000" w:rsidR="00000000" w:rsidRPr="00000000">
              <w:rPr>
                <w:sz w:val="20"/>
                <w:szCs w:val="20"/>
                <w:rtl w:val="0"/>
              </w:rPr>
              <w:t xml:space="preserve">0.994</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C">
            <w:pPr>
              <w:rPr>
                <w:sz w:val="20"/>
                <w:szCs w:val="20"/>
              </w:rPr>
            </w:pPr>
            <w:r w:rsidDel="00000000" w:rsidR="00000000" w:rsidRPr="00000000">
              <w:rPr>
                <w:sz w:val="20"/>
                <w:szCs w:val="20"/>
                <w:rtl w:val="0"/>
              </w:rPr>
              <w:t xml:space="preserve">Three-way shared visual s_v</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D">
            <w:pPr>
              <w:rPr>
                <w:sz w:val="20"/>
                <w:szCs w:val="20"/>
              </w:rPr>
            </w:pPr>
            <w:r w:rsidDel="00000000" w:rsidR="00000000" w:rsidRPr="00000000">
              <w:rPr>
                <w:sz w:val="20"/>
                <w:szCs w:val="20"/>
                <w:rtl w:val="0"/>
              </w:rPr>
              <w:t xml:space="preserve">256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E">
            <w:pPr>
              <w:rPr>
                <w:sz w:val="20"/>
                <w:szCs w:val="20"/>
              </w:rPr>
            </w:pPr>
            <w:r w:rsidDel="00000000" w:rsidR="00000000" w:rsidRPr="00000000">
              <w:rPr>
                <w:sz w:val="20"/>
                <w:szCs w:val="20"/>
                <w:rtl w:val="0"/>
              </w:rPr>
              <w:t xml:space="preserve">0.814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F">
            <w:pPr>
              <w:rPr>
                <w:sz w:val="20"/>
                <w:szCs w:val="20"/>
              </w:rPr>
            </w:pPr>
            <w:r w:rsidDel="00000000" w:rsidR="00000000" w:rsidRPr="00000000">
              <w:rPr>
                <w:sz w:val="20"/>
                <w:szCs w:val="20"/>
                <w:rtl w:val="0"/>
              </w:rPr>
              <w:t xml:space="preserve">0.992</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0">
            <w:pPr>
              <w:rPr>
                <w:sz w:val="20"/>
                <w:szCs w:val="20"/>
              </w:rPr>
            </w:pPr>
            <w:r w:rsidDel="00000000" w:rsidR="00000000" w:rsidRPr="00000000">
              <w:rPr>
                <w:sz w:val="20"/>
                <w:szCs w:val="20"/>
                <w:rtl w:val="0"/>
              </w:rPr>
              <w:t xml:space="preserve">Three-way unique visual u_v</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1">
            <w:pPr>
              <w:rPr>
                <w:sz w:val="20"/>
                <w:szCs w:val="20"/>
              </w:rPr>
            </w:pPr>
            <w:r w:rsidDel="00000000" w:rsidR="00000000" w:rsidRPr="00000000">
              <w:rPr>
                <w:sz w:val="20"/>
                <w:szCs w:val="20"/>
                <w:rtl w:val="0"/>
              </w:rPr>
              <w:t xml:space="preserve">256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2">
            <w:pPr>
              <w:rPr>
                <w:sz w:val="20"/>
                <w:szCs w:val="20"/>
              </w:rPr>
            </w:pPr>
            <w:r w:rsidDel="00000000" w:rsidR="00000000" w:rsidRPr="00000000">
              <w:rPr>
                <w:sz w:val="20"/>
                <w:szCs w:val="20"/>
                <w:rtl w:val="0"/>
              </w:rPr>
              <w:t xml:space="preserve">0.825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3">
            <w:pPr>
              <w:rPr>
                <w:sz w:val="20"/>
                <w:szCs w:val="20"/>
              </w:rPr>
            </w:pPr>
            <w:r w:rsidDel="00000000" w:rsidR="00000000" w:rsidRPr="00000000">
              <w:rPr>
                <w:sz w:val="20"/>
                <w:szCs w:val="20"/>
                <w:rtl w:val="0"/>
              </w:rPr>
              <w:t xml:space="preserve">0.967</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4">
            <w:pPr>
              <w:rPr>
                <w:sz w:val="20"/>
                <w:szCs w:val="20"/>
              </w:rPr>
            </w:pPr>
            <w:r w:rsidDel="00000000" w:rsidR="00000000" w:rsidRPr="00000000">
              <w:rPr>
                <w:sz w:val="20"/>
                <w:szCs w:val="20"/>
                <w:rtl w:val="0"/>
              </w:rPr>
              <w:t xml:space="preserve">TriRoute shared visual s_v</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5">
            <w:pPr>
              <w:rPr>
                <w:sz w:val="20"/>
                <w:szCs w:val="20"/>
              </w:rPr>
            </w:pPr>
            <w:r w:rsidDel="00000000" w:rsidR="00000000" w:rsidRPr="00000000">
              <w:rPr>
                <w:sz w:val="20"/>
                <w:szCs w:val="20"/>
                <w:rtl w:val="0"/>
              </w:rPr>
              <w:t xml:space="preserve">256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6">
            <w:pPr>
              <w:rPr>
                <w:sz w:val="20"/>
                <w:szCs w:val="20"/>
              </w:rPr>
            </w:pPr>
            <w:r w:rsidDel="00000000" w:rsidR="00000000" w:rsidRPr="00000000">
              <w:rPr>
                <w:sz w:val="20"/>
                <w:szCs w:val="20"/>
                <w:rtl w:val="0"/>
              </w:rPr>
              <w:t xml:space="preserve">0.726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7">
            <w:pPr>
              <w:rPr>
                <w:sz w:val="20"/>
                <w:szCs w:val="20"/>
              </w:rPr>
            </w:pPr>
            <w:r w:rsidDel="00000000" w:rsidR="00000000" w:rsidRPr="00000000">
              <w:rPr>
                <w:sz w:val="20"/>
                <w:szCs w:val="20"/>
                <w:rtl w:val="0"/>
              </w:rPr>
              <w:t xml:space="preserve">0.989</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8">
            <w:pPr>
              <w:rPr>
                <w:sz w:val="20"/>
                <w:szCs w:val="20"/>
              </w:rPr>
            </w:pPr>
            <w:r w:rsidDel="00000000" w:rsidR="00000000" w:rsidRPr="00000000">
              <w:rPr>
                <w:b w:val="1"/>
                <w:bCs w:val="1"/>
                <w:sz w:val="20"/>
                <w:szCs w:val="20"/>
                <w:rtl w:val="0"/>
              </w:rPr>
              <w:t xml:space="preserve">TriRoute unique visual u_v</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9">
            <w:pPr>
              <w:rPr>
                <w:sz w:val="20"/>
                <w:szCs w:val="20"/>
              </w:rPr>
            </w:pPr>
            <w:r w:rsidDel="00000000" w:rsidR="00000000" w:rsidRPr="00000000">
              <w:rPr>
                <w:sz w:val="20"/>
                <w:szCs w:val="20"/>
                <w:rtl w:val="0"/>
              </w:rPr>
              <w:t xml:space="preserve">256</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A">
            <w:pPr>
              <w:rPr>
                <w:sz w:val="20"/>
                <w:szCs w:val="20"/>
              </w:rPr>
            </w:pPr>
            <w:r w:rsidDel="00000000" w:rsidR="00000000" w:rsidRPr="00000000">
              <w:rPr>
                <w:b w:val="1"/>
                <w:bCs w:val="1"/>
                <w:sz w:val="20"/>
                <w:szCs w:val="20"/>
                <w:rtl w:val="0"/>
              </w:rPr>
              <w:t xml:space="preserve">0.924</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B">
            <w:pPr>
              <w:rPr>
                <w:sz w:val="20"/>
                <w:szCs w:val="20"/>
              </w:rPr>
            </w:pPr>
            <w:r w:rsidDel="00000000" w:rsidR="00000000" w:rsidRPr="00000000">
              <w:rPr>
                <w:sz w:val="20"/>
                <w:szCs w:val="20"/>
                <w:rtl w:val="0"/>
              </w:rPr>
              <w:t xml:space="preserve">0.976</w:t>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commentRangeStart w:id="8"/>
      <w:commentRangeStart w:id="9"/>
      <w:commentRangeStart w:id="10"/>
      <w:r w:rsidDel="00000000" w:rsidR="00000000" w:rsidRPr="00000000">
        <w:rPr>
          <w:b w:val="1"/>
          <w:bCs w:val="1"/>
          <w:rtl w:val="0"/>
        </w:rPr>
        <w:t xml:space="preserve">4. Head Ablation (Mechanism Evidence)</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To directly test whether the model relies on the learned subspaces at inference time, we perform head ablation experiments by selectively masking components of the representation. We measure the resulting drop in FV-RA performance. The factorized model exhibits a substantial performance drop when the visual-specific component uvu_vuv​ is removed, whereas the binary model shows only a minor change under analogous perturbations. This provides direct evidence that the factorized model actively routes decisions through the visual pathway, while the non-factorized model does not effectively utilize visual features.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sz w:val="18"/>
          <w:szCs w:val="18"/>
        </w:rPr>
      </w:pPr>
      <w:r w:rsidDel="00000000" w:rsidR="00000000" w:rsidRPr="00000000">
        <w:rPr>
          <w:sz w:val="18"/>
          <w:szCs w:val="18"/>
          <w:rtl w:val="0"/>
        </w:rPr>
        <w:t xml:space="preserve">Table 4. Head ablation</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3.2100807148327"/>
        <w:gridCol w:w="2489.796361661689"/>
        <w:gridCol w:w="1697.5884284056972"/>
        <w:gridCol w:w="1598.562436748698"/>
        <w:gridCol w:w="806.3545034927062"/>
        <w:tblGridChange w:id="0">
          <w:tblGrid>
            <w:gridCol w:w="2433.2100807148327"/>
            <w:gridCol w:w="2489.796361661689"/>
            <w:gridCol w:w="1697.5884284056972"/>
            <w:gridCol w:w="1598.562436748698"/>
            <w:gridCol w:w="806.3545034927062"/>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2">
            <w:pPr>
              <w:rPr>
                <w:sz w:val="18"/>
                <w:szCs w:val="18"/>
              </w:rPr>
            </w:pPr>
            <w:r w:rsidDel="00000000" w:rsidR="00000000" w:rsidRPr="00000000">
              <w:rPr>
                <w:b w:val="1"/>
                <w:bCs w:val="1"/>
                <w:sz w:val="18"/>
                <w:szCs w:val="18"/>
                <w:rtl w:val="0"/>
              </w:rPr>
              <w:t xml:space="preserve">Model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3">
            <w:pPr>
              <w:rPr>
                <w:sz w:val="18"/>
                <w:szCs w:val="18"/>
              </w:rPr>
            </w:pPr>
            <w:r w:rsidDel="00000000" w:rsidR="00000000" w:rsidRPr="00000000">
              <w:rPr>
                <w:b w:val="1"/>
                <w:bCs w:val="1"/>
                <w:sz w:val="18"/>
                <w:szCs w:val="18"/>
                <w:rtl w:val="0"/>
              </w:rPr>
              <w:t xml:space="preserve">Ablation</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4">
            <w:pPr>
              <w:rPr>
                <w:sz w:val="18"/>
                <w:szCs w:val="18"/>
              </w:rPr>
            </w:pPr>
            <w:r w:rsidDel="00000000" w:rsidR="00000000" w:rsidRPr="00000000">
              <w:rPr>
                <w:b w:val="1"/>
                <w:bCs w:val="1"/>
                <w:sz w:val="18"/>
                <w:szCs w:val="18"/>
                <w:rtl w:val="0"/>
              </w:rPr>
              <w:t xml:space="preserve">Baseline FV-RA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5">
            <w:pPr>
              <w:rPr>
                <w:sz w:val="18"/>
                <w:szCs w:val="18"/>
              </w:rPr>
            </w:pPr>
            <w:r w:rsidDel="00000000" w:rsidR="00000000" w:rsidRPr="00000000">
              <w:rPr>
                <w:b w:val="1"/>
                <w:bCs w:val="1"/>
                <w:sz w:val="18"/>
                <w:szCs w:val="18"/>
                <w:rtl w:val="0"/>
              </w:rPr>
              <w:t xml:space="preserve">Ablated FV-RA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6">
            <w:pPr>
              <w:rPr>
                <w:sz w:val="18"/>
                <w:szCs w:val="18"/>
              </w:rPr>
            </w:pPr>
            <w:r w:rsidDel="00000000" w:rsidR="00000000" w:rsidRPr="00000000">
              <w:rPr>
                <w:b w:val="1"/>
                <w:bCs w:val="1"/>
                <w:sz w:val="18"/>
                <w:szCs w:val="18"/>
                <w:rtl w:val="0"/>
              </w:rPr>
              <w:t xml:space="preserve">ΔFVRA</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7">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8">
            <w:pPr>
              <w:rPr>
                <w:sz w:val="18"/>
                <w:szCs w:val="18"/>
              </w:rPr>
            </w:pPr>
            <w:r w:rsidDel="00000000" w:rsidR="00000000" w:rsidRPr="00000000">
              <w:rPr>
                <w:sz w:val="18"/>
                <w:szCs w:val="18"/>
                <w:rtl w:val="0"/>
              </w:rPr>
              <w:t xml:space="preserve">mask visual task branch</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9">
            <w:pPr>
              <w:rPr>
                <w:sz w:val="18"/>
                <w:szCs w:val="18"/>
              </w:rPr>
            </w:pPr>
            <w:r w:rsidDel="00000000" w:rsidR="00000000" w:rsidRPr="00000000">
              <w:rPr>
                <w:sz w:val="18"/>
                <w:szCs w:val="18"/>
                <w:rtl w:val="0"/>
              </w:rPr>
              <w:t xml:space="preserve">0.495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A">
            <w:pPr>
              <w:rPr>
                <w:sz w:val="18"/>
                <w:szCs w:val="18"/>
              </w:rPr>
            </w:pPr>
            <w:r w:rsidDel="00000000" w:rsidR="00000000" w:rsidRPr="00000000">
              <w:rPr>
                <w:sz w:val="18"/>
                <w:szCs w:val="18"/>
                <w:rtl w:val="0"/>
              </w:rPr>
              <w:t xml:space="preserve">0.461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B">
            <w:pPr>
              <w:rPr>
                <w:sz w:val="18"/>
                <w:szCs w:val="18"/>
              </w:rPr>
            </w:pPr>
            <w:r w:rsidDel="00000000" w:rsidR="00000000" w:rsidRPr="00000000">
              <w:rPr>
                <w:rFonts w:ascii="Arial Unicode MS" w:cs="Arial Unicode MS" w:eastAsia="Arial Unicode MS" w:hAnsi="Arial Unicode MS"/>
                <w:sz w:val="18"/>
                <w:szCs w:val="18"/>
                <w:rtl w:val="0"/>
              </w:rPr>
              <w:t xml:space="preserve">−0.034</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C">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D">
            <w:pPr>
              <w:rPr>
                <w:sz w:val="18"/>
                <w:szCs w:val="18"/>
              </w:rPr>
            </w:pPr>
            <w:r w:rsidDel="00000000" w:rsidR="00000000" w:rsidRPr="00000000">
              <w:rPr>
                <w:sz w:val="18"/>
                <w:szCs w:val="18"/>
                <w:rtl w:val="0"/>
              </w:rPr>
              <w:t xml:space="preserve">mask visual branches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E">
            <w:pPr>
              <w:rPr>
                <w:sz w:val="18"/>
                <w:szCs w:val="18"/>
              </w:rPr>
            </w:pPr>
            <w:r w:rsidDel="00000000" w:rsidR="00000000" w:rsidRPr="00000000">
              <w:rPr>
                <w:sz w:val="18"/>
                <w:szCs w:val="18"/>
                <w:rtl w:val="0"/>
              </w:rPr>
              <w:t xml:space="preserve">0.586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F">
            <w:pPr>
              <w:rPr>
                <w:sz w:val="18"/>
                <w:szCs w:val="18"/>
              </w:rPr>
            </w:pPr>
            <w:r w:rsidDel="00000000" w:rsidR="00000000" w:rsidRPr="00000000">
              <w:rPr>
                <w:sz w:val="18"/>
                <w:szCs w:val="18"/>
                <w:rtl w:val="0"/>
              </w:rPr>
              <w:t xml:space="preserve">0.473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0">
            <w:pPr>
              <w:rPr>
                <w:sz w:val="18"/>
                <w:szCs w:val="18"/>
              </w:rPr>
            </w:pPr>
            <w:r w:rsidDel="00000000" w:rsidR="00000000" w:rsidRPr="00000000">
              <w:rPr>
                <w:rFonts w:ascii="Arial Unicode MS" w:cs="Arial Unicode MS" w:eastAsia="Arial Unicode MS" w:hAnsi="Arial Unicode MS"/>
                <w:sz w:val="18"/>
                <w:szCs w:val="18"/>
                <w:rtl w:val="0"/>
              </w:rPr>
              <w:t xml:space="preserve">−0.113</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1">
            <w:pPr>
              <w:rPr>
                <w:sz w:val="18"/>
                <w:szCs w:val="18"/>
              </w:rPr>
            </w:pPr>
            <w:r w:rsidDel="00000000" w:rsidR="00000000" w:rsidRPr="00000000">
              <w:rPr>
                <w:b w:val="1"/>
                <w:bCs w:val="1"/>
                <w:sz w:val="18"/>
                <w:szCs w:val="18"/>
                <w:rtl w:val="0"/>
              </w:rPr>
              <w:t xml:space="preserve">TriRoute</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2">
            <w:pPr>
              <w:rPr>
                <w:sz w:val="18"/>
                <w:szCs w:val="18"/>
              </w:rPr>
            </w:pPr>
            <w:r w:rsidDel="00000000" w:rsidR="00000000" w:rsidRPr="00000000">
              <w:rPr>
                <w:sz w:val="18"/>
                <w:szCs w:val="18"/>
                <w:rtl w:val="0"/>
              </w:rPr>
              <w:t xml:space="preserve">mask manipulation (u_v)</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3">
            <w:pPr>
              <w:rPr>
                <w:sz w:val="18"/>
                <w:szCs w:val="18"/>
              </w:rPr>
            </w:pPr>
            <w:r w:rsidDel="00000000" w:rsidR="00000000" w:rsidRPr="00000000">
              <w:rPr>
                <w:sz w:val="18"/>
                <w:szCs w:val="18"/>
                <w:rtl w:val="0"/>
              </w:rPr>
              <w:t xml:space="preserve">0.836</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4">
            <w:pPr>
              <w:rPr>
                <w:sz w:val="18"/>
                <w:szCs w:val="18"/>
              </w:rPr>
            </w:pPr>
            <w:r w:rsidDel="00000000" w:rsidR="00000000" w:rsidRPr="00000000">
              <w:rPr>
                <w:sz w:val="18"/>
                <w:szCs w:val="18"/>
                <w:rtl w:val="0"/>
              </w:rPr>
              <w:t xml:space="preserve">0.491</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5">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−0.345</w:t>
            </w:r>
            <w:r w:rsidDel="00000000" w:rsidR="00000000" w:rsidRPr="00000000">
              <w:rPr>
                <w:rtl w:val="0"/>
              </w:rPr>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rPr>
      </w:pPr>
      <w:commentRangeStart w:id="11"/>
      <w:commentRangeStart w:id="12"/>
      <w:commentRangeStart w:id="13"/>
      <w:commentRangeStart w:id="14"/>
      <w:r w:rsidDel="00000000" w:rsidR="00000000" w:rsidRPr="00000000">
        <w:rPr>
          <w:b w:val="1"/>
          <w:bCs w:val="1"/>
          <w:rtl w:val="0"/>
        </w:rPr>
        <w:t xml:space="preserve">5. Leading-Silence Control (Artifact Analysis)</w:t>
      </w:r>
      <w:commentRangeEnd w:id="13"/>
      <w:r w:rsidDel="00000000" w:rsidR="00000000" w:rsidRPr="00000000">
        <w:commentReference w:id="13"/>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We further investigate whether the observed improvements could be attributed to audio artifacts, such as leading silence. To this end, we compare model performance before and after removing silent prefixes from the audio input. We find that performance drops are concentrated in audio-fake categories (RV-FA, FV-FA), while FV-RA performance remains largely unchanged or slightly improves. This indicates that the gains in FV-RA are not driven by spurious audio cues, but reflect genuine improvements in visual reliance.</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Table5 Leading Silence</w:t>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46.8948990071895"/>
        <w:gridCol w:w="1278.9775191144586"/>
        <w:gridCol w:w="1249.9098482254935"/>
        <w:gridCol w:w="1249.9098482254935"/>
        <w:gridCol w:w="1249.9098482254935"/>
        <w:gridCol w:w="1249.9098482254935"/>
        <w:tblGridChange w:id="0">
          <w:tblGrid>
            <w:gridCol w:w="2746.8948990071895"/>
            <w:gridCol w:w="1278.9775191144586"/>
            <w:gridCol w:w="1249.9098482254935"/>
            <w:gridCol w:w="1249.9098482254935"/>
            <w:gridCol w:w="1249.9098482254935"/>
            <w:gridCol w:w="1249.9098482254935"/>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C">
            <w:pPr>
              <w:rPr>
                <w:sz w:val="18"/>
                <w:szCs w:val="18"/>
              </w:rPr>
            </w:pPr>
            <w:r w:rsidDel="00000000" w:rsidR="00000000" w:rsidRPr="00000000">
              <w:rPr>
                <w:b w:val="1"/>
                <w:bCs w:val="1"/>
                <w:sz w:val="18"/>
                <w:szCs w:val="18"/>
                <w:rtl w:val="0"/>
              </w:rPr>
              <w:t xml:space="preserve">Model / Variant</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D">
            <w:pPr>
              <w:rPr>
                <w:sz w:val="18"/>
                <w:szCs w:val="18"/>
              </w:rPr>
            </w:pPr>
            <w:r w:rsidDel="00000000" w:rsidR="00000000" w:rsidRPr="00000000">
              <w:rPr>
                <w:b w:val="1"/>
                <w:bCs w:val="1"/>
                <w:sz w:val="18"/>
                <w:szCs w:val="18"/>
                <w:rtl w:val="0"/>
              </w:rPr>
              <w:t xml:space="preserve">Condition</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E">
            <w:pPr>
              <w:rPr>
                <w:sz w:val="18"/>
                <w:szCs w:val="18"/>
              </w:rPr>
            </w:pPr>
            <w:r w:rsidDel="00000000" w:rsidR="00000000" w:rsidRPr="00000000">
              <w:rPr>
                <w:b w:val="1"/>
                <w:bCs w:val="1"/>
                <w:sz w:val="18"/>
                <w:szCs w:val="18"/>
                <w:rtl w:val="0"/>
              </w:rPr>
              <w:t xml:space="preserve">Overall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9F">
            <w:pPr>
              <w:rPr>
                <w:sz w:val="18"/>
                <w:szCs w:val="18"/>
              </w:rPr>
            </w:pPr>
            <w:r w:rsidDel="00000000" w:rsidR="00000000" w:rsidRPr="00000000">
              <w:rPr>
                <w:b w:val="1"/>
                <w:bCs w:val="1"/>
                <w:sz w:val="18"/>
                <w:szCs w:val="18"/>
                <w:rtl w:val="0"/>
              </w:rPr>
              <w:t xml:space="preserve">RV-FA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0">
            <w:pPr>
              <w:rPr>
                <w:sz w:val="18"/>
                <w:szCs w:val="18"/>
              </w:rPr>
            </w:pPr>
            <w:r w:rsidDel="00000000" w:rsidR="00000000" w:rsidRPr="00000000">
              <w:rPr>
                <w:b w:val="1"/>
                <w:bCs w:val="1"/>
                <w:sz w:val="18"/>
                <w:szCs w:val="18"/>
                <w:rtl w:val="0"/>
              </w:rPr>
              <w:t xml:space="preserve">FV-RA</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1">
            <w:pPr>
              <w:rPr>
                <w:sz w:val="18"/>
                <w:szCs w:val="18"/>
              </w:rPr>
            </w:pPr>
            <w:r w:rsidDel="00000000" w:rsidR="00000000" w:rsidRPr="00000000">
              <w:rPr>
                <w:b w:val="1"/>
                <w:bCs w:val="1"/>
                <w:sz w:val="18"/>
                <w:szCs w:val="18"/>
                <w:rtl w:val="0"/>
              </w:rPr>
              <w:t xml:space="preserve">FV-FA</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2">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3">
            <w:pPr>
              <w:rPr>
                <w:sz w:val="18"/>
                <w:szCs w:val="18"/>
              </w:rPr>
            </w:pPr>
            <w:r w:rsidDel="00000000" w:rsidR="00000000" w:rsidRPr="00000000">
              <w:rPr>
                <w:sz w:val="18"/>
                <w:szCs w:val="18"/>
                <w:rtl w:val="0"/>
              </w:rPr>
              <w:t xml:space="preserve">Untrimmed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4">
            <w:pPr>
              <w:rPr>
                <w:sz w:val="18"/>
                <w:szCs w:val="18"/>
              </w:rPr>
            </w:pPr>
            <w:r w:rsidDel="00000000" w:rsidR="00000000" w:rsidRPr="00000000">
              <w:rPr>
                <w:sz w:val="18"/>
                <w:szCs w:val="18"/>
                <w:rtl w:val="0"/>
              </w:rPr>
              <w:t xml:space="preserve">0.7772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5">
            <w:pP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6">
            <w:pPr>
              <w:rPr>
                <w:sz w:val="18"/>
                <w:szCs w:val="18"/>
              </w:rPr>
            </w:pPr>
            <w:r w:rsidDel="00000000" w:rsidR="00000000" w:rsidRPr="00000000">
              <w:rPr>
                <w:b w:val="1"/>
                <w:bCs w:val="1"/>
                <w:sz w:val="18"/>
                <w:szCs w:val="18"/>
                <w:rtl w:val="0"/>
              </w:rPr>
              <w:t xml:space="preserve">0.5119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7">
            <w:pPr>
              <w:rPr>
                <w:sz w:val="18"/>
                <w:szCs w:val="18"/>
              </w:rPr>
            </w:pPr>
            <w:r w:rsidDel="00000000" w:rsidR="00000000" w:rsidRPr="00000000">
              <w:rPr>
                <w:sz w:val="18"/>
                <w:szCs w:val="18"/>
                <w:rtl w:val="0"/>
              </w:rPr>
              <w:t xml:space="preserve">0.9995</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8">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9">
            <w:pPr>
              <w:rPr>
                <w:sz w:val="18"/>
                <w:szCs w:val="18"/>
              </w:rPr>
            </w:pPr>
            <w:r w:rsidDel="00000000" w:rsidR="00000000" w:rsidRPr="00000000">
              <w:rPr>
                <w:sz w:val="18"/>
                <w:szCs w:val="18"/>
                <w:rtl w:val="0"/>
              </w:rPr>
              <w:t xml:space="preserve">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A">
            <w:pPr>
              <w:rPr>
                <w:sz w:val="18"/>
                <w:szCs w:val="18"/>
              </w:rPr>
            </w:pPr>
            <w:r w:rsidDel="00000000" w:rsidR="00000000" w:rsidRPr="00000000">
              <w:rPr>
                <w:sz w:val="18"/>
                <w:szCs w:val="18"/>
                <w:rtl w:val="0"/>
              </w:rPr>
              <w:t xml:space="preserve">0.7011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B">
            <w:pPr>
              <w:rPr>
                <w:sz w:val="18"/>
                <w:szCs w:val="18"/>
              </w:rPr>
            </w:pPr>
            <w:r w:rsidDel="00000000" w:rsidR="00000000" w:rsidRPr="00000000">
              <w:rPr>
                <w:sz w:val="18"/>
                <w:szCs w:val="18"/>
                <w:rtl w:val="0"/>
              </w:rPr>
              <w:t xml:space="preserve">0.9625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C">
            <w:pPr>
              <w:rPr>
                <w:sz w:val="18"/>
                <w:szCs w:val="18"/>
              </w:rPr>
            </w:pPr>
            <w:r w:rsidDel="00000000" w:rsidR="00000000" w:rsidRPr="00000000">
              <w:rPr>
                <w:b w:val="1"/>
                <w:bCs w:val="1"/>
                <w:sz w:val="18"/>
                <w:szCs w:val="18"/>
                <w:rtl w:val="0"/>
              </w:rPr>
              <w:t xml:space="preserve">0.5079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D">
            <w:pPr>
              <w:rPr>
                <w:sz w:val="18"/>
                <w:szCs w:val="18"/>
              </w:rPr>
            </w:pPr>
            <w:r w:rsidDel="00000000" w:rsidR="00000000" w:rsidRPr="00000000">
              <w:rPr>
                <w:sz w:val="18"/>
                <w:szCs w:val="18"/>
                <w:rtl w:val="0"/>
              </w:rPr>
              <w:t xml:space="preserve">0.8584</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E">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F">
            <w:pPr>
              <w:rPr>
                <w:sz w:val="18"/>
                <w:szCs w:val="18"/>
              </w:rPr>
            </w:pPr>
            <w:r w:rsidDel="00000000" w:rsidR="00000000" w:rsidRPr="00000000">
              <w:rPr>
                <w:b w:val="1"/>
                <w:bCs w:val="1"/>
                <w:sz w:val="18"/>
                <w:szCs w:val="18"/>
                <w:rtl w:val="0"/>
              </w:rPr>
              <w:t xml:space="preserve">Δ</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0">
            <w:pPr>
              <w:rPr>
                <w:sz w:val="18"/>
                <w:szCs w:val="18"/>
              </w:rPr>
            </w:pPr>
            <w:r w:rsidDel="00000000" w:rsidR="00000000" w:rsidRPr="00000000">
              <w:rPr>
                <w:rFonts w:ascii="Arial Unicode MS" w:cs="Arial Unicode MS" w:eastAsia="Arial Unicode MS" w:hAnsi="Arial Unicode MS"/>
                <w:sz w:val="18"/>
                <w:szCs w:val="18"/>
                <w:rtl w:val="0"/>
              </w:rPr>
              <w:t xml:space="preserve">−0.0761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1">
            <w:pPr>
              <w:rPr>
                <w:sz w:val="18"/>
                <w:szCs w:val="18"/>
              </w:rPr>
            </w:pPr>
            <w:r w:rsidDel="00000000" w:rsidR="00000000" w:rsidRPr="00000000">
              <w:rPr>
                <w:rFonts w:ascii="Arial Unicode MS" w:cs="Arial Unicode MS" w:eastAsia="Arial Unicode MS" w:hAnsi="Arial Unicode MS"/>
                <w:sz w:val="18"/>
                <w:szCs w:val="18"/>
                <w:rtl w:val="0"/>
              </w:rPr>
              <w:t xml:space="preserve">−0.0375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2">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−0.0040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3">
            <w:pPr>
              <w:rPr>
                <w:sz w:val="18"/>
                <w:szCs w:val="18"/>
              </w:rPr>
            </w:pPr>
            <w:r w:rsidDel="00000000" w:rsidR="00000000" w:rsidRPr="00000000">
              <w:rPr>
                <w:rFonts w:ascii="Arial Unicode MS" w:cs="Arial Unicode MS" w:eastAsia="Arial Unicode MS" w:hAnsi="Arial Unicode MS"/>
                <w:sz w:val="18"/>
                <w:szCs w:val="18"/>
                <w:rtl w:val="0"/>
              </w:rPr>
              <w:t xml:space="preserve">−0.1411</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4">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5">
            <w:pPr>
              <w:rPr>
                <w:sz w:val="18"/>
                <w:szCs w:val="18"/>
              </w:rPr>
            </w:pPr>
            <w:r w:rsidDel="00000000" w:rsidR="00000000" w:rsidRPr="00000000">
              <w:rPr>
                <w:sz w:val="18"/>
                <w:szCs w:val="18"/>
                <w:rtl w:val="0"/>
              </w:rPr>
              <w:t xml:space="preserve">Untrimmed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6">
            <w:pPr>
              <w:rPr>
                <w:sz w:val="18"/>
                <w:szCs w:val="18"/>
              </w:rPr>
            </w:pPr>
            <w:r w:rsidDel="00000000" w:rsidR="00000000" w:rsidRPr="00000000">
              <w:rPr>
                <w:sz w:val="18"/>
                <w:szCs w:val="18"/>
                <w:rtl w:val="0"/>
              </w:rPr>
              <w:t xml:space="preserve">0.8309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7">
            <w:pPr>
              <w:rPr>
                <w:sz w:val="18"/>
                <w:szCs w:val="18"/>
              </w:rPr>
            </w:pPr>
            <w:r w:rsidDel="00000000" w:rsidR="00000000" w:rsidRPr="00000000">
              <w:rPr>
                <w:sz w:val="18"/>
                <w:szCs w:val="18"/>
                <w:rtl w:val="0"/>
              </w:rPr>
              <w:t xml:space="preserve">0.9985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8">
            <w:pPr>
              <w:rPr>
                <w:sz w:val="18"/>
                <w:szCs w:val="18"/>
              </w:rPr>
            </w:pPr>
            <w:r w:rsidDel="00000000" w:rsidR="00000000" w:rsidRPr="00000000">
              <w:rPr>
                <w:b w:val="1"/>
                <w:bCs w:val="1"/>
                <w:sz w:val="18"/>
                <w:szCs w:val="18"/>
                <w:rtl w:val="0"/>
              </w:rPr>
              <w:t xml:space="preserve">0.634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9">
            <w:pPr>
              <w:rPr>
                <w:sz w:val="18"/>
                <w:szCs w:val="18"/>
              </w:rPr>
            </w:pPr>
            <w:r w:rsidDel="00000000" w:rsidR="00000000" w:rsidRPr="00000000">
              <w:rPr>
                <w:sz w:val="18"/>
                <w:szCs w:val="18"/>
                <w:rtl w:val="0"/>
              </w:rPr>
              <w:t xml:space="preserve">0.9957</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A">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B">
            <w:pPr>
              <w:rPr>
                <w:sz w:val="18"/>
                <w:szCs w:val="18"/>
              </w:rPr>
            </w:pPr>
            <w:r w:rsidDel="00000000" w:rsidR="00000000" w:rsidRPr="00000000">
              <w:rPr>
                <w:sz w:val="18"/>
                <w:szCs w:val="18"/>
                <w:rtl w:val="0"/>
              </w:rPr>
              <w:t xml:space="preserve">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C">
            <w:pPr>
              <w:rPr>
                <w:sz w:val="18"/>
                <w:szCs w:val="18"/>
              </w:rPr>
            </w:pPr>
            <w:r w:rsidDel="00000000" w:rsidR="00000000" w:rsidRPr="00000000">
              <w:rPr>
                <w:sz w:val="18"/>
                <w:szCs w:val="18"/>
                <w:rtl w:val="0"/>
              </w:rPr>
              <w:t xml:space="preserve">0.7799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D">
            <w:pPr>
              <w:rPr>
                <w:sz w:val="18"/>
                <w:szCs w:val="18"/>
              </w:rPr>
            </w:pPr>
            <w:r w:rsidDel="00000000" w:rsidR="00000000" w:rsidRPr="00000000">
              <w:rPr>
                <w:sz w:val="18"/>
                <w:szCs w:val="18"/>
                <w:rtl w:val="0"/>
              </w:rPr>
              <w:t xml:space="preserve">0.9492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E">
            <w:pPr>
              <w:rPr>
                <w:sz w:val="18"/>
                <w:szCs w:val="18"/>
              </w:rPr>
            </w:pPr>
            <w:r w:rsidDel="00000000" w:rsidR="00000000" w:rsidRPr="00000000">
              <w:rPr>
                <w:b w:val="1"/>
                <w:bCs w:val="1"/>
                <w:sz w:val="18"/>
                <w:szCs w:val="18"/>
                <w:rtl w:val="0"/>
              </w:rPr>
              <w:t xml:space="preserve">0.6259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F">
            <w:pPr>
              <w:rPr>
                <w:sz w:val="18"/>
                <w:szCs w:val="18"/>
              </w:rPr>
            </w:pPr>
            <w:r w:rsidDel="00000000" w:rsidR="00000000" w:rsidRPr="00000000">
              <w:rPr>
                <w:sz w:val="18"/>
                <w:szCs w:val="18"/>
                <w:rtl w:val="0"/>
              </w:rPr>
              <w:t xml:space="preserve">0.9089</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0">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1">
            <w:pPr>
              <w:rPr>
                <w:sz w:val="18"/>
                <w:szCs w:val="18"/>
              </w:rPr>
            </w:pPr>
            <w:r w:rsidDel="00000000" w:rsidR="00000000" w:rsidRPr="00000000">
              <w:rPr>
                <w:b w:val="1"/>
                <w:bCs w:val="1"/>
                <w:sz w:val="18"/>
                <w:szCs w:val="18"/>
                <w:rtl w:val="0"/>
              </w:rPr>
              <w:t xml:space="preserve">Δ</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2">
            <w:pPr>
              <w:rPr>
                <w:sz w:val="18"/>
                <w:szCs w:val="18"/>
              </w:rPr>
            </w:pPr>
            <w:r w:rsidDel="00000000" w:rsidR="00000000" w:rsidRPr="00000000">
              <w:rPr>
                <w:sz w:val="18"/>
                <w:szCs w:val="18"/>
                <w:rtl w:val="0"/>
              </w:rPr>
              <w:t xml:space="preserve">-0.051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3">
            <w:pPr>
              <w:rPr>
                <w:sz w:val="18"/>
                <w:szCs w:val="18"/>
              </w:rPr>
            </w:pPr>
            <w:r w:rsidDel="00000000" w:rsidR="00000000" w:rsidRPr="00000000">
              <w:rPr>
                <w:rFonts w:ascii="Arial Unicode MS" w:cs="Arial Unicode MS" w:eastAsia="Arial Unicode MS" w:hAnsi="Arial Unicode MS"/>
                <w:sz w:val="18"/>
                <w:szCs w:val="18"/>
                <w:rtl w:val="0"/>
              </w:rPr>
              <w:t xml:space="preserve">−0.0493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4">
            <w:pPr>
              <w:rPr>
                <w:sz w:val="18"/>
                <w:szCs w:val="18"/>
              </w:rPr>
            </w:pPr>
            <w:r w:rsidDel="00000000" w:rsidR="00000000" w:rsidRPr="00000000">
              <w:rPr>
                <w:b w:val="1"/>
                <w:bCs w:val="1"/>
                <w:sz w:val="18"/>
                <w:szCs w:val="18"/>
                <w:rtl w:val="0"/>
              </w:rPr>
              <w:t xml:space="preserve">-0.0081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5">
            <w:pPr>
              <w:rPr>
                <w:sz w:val="18"/>
                <w:szCs w:val="18"/>
              </w:rPr>
            </w:pPr>
            <w:r w:rsidDel="00000000" w:rsidR="00000000" w:rsidRPr="00000000">
              <w:rPr>
                <w:rFonts w:ascii="Arial Unicode MS" w:cs="Arial Unicode MS" w:eastAsia="Arial Unicode MS" w:hAnsi="Arial Unicode MS"/>
                <w:sz w:val="18"/>
                <w:szCs w:val="18"/>
                <w:rtl w:val="0"/>
              </w:rPr>
              <w:t xml:space="preserve">−0.0868</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6">
            <w:pPr>
              <w:rPr>
                <w:sz w:val="18"/>
                <w:szCs w:val="18"/>
              </w:rPr>
            </w:pPr>
            <w:r w:rsidDel="00000000" w:rsidR="00000000" w:rsidRPr="00000000">
              <w:rPr>
                <w:sz w:val="18"/>
                <w:szCs w:val="18"/>
                <w:rtl w:val="0"/>
              </w:rPr>
              <w:t xml:space="preserve">TriRoute, No Target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7">
            <w:pPr>
              <w:rPr>
                <w:sz w:val="18"/>
                <w:szCs w:val="18"/>
              </w:rPr>
            </w:pPr>
            <w:r w:rsidDel="00000000" w:rsidR="00000000" w:rsidRPr="00000000">
              <w:rPr>
                <w:sz w:val="18"/>
                <w:szCs w:val="18"/>
                <w:rtl w:val="0"/>
              </w:rPr>
              <w:t xml:space="preserve">Untrimmed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8">
            <w:pPr>
              <w:rPr>
                <w:sz w:val="18"/>
                <w:szCs w:val="18"/>
              </w:rPr>
            </w:pPr>
            <w:r w:rsidDel="00000000" w:rsidR="00000000" w:rsidRPr="00000000">
              <w:rPr>
                <w:b w:val="0"/>
                <w:sz w:val="18"/>
                <w:szCs w:val="18"/>
                <w:rtl w:val="0"/>
              </w:rPr>
              <w:t>0.9427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9">
            <w:pP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A">
            <w:pPr>
              <w:rPr>
                <w:sz w:val="18"/>
                <w:szCs w:val="18"/>
              </w:rPr>
            </w:pPr>
            <w:r w:rsidDel="00000000" w:rsidR="00000000" w:rsidRPr="00000000">
              <w:rPr>
                <w:b w:val="0"/>
                <w:bCs w:val="1"/>
                <w:sz w:val="18"/>
                <w:szCs w:val="18"/>
                <w:rtl w:val="0"/>
              </w:rPr>
              <w:t>0.8779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B">
            <w:pPr>
              <w:rPr>
                <w:sz w:val="18"/>
                <w:szCs w:val="18"/>
              </w:rPr>
            </w:pPr>
            <w:r w:rsidDel="00000000" w:rsidR="00000000" w:rsidRPr="00000000">
              <w:rPr>
                <w:b w:val="0"/>
                <w:sz w:val="18"/>
                <w:szCs w:val="18"/>
                <w:rtl w:val="0"/>
              </w:rPr>
              <w:t>0.9969</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C">
            <w:pPr>
              <w:rPr>
                <w:sz w:val="18"/>
                <w:szCs w:val="18"/>
              </w:rPr>
            </w:pPr>
            <w:r w:rsidDel="00000000" w:rsidR="00000000" w:rsidRPr="00000000">
              <w:rPr>
                <w:sz w:val="18"/>
                <w:szCs w:val="18"/>
                <w:rtl w:val="0"/>
              </w:rPr>
              <w:t xml:space="preserve">TriRoute, No Target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D">
            <w:pPr>
              <w:rPr>
                <w:sz w:val="18"/>
                <w:szCs w:val="18"/>
              </w:rPr>
            </w:pPr>
            <w:r w:rsidDel="00000000" w:rsidR="00000000" w:rsidRPr="00000000">
              <w:rPr>
                <w:sz w:val="18"/>
                <w:szCs w:val="18"/>
                <w:rtl w:val="0"/>
              </w:rPr>
              <w:t xml:space="preserve">Trimmed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E">
            <w:pPr>
              <w:rPr>
                <w:sz w:val="18"/>
                <w:szCs w:val="18"/>
              </w:rPr>
            </w:pPr>
            <w:r w:rsidDel="00000000" w:rsidR="00000000" w:rsidRPr="00000000">
              <w:rPr>
                <w:b w:val="0"/>
                <w:sz w:val="18"/>
                <w:szCs w:val="18"/>
                <w:rtl w:val="0"/>
              </w:rPr>
              <w:t>0.9045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F">
            <w:pPr>
              <w:rPr>
                <w:sz w:val="18"/>
                <w:szCs w:val="18"/>
              </w:rPr>
            </w:pPr>
            <w:r w:rsidDel="00000000" w:rsidR="00000000" w:rsidRPr="00000000">
              <w:rPr>
                <w:b w:val="0"/>
                <w:sz w:val="18"/>
                <w:szCs w:val="18"/>
                <w:rtl w:val="0"/>
              </w:rPr>
              <w:t>0.7759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0">
            <w:pPr>
              <w:rPr>
                <w:sz w:val="18"/>
                <w:szCs w:val="18"/>
              </w:rPr>
            </w:pPr>
            <w:r w:rsidDel="00000000" w:rsidR="00000000" w:rsidRPr="00000000">
              <w:rPr>
                <w:b w:val="0"/>
                <w:bCs w:val="1"/>
                <w:sz w:val="18"/>
                <w:szCs w:val="18"/>
                <w:rtl w:val="0"/>
              </w:rPr>
              <w:t>0.8767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1">
            <w:pPr>
              <w:rPr>
                <w:sz w:val="18"/>
                <w:szCs w:val="18"/>
              </w:rPr>
            </w:pPr>
            <w:r w:rsidDel="00000000" w:rsidR="00000000" w:rsidRPr="00000000">
              <w:rPr>
                <w:b w:val="0"/>
                <w:sz w:val="18"/>
                <w:szCs w:val="18"/>
                <w:rtl w:val="0"/>
              </w:rPr>
              <w:t>0.9348</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2">
            <w:pPr>
              <w:rPr>
                <w:sz w:val="18"/>
                <w:szCs w:val="18"/>
              </w:rPr>
            </w:pPr>
            <w:r w:rsidDel="00000000" w:rsidR="00000000" w:rsidRPr="00000000">
              <w:rPr>
                <w:sz w:val="18"/>
                <w:szCs w:val="18"/>
                <w:rtl w:val="0"/>
              </w:rPr>
              <w:t xml:space="preserve">TriRoute, No Target Data</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3">
            <w:pPr>
              <w:rPr>
                <w:sz w:val="18"/>
                <w:szCs w:val="18"/>
              </w:rPr>
            </w:pPr>
            <w:r w:rsidDel="00000000" w:rsidR="00000000" w:rsidRPr="00000000">
              <w:rPr>
                <w:b w:val="1"/>
                <w:bCs w:val="1"/>
                <w:sz w:val="18"/>
                <w:szCs w:val="18"/>
                <w:rtl w:val="0"/>
              </w:rPr>
              <w:t xml:space="preserve">Δ</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4">
            <w:pPr>
              <w:rPr>
                <w:sz w:val="18"/>
                <w:szCs w:val="18"/>
              </w:rPr>
            </w:pPr>
            <w:r w:rsidDel="00000000" w:rsidR="00000000" w:rsidRPr="00000000">
              <w:rPr>
                <w:b w:val="0"/>
                <w:sz w:val="18"/>
                <w:szCs w:val="18"/>
                <w:rtl w:val="0"/>
              </w:rPr>
              <w:t>-0.0382</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5">
            <w:pPr>
              <w:rPr>
                <w:sz w:val="18"/>
                <w:szCs w:val="18"/>
              </w:rPr>
            </w:pPr>
            <w:r w:rsidDel="00000000" w:rsidR="00000000" w:rsidRPr="00000000">
              <w:rPr>
                <w:rFonts w:ascii="Arial Unicode MS" w:cs="Arial Unicode MS" w:eastAsia="Arial Unicode MS" w:hAnsi="Arial Unicode MS"/>
                <w:sz w:val="18"/>
                <w:szCs w:val="18"/>
                <w:rtl w:val="0"/>
              </w:rPr>
              <w:t xml:space="preserve">−0.0966</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6">
            <w:pPr>
              <w:rPr>
                <w:sz w:val="18"/>
                <w:szCs w:val="18"/>
              </w:rPr>
            </w:pPr>
            <w:r w:rsidDel="00000000" w:rsidR="00000000" w:rsidRPr="00000000">
              <w:rPr>
                <w:b w:val="0"/>
                <w:bCs w:val="1"/>
                <w:sz w:val="18"/>
                <w:szCs w:val="18"/>
                <w:rtl w:val="0"/>
              </w:rPr>
              <w:t>-0.0012</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7">
            <w:pPr>
              <w:rPr>
                <w:sz w:val="18"/>
                <w:szCs w:val="18"/>
              </w:rPr>
            </w:pPr>
            <w:r w:rsidDel="00000000" w:rsidR="00000000" w:rsidRPr="00000000">
              <w:rPr>
                <w:rFonts w:ascii="Arial Unicode MS" w:cs="Arial Unicode MS" w:eastAsia="Arial Unicode MS" w:hAnsi="Arial Unicode MS"/>
                <w:sz w:val="18"/>
                <w:szCs w:val="18"/>
                <w:rtl w:val="0"/>
              </w:rPr>
              <w:t xml:space="preserve">−0.1632</w:t>
            </w:r>
          </w:p>
        </w:tc>
      </w:tr>
    </w:tbl>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commentRangeStart w:id="15"/>
      <w:commentRangeStart w:id="16"/>
      <w:r w:rsidDel="00000000" w:rsidR="00000000" w:rsidRPr="00000000">
        <w:rPr>
          <w:b w:val="1"/>
          <w:bCs w:val="1"/>
          <w:rtl w:val="0"/>
        </w:rPr>
        <w:t xml:space="preserve">6. Cross-Dataset Evaluation (Generalization)</w:t>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Finally, we evaluate generalization on an external dataset (AVLips). Although the absolute performance is lower than on the main benchmark, the relative ordering of models remains consistent: the factorized model outperforms the binary baseline, and further improvements are observed with additional domain-aware components. This consistency suggests that the benefits of factorization reflect a robust inductive bias rather than dataset-specific overfitting.</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Table 6 Cross Dataset Evaluation</w:t>
      </w:r>
    </w:p>
    <w:tbl>
      <w:tblPr>
        <w:tblStyle w:val="Table6"/>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35"/>
        <w:gridCol w:w="3165"/>
        <w:tblGridChange w:id="0">
          <w:tblGrid>
            <w:gridCol w:w="4635"/>
            <w:gridCol w:w="3165"/>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E">
            <w:pPr>
              <w:rPr/>
            </w:pPr>
            <w:r w:rsidDel="00000000" w:rsidR="00000000" w:rsidRPr="00000000">
              <w:rPr>
                <w:b w:val="1"/>
                <w:bCs w:val="1"/>
                <w:sz w:val="24"/>
                <w:szCs w:val="24"/>
                <w:rtl w:val="0"/>
              </w:rPr>
              <w:t xml:space="preserve">Method</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F">
            <w:pPr>
              <w:rPr/>
            </w:pPr>
            <w:r w:rsidDel="00000000" w:rsidR="00000000" w:rsidRPr="00000000">
              <w:rPr>
                <w:b w:val="1"/>
                <w:bCs w:val="1"/>
                <w:sz w:val="24"/>
                <w:szCs w:val="24"/>
                <w:rtl w:val="0"/>
              </w:rPr>
              <w:t xml:space="preserve">AVLips Full AUC</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0">
            <w:pPr>
              <w:rPr/>
            </w:pPr>
            <w:r w:rsidDel="00000000" w:rsidR="00000000" w:rsidRPr="00000000">
              <w:rPr>
                <w:sz w:val="24"/>
                <w:szCs w:val="24"/>
                <w:rtl w:val="0"/>
              </w:rPr>
              <w:t xml:space="preserve">Two-way baseline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1">
            <w:pPr>
              <w:rPr/>
            </w:pPr>
            <w:r w:rsidDel="00000000" w:rsidR="00000000" w:rsidRPr="00000000">
              <w:rPr>
                <w:sz w:val="24"/>
                <w:szCs w:val="24"/>
                <w:rtl w:val="0"/>
              </w:rPr>
              <w:t xml:space="preserve">0.568</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2">
            <w:pPr>
              <w:rPr/>
            </w:pPr>
            <w:r w:rsidDel="00000000" w:rsidR="00000000" w:rsidRPr="00000000">
              <w:rPr>
                <w:sz w:val="24"/>
                <w:szCs w:val="24"/>
                <w:rtl w:val="0"/>
              </w:rPr>
              <w:t xml:space="preserve">Three-way, no push-pull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3">
            <w:pPr>
              <w:rPr/>
            </w:pPr>
            <w:r w:rsidDel="00000000" w:rsidR="00000000" w:rsidRPr="00000000">
              <w:rPr>
                <w:sz w:val="24"/>
                <w:szCs w:val="24"/>
                <w:rtl w:val="0"/>
              </w:rPr>
              <w:t xml:space="preserve">0.595</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rPr/>
            </w:pPr>
            <w:r w:rsidDel="00000000" w:rsidR="00000000" w:rsidRPr="00000000">
              <w:rPr>
                <w:b w:val="1"/>
                <w:bCs w:val="1"/>
                <w:sz w:val="24"/>
                <w:szCs w:val="24"/>
                <w:rtl w:val="0"/>
              </w:rPr>
              <w:t xml:space="preserve">TriRoute (ours)</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rPr/>
            </w:pPr>
            <w:r w:rsidDel="00000000" w:rsidR="00000000" w:rsidRPr="00000000">
              <w:rPr>
                <w:b w:val="0"/>
                <w:bCs w:val="1"/>
                <w:sz w:val="24"/>
                <w:szCs w:val="24"/>
                <w:rtl w:val="0"/>
              </w:rPr>
              <w:t>0.789</w:t>
            </w:r>
            <w:r w:rsidDel="00000000" w:rsidR="00000000" w:rsidRPr="00000000">
              <w:rPr>
                <w:rtl w:val="0"/>
              </w:rPr>
            </w:r>
          </w:p>
        </w:tc>
      </w:tr>
    </w:tbl>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b w:val="1"/>
          <w:bCs w:val="1"/>
        </w:rPr>
      </w:pPr>
      <w:commentRangeStart w:id="17"/>
      <w:commentRangeStart w:id="18"/>
      <w:commentRangeStart w:id="19"/>
      <w:r w:rsidDel="00000000" w:rsidR="00000000" w:rsidRPr="00000000">
        <w:rPr>
          <w:b w:val="1"/>
          <w:bCs w:val="1"/>
          <w:rtl w:val="0"/>
        </w:rPr>
        <w:t xml:space="preserve">7. (Optional) Routing Sensitivity Analysis</w:t>
      </w: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To further characterize the role of the visual-specific subspace, we perform a progressive masking experiment in which we gradually suppress the contribution of uvu_vuv​ at inference time. We observe that the factorized model exhibits a smooth and significant degradation in FV-RA performance as masking increases, whereas the binary model remains largely insensitive. This provides continuous evidence that predictions in the factorized model depend on the visual pathway, reinforcing the routing-based interpretation.</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Fonts w:ascii="Arial Unicode MS" w:cs="Arial Unicode MS" w:eastAsia="Arial Unicode MS" w:hAnsi="Arial Unicode MS"/>
          <w:rtl w:val="0"/>
        </w:rPr>
        <w:t xml:space="preserve">Table7a Visual Masking Sweep (FV-RA AUC ↓ = visual-dependent)</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7.6141632989447"/>
        <w:gridCol w:w="887.7552601006844"/>
        <w:gridCol w:w="887.7552601006844"/>
        <w:gridCol w:w="887.7552601006844"/>
        <w:gridCol w:w="1718.603131733376"/>
        <w:gridCol w:w="887.7552601006844"/>
        <w:gridCol w:w="887.7552601006844"/>
        <w:gridCol w:w="910.5182154878812"/>
        <w:tblGridChange w:id="0">
          <w:tblGrid>
            <w:gridCol w:w="1957.6141632989447"/>
            <w:gridCol w:w="887.7552601006844"/>
            <w:gridCol w:w="887.7552601006844"/>
            <w:gridCol w:w="887.7552601006844"/>
            <w:gridCol w:w="1718.603131733376"/>
            <w:gridCol w:w="887.7552601006844"/>
            <w:gridCol w:w="887.7552601006844"/>
            <w:gridCol w:w="910.5182154878812"/>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C">
            <w:pPr>
              <w:rPr>
                <w:sz w:val="18"/>
                <w:szCs w:val="18"/>
              </w:rPr>
            </w:pPr>
            <w:r w:rsidDel="00000000" w:rsidR="00000000" w:rsidRPr="00000000">
              <w:rPr>
                <w:b w:val="1"/>
                <w:bCs w:val="1"/>
                <w:sz w:val="18"/>
                <w:szCs w:val="18"/>
                <w:rtl w:val="0"/>
              </w:rPr>
              <w:t xml:space="preserve">Model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D">
            <w:pPr>
              <w:rPr>
                <w:sz w:val="18"/>
                <w:szCs w:val="18"/>
              </w:rPr>
            </w:pPr>
            <w:r w:rsidDel="00000000" w:rsidR="00000000" w:rsidRPr="00000000">
              <w:rPr>
                <w:b w:val="1"/>
                <w:bCs w:val="1"/>
                <w:sz w:val="18"/>
                <w:szCs w:val="18"/>
                <w:rtl w:val="0"/>
              </w:rPr>
              <w:t xml:space="preserve">p=0.0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E">
            <w:pPr>
              <w:rPr>
                <w:sz w:val="18"/>
                <w:szCs w:val="18"/>
              </w:rPr>
            </w:pPr>
            <w:r w:rsidDel="00000000" w:rsidR="00000000" w:rsidRPr="00000000">
              <w:rPr>
                <w:b w:val="1"/>
                <w:bCs w:val="1"/>
                <w:sz w:val="18"/>
                <w:szCs w:val="18"/>
                <w:rtl w:val="0"/>
              </w:rPr>
              <w:t xml:space="preserve">p=0.1</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F">
            <w:pPr>
              <w:rPr>
                <w:sz w:val="18"/>
                <w:szCs w:val="18"/>
              </w:rPr>
            </w:pPr>
            <w:r w:rsidDel="00000000" w:rsidR="00000000" w:rsidRPr="00000000">
              <w:rPr>
                <w:b w:val="1"/>
                <w:bCs w:val="1"/>
                <w:sz w:val="18"/>
                <w:szCs w:val="18"/>
                <w:rtl w:val="0"/>
              </w:rPr>
              <w:t xml:space="preserve">p=0.25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0">
            <w:pPr>
              <w:rPr>
                <w:sz w:val="18"/>
                <w:szCs w:val="18"/>
              </w:rPr>
            </w:pPr>
            <w:r w:rsidDel="00000000" w:rsidR="00000000" w:rsidRPr="00000000">
              <w:rPr>
                <w:b w:val="1"/>
                <w:bCs w:val="1"/>
                <w:sz w:val="18"/>
                <w:szCs w:val="18"/>
                <w:rtl w:val="0"/>
              </w:rPr>
              <w:t xml:space="preserve">p=0.5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1">
            <w:pPr>
              <w:rPr>
                <w:sz w:val="18"/>
                <w:szCs w:val="18"/>
              </w:rPr>
            </w:pPr>
            <w:r w:rsidDel="00000000" w:rsidR="00000000" w:rsidRPr="00000000">
              <w:rPr>
                <w:b w:val="1"/>
                <w:bCs w:val="1"/>
                <w:sz w:val="18"/>
                <w:szCs w:val="18"/>
                <w:rtl w:val="0"/>
              </w:rPr>
              <w:t xml:space="preserve">p=0.75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2">
            <w:pPr>
              <w:rPr>
                <w:sz w:val="18"/>
                <w:szCs w:val="18"/>
              </w:rPr>
            </w:pPr>
            <w:r w:rsidDel="00000000" w:rsidR="00000000" w:rsidRPr="00000000">
              <w:rPr>
                <w:b w:val="1"/>
                <w:bCs w:val="1"/>
                <w:sz w:val="18"/>
                <w:szCs w:val="18"/>
                <w:rtl w:val="0"/>
              </w:rPr>
              <w:t xml:space="preserve">p=1.0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3">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Δ(0→1)</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4">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5">
            <w:pPr>
              <w:rPr>
                <w:sz w:val="18"/>
                <w:szCs w:val="18"/>
              </w:rPr>
            </w:pPr>
            <w:r w:rsidDel="00000000" w:rsidR="00000000" w:rsidRPr="00000000">
              <w:rPr>
                <w:sz w:val="18"/>
                <w:szCs w:val="18"/>
                <w:rtl w:val="0"/>
              </w:rPr>
              <w:t xml:space="preserve">0.4826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6">
            <w:pPr>
              <w:rPr>
                <w:sz w:val="18"/>
                <w:szCs w:val="18"/>
              </w:rPr>
            </w:pPr>
            <w:r w:rsidDel="00000000" w:rsidR="00000000" w:rsidRPr="00000000">
              <w:rPr>
                <w:sz w:val="18"/>
                <w:szCs w:val="18"/>
                <w:rtl w:val="0"/>
              </w:rPr>
              <w:t xml:space="preserve">0.4851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7">
            <w:pPr>
              <w:rPr>
                <w:sz w:val="18"/>
                <w:szCs w:val="18"/>
              </w:rPr>
            </w:pPr>
            <w:r w:rsidDel="00000000" w:rsidR="00000000" w:rsidRPr="00000000">
              <w:rPr>
                <w:sz w:val="18"/>
                <w:szCs w:val="18"/>
                <w:rtl w:val="0"/>
              </w:rPr>
              <w:t xml:space="preserve">0.4887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rPr>
                <w:sz w:val="18"/>
                <w:szCs w:val="18"/>
              </w:rPr>
            </w:pPr>
            <w:r w:rsidDel="00000000" w:rsidR="00000000" w:rsidRPr="00000000">
              <w:rPr>
                <w:sz w:val="18"/>
                <w:szCs w:val="18"/>
                <w:rtl w:val="0"/>
              </w:rPr>
              <w:t xml:space="preserve">0.4863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rPr>
                <w:sz w:val="18"/>
                <w:szCs w:val="18"/>
              </w:rPr>
            </w:pPr>
            <w:r w:rsidDel="00000000" w:rsidR="00000000" w:rsidRPr="00000000">
              <w:rPr>
                <w:sz w:val="18"/>
                <w:szCs w:val="18"/>
                <w:rtl w:val="0"/>
              </w:rPr>
              <w:t xml:space="preserve">0.4744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rPr>
                <w:sz w:val="18"/>
                <w:szCs w:val="18"/>
              </w:rPr>
            </w:pPr>
            <w:r w:rsidDel="00000000" w:rsidR="00000000" w:rsidRPr="00000000">
              <w:rPr>
                <w:sz w:val="18"/>
                <w:szCs w:val="18"/>
                <w:rtl w:val="0"/>
              </w:rPr>
              <w:t xml:space="preserve">0.4453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rPr>
                <w:sz w:val="18"/>
                <w:szCs w:val="18"/>
              </w:rPr>
            </w:pPr>
            <w:r w:rsidDel="00000000" w:rsidR="00000000" w:rsidRPr="00000000">
              <w:rPr>
                <w:rFonts w:ascii="Arial Unicode MS" w:cs="Arial Unicode MS" w:eastAsia="Arial Unicode MS" w:hAnsi="Arial Unicode MS"/>
                <w:sz w:val="18"/>
                <w:szCs w:val="18"/>
                <w:rtl w:val="0"/>
              </w:rPr>
              <w:t xml:space="preserve">−0.037</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rPr>
                <w:sz w:val="18"/>
                <w:szCs w:val="18"/>
              </w:rPr>
            </w:pPr>
            <w:r w:rsidDel="00000000" w:rsidR="00000000" w:rsidRPr="00000000">
              <w:rPr>
                <w:sz w:val="18"/>
                <w:szCs w:val="18"/>
                <w:rtl w:val="0"/>
              </w:rPr>
              <w:t xml:space="preserve">0.6003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E">
            <w:pPr>
              <w:rPr>
                <w:sz w:val="18"/>
                <w:szCs w:val="18"/>
              </w:rPr>
            </w:pPr>
            <w:r w:rsidDel="00000000" w:rsidR="00000000" w:rsidRPr="00000000">
              <w:rPr>
                <w:sz w:val="18"/>
                <w:szCs w:val="18"/>
                <w:rtl w:val="0"/>
              </w:rPr>
              <w:t xml:space="preserve">0.5938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F">
            <w:pPr>
              <w:rPr>
                <w:sz w:val="18"/>
                <w:szCs w:val="18"/>
              </w:rPr>
            </w:pPr>
            <w:r w:rsidDel="00000000" w:rsidR="00000000" w:rsidRPr="00000000">
              <w:rPr>
                <w:sz w:val="18"/>
                <w:szCs w:val="18"/>
                <w:rtl w:val="0"/>
              </w:rPr>
              <w:t xml:space="preserve">0.5835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0">
            <w:pPr>
              <w:rPr>
                <w:sz w:val="18"/>
                <w:szCs w:val="18"/>
              </w:rPr>
            </w:pPr>
            <w:r w:rsidDel="00000000" w:rsidR="00000000" w:rsidRPr="00000000">
              <w:rPr>
                <w:sz w:val="18"/>
                <w:szCs w:val="18"/>
                <w:rtl w:val="0"/>
              </w:rPr>
              <w:t xml:space="preserve">0.5712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1">
            <w:pPr>
              <w:rPr>
                <w:sz w:val="18"/>
                <w:szCs w:val="18"/>
              </w:rPr>
            </w:pPr>
            <w:r w:rsidDel="00000000" w:rsidR="00000000" w:rsidRPr="00000000">
              <w:rPr>
                <w:sz w:val="18"/>
                <w:szCs w:val="18"/>
                <w:rtl w:val="0"/>
              </w:rPr>
              <w:t xml:space="preserve">0.5261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2">
            <w:pPr>
              <w:rPr>
                <w:sz w:val="18"/>
                <w:szCs w:val="18"/>
              </w:rPr>
            </w:pPr>
            <w:r w:rsidDel="00000000" w:rsidR="00000000" w:rsidRPr="00000000">
              <w:rPr>
                <w:sz w:val="18"/>
                <w:szCs w:val="18"/>
                <w:rtl w:val="0"/>
              </w:rPr>
              <w:t xml:space="preserve">0.4683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3">
            <w:pPr>
              <w:rPr>
                <w:sz w:val="18"/>
                <w:szCs w:val="18"/>
              </w:rPr>
            </w:pPr>
            <w:r w:rsidDel="00000000" w:rsidR="00000000" w:rsidRPr="00000000">
              <w:rPr>
                <w:rFonts w:ascii="Arial Unicode MS" w:cs="Arial Unicode MS" w:eastAsia="Arial Unicode MS" w:hAnsi="Arial Unicode MS"/>
                <w:sz w:val="18"/>
                <w:szCs w:val="18"/>
                <w:rtl w:val="0"/>
              </w:rPr>
              <w:t xml:space="preserve">−0.132</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4">
            <w:pPr>
              <w:rPr>
                <w:sz w:val="18"/>
                <w:szCs w:val="18"/>
              </w:rPr>
            </w:pPr>
            <w:r w:rsidDel="00000000" w:rsidR="00000000" w:rsidRPr="00000000">
              <w:rPr>
                <w:sz w:val="18"/>
                <w:szCs w:val="18"/>
                <w:rtl w:val="0"/>
              </w:rPr>
              <w:t xml:space="preserve">TriRoute, no target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5">
            <w:pPr>
              <w:rPr>
                <w:sz w:val="18"/>
                <w:szCs w:val="18"/>
              </w:rPr>
            </w:pPr>
            <w:r w:rsidDel="00000000" w:rsidR="00000000" w:rsidRPr="00000000">
              <w:rPr>
                <w:sz w:val="18"/>
                <w:szCs w:val="18"/>
                <w:rtl w:val="0"/>
              </w:rPr>
              <w:t xml:space="preserve">0.6593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6">
            <w:pPr>
              <w:rPr>
                <w:sz w:val="18"/>
                <w:szCs w:val="18"/>
              </w:rPr>
            </w:pPr>
            <w:r w:rsidDel="00000000" w:rsidR="00000000" w:rsidRPr="00000000">
              <w:rPr>
                <w:sz w:val="18"/>
                <w:szCs w:val="18"/>
                <w:rtl w:val="0"/>
              </w:rPr>
              <w:t xml:space="preserve">0.6505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7">
            <w:pPr>
              <w:rPr>
                <w:sz w:val="18"/>
                <w:szCs w:val="18"/>
              </w:rPr>
            </w:pPr>
            <w:r w:rsidDel="00000000" w:rsidR="00000000" w:rsidRPr="00000000">
              <w:rPr>
                <w:sz w:val="18"/>
                <w:szCs w:val="18"/>
                <w:rtl w:val="0"/>
              </w:rPr>
              <w:t xml:space="preserve">0.6378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8">
            <w:pPr>
              <w:rPr>
                <w:sz w:val="18"/>
                <w:szCs w:val="18"/>
              </w:rPr>
            </w:pPr>
            <w:r w:rsidDel="00000000" w:rsidR="00000000" w:rsidRPr="00000000">
              <w:rPr>
                <w:sz w:val="18"/>
                <w:szCs w:val="18"/>
                <w:rtl w:val="0"/>
              </w:rPr>
              <w:t xml:space="preserve">0.6061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9">
            <w:pPr>
              <w:rPr>
                <w:sz w:val="18"/>
                <w:szCs w:val="18"/>
              </w:rPr>
            </w:pPr>
            <w:r w:rsidDel="00000000" w:rsidR="00000000" w:rsidRPr="00000000">
              <w:rPr>
                <w:sz w:val="18"/>
                <w:szCs w:val="18"/>
                <w:rtl w:val="0"/>
              </w:rPr>
              <w:t xml:space="preserve">0.559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rPr>
                <w:sz w:val="18"/>
                <w:szCs w:val="18"/>
              </w:rPr>
            </w:pPr>
            <w:r w:rsidDel="00000000" w:rsidR="00000000" w:rsidRPr="00000000">
              <w:rPr>
                <w:sz w:val="18"/>
                <w:szCs w:val="18"/>
                <w:rtl w:val="0"/>
              </w:rPr>
              <w:t xml:space="preserve">0.4518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−0.208</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rPr>
                <w:sz w:val="18"/>
                <w:szCs w:val="18"/>
              </w:rPr>
            </w:pPr>
            <w:r w:rsidDel="00000000" w:rsidR="00000000" w:rsidRPr="00000000">
              <w:rPr>
                <w:sz w:val="18"/>
                <w:szCs w:val="18"/>
                <w:rtl w:val="0"/>
              </w:rPr>
              <w:t xml:space="preserve">TriRoute + UDA</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rPr>
                <w:sz w:val="18"/>
                <w:szCs w:val="18"/>
              </w:rPr>
            </w:pPr>
            <w:r w:rsidDel="00000000" w:rsidR="00000000" w:rsidRPr="00000000">
              <w:rPr>
                <w:sz w:val="18"/>
                <w:szCs w:val="18"/>
                <w:rtl w:val="0"/>
              </w:rPr>
              <w:t xml:space="preserve">0.6774</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rPr>
                <w:sz w:val="18"/>
                <w:szCs w:val="18"/>
              </w:rPr>
            </w:pPr>
            <w:r w:rsidDel="00000000" w:rsidR="00000000" w:rsidRPr="00000000">
              <w:rPr>
                <w:sz w:val="18"/>
                <w:szCs w:val="18"/>
                <w:rtl w:val="0"/>
              </w:rPr>
              <w:t xml:space="preserve">0.6725</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F">
            <w:pPr>
              <w:rPr>
                <w:sz w:val="18"/>
                <w:szCs w:val="18"/>
              </w:rPr>
            </w:pPr>
            <w:r w:rsidDel="00000000" w:rsidR="00000000" w:rsidRPr="00000000">
              <w:rPr>
                <w:sz w:val="18"/>
                <w:szCs w:val="18"/>
                <w:rtl w:val="0"/>
              </w:rPr>
              <w:t xml:space="preserve">0.6604</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0">
            <w:pPr>
              <w:rPr>
                <w:sz w:val="18"/>
                <w:szCs w:val="18"/>
              </w:rPr>
            </w:pPr>
            <w:r w:rsidDel="00000000" w:rsidR="00000000" w:rsidRPr="00000000">
              <w:rPr>
                <w:sz w:val="18"/>
                <w:szCs w:val="18"/>
                <w:rtl w:val="0"/>
              </w:rPr>
              <w:t xml:space="preserve">0.629</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1">
            <w:pPr>
              <w:rPr>
                <w:sz w:val="18"/>
                <w:szCs w:val="18"/>
              </w:rPr>
            </w:pPr>
            <w:r w:rsidDel="00000000" w:rsidR="00000000" w:rsidRPr="00000000">
              <w:rPr>
                <w:sz w:val="18"/>
                <w:szCs w:val="18"/>
                <w:rtl w:val="0"/>
              </w:rPr>
              <w:t xml:space="preserve">0.5824</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2">
            <w:pPr>
              <w:rPr>
                <w:sz w:val="18"/>
                <w:szCs w:val="18"/>
              </w:rPr>
            </w:pPr>
            <w:r w:rsidDel="00000000" w:rsidR="00000000" w:rsidRPr="00000000">
              <w:rPr>
                <w:sz w:val="18"/>
                <w:szCs w:val="18"/>
                <w:rtl w:val="0"/>
              </w:rPr>
              <w:t xml:space="preserve">0.4675</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3">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−0.210</w:t>
            </w:r>
            <w:r w:rsidDel="00000000" w:rsidR="00000000" w:rsidRPr="00000000">
              <w:rPr>
                <w:rtl w:val="0"/>
              </w:rPr>
            </w:r>
          </w:p>
        </w:tc>
      </w:tr>
    </w:tbl>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Fonts w:ascii="Arial Unicode MS" w:cs="Arial Unicode MS" w:eastAsia="Arial Unicode MS" w:hAnsi="Arial Unicode MS"/>
          <w:rtl w:val="0"/>
        </w:rPr>
        <w:t xml:space="preserve">Table7b Audio Masking Sweep (FV-RA AUC ↑ = audio was hurting, visual routing active)</w:t>
      </w:r>
    </w:p>
    <w:p w:rsidR="00000000" w:rsidDel="00000000" w:rsidP="00000000" w:rsidRDefault="00000000" w:rsidRPr="00000000" w14:paraId="00000116">
      <w:pPr>
        <w:rPr/>
      </w:pP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7.6141632989447"/>
        <w:gridCol w:w="887.7552601006844"/>
        <w:gridCol w:w="887.7552601006844"/>
        <w:gridCol w:w="887.7552601006844"/>
        <w:gridCol w:w="1718.603131733376"/>
        <w:gridCol w:w="887.7552601006844"/>
        <w:gridCol w:w="887.7552601006844"/>
        <w:gridCol w:w="910.5182154878812"/>
        <w:tblGridChange w:id="0">
          <w:tblGrid>
            <w:gridCol w:w="1957.6141632989447"/>
            <w:gridCol w:w="887.7552601006844"/>
            <w:gridCol w:w="887.7552601006844"/>
            <w:gridCol w:w="887.7552601006844"/>
            <w:gridCol w:w="1718.603131733376"/>
            <w:gridCol w:w="887.7552601006844"/>
            <w:gridCol w:w="887.7552601006844"/>
            <w:gridCol w:w="910.5182154878812"/>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7">
            <w:pPr>
              <w:rPr>
                <w:sz w:val="18"/>
                <w:szCs w:val="18"/>
              </w:rPr>
            </w:pPr>
            <w:r w:rsidDel="00000000" w:rsidR="00000000" w:rsidRPr="00000000">
              <w:rPr>
                <w:b w:val="1"/>
                <w:bCs w:val="1"/>
                <w:sz w:val="18"/>
                <w:szCs w:val="18"/>
                <w:rtl w:val="0"/>
              </w:rPr>
              <w:t xml:space="preserve">Model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8">
            <w:pPr>
              <w:rPr>
                <w:sz w:val="18"/>
                <w:szCs w:val="18"/>
              </w:rPr>
            </w:pPr>
            <w:r w:rsidDel="00000000" w:rsidR="00000000" w:rsidRPr="00000000">
              <w:rPr>
                <w:b w:val="1"/>
                <w:bCs w:val="1"/>
                <w:sz w:val="18"/>
                <w:szCs w:val="18"/>
                <w:rtl w:val="0"/>
              </w:rPr>
              <w:t xml:space="preserve">p=0.0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9">
            <w:pPr>
              <w:rPr>
                <w:sz w:val="18"/>
                <w:szCs w:val="18"/>
              </w:rPr>
            </w:pPr>
            <w:r w:rsidDel="00000000" w:rsidR="00000000" w:rsidRPr="00000000">
              <w:rPr>
                <w:b w:val="1"/>
                <w:bCs w:val="1"/>
                <w:sz w:val="18"/>
                <w:szCs w:val="18"/>
                <w:rtl w:val="0"/>
              </w:rPr>
              <w:t xml:space="preserve">p=0.1</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A">
            <w:pPr>
              <w:rPr>
                <w:sz w:val="18"/>
                <w:szCs w:val="18"/>
              </w:rPr>
            </w:pPr>
            <w:r w:rsidDel="00000000" w:rsidR="00000000" w:rsidRPr="00000000">
              <w:rPr>
                <w:b w:val="1"/>
                <w:bCs w:val="1"/>
                <w:sz w:val="18"/>
                <w:szCs w:val="18"/>
                <w:rtl w:val="0"/>
              </w:rPr>
              <w:t xml:space="preserve">p=0.25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B">
            <w:pPr>
              <w:rPr>
                <w:sz w:val="18"/>
                <w:szCs w:val="18"/>
              </w:rPr>
            </w:pPr>
            <w:r w:rsidDel="00000000" w:rsidR="00000000" w:rsidRPr="00000000">
              <w:rPr>
                <w:b w:val="1"/>
                <w:bCs w:val="1"/>
                <w:sz w:val="18"/>
                <w:szCs w:val="18"/>
                <w:rtl w:val="0"/>
              </w:rPr>
              <w:t xml:space="preserve">p=0.5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C">
            <w:pPr>
              <w:rPr>
                <w:sz w:val="18"/>
                <w:szCs w:val="18"/>
              </w:rPr>
            </w:pPr>
            <w:r w:rsidDel="00000000" w:rsidR="00000000" w:rsidRPr="00000000">
              <w:rPr>
                <w:b w:val="1"/>
                <w:bCs w:val="1"/>
                <w:sz w:val="18"/>
                <w:szCs w:val="18"/>
                <w:rtl w:val="0"/>
              </w:rPr>
              <w:t xml:space="preserve">p=0.75</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D">
            <w:pPr>
              <w:rPr>
                <w:sz w:val="18"/>
                <w:szCs w:val="18"/>
              </w:rPr>
            </w:pPr>
            <w:r w:rsidDel="00000000" w:rsidR="00000000" w:rsidRPr="00000000">
              <w:rPr>
                <w:b w:val="1"/>
                <w:bCs w:val="1"/>
                <w:sz w:val="18"/>
                <w:szCs w:val="18"/>
                <w:rtl w:val="0"/>
              </w:rPr>
              <w:t xml:space="preserve">p=1.0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E">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Δ(0→1)</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F">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0">
            <w:pPr>
              <w:rPr>
                <w:sz w:val="18"/>
                <w:szCs w:val="18"/>
              </w:rPr>
            </w:pPr>
            <w:r w:rsidDel="00000000" w:rsidR="00000000" w:rsidRPr="00000000">
              <w:rPr>
                <w:sz w:val="18"/>
                <w:szCs w:val="18"/>
                <w:rtl w:val="0"/>
              </w:rPr>
              <w:t xml:space="preserve">0.4826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1">
            <w:pPr>
              <w:rPr>
                <w:sz w:val="18"/>
                <w:szCs w:val="18"/>
              </w:rPr>
            </w:pPr>
            <w:r w:rsidDel="00000000" w:rsidR="00000000" w:rsidRPr="00000000">
              <w:rPr>
                <w:sz w:val="18"/>
                <w:szCs w:val="18"/>
                <w:rtl w:val="0"/>
              </w:rPr>
              <w:t xml:space="preserve">0.5127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2">
            <w:pPr>
              <w:rPr>
                <w:sz w:val="18"/>
                <w:szCs w:val="18"/>
              </w:rPr>
            </w:pPr>
            <w:r w:rsidDel="00000000" w:rsidR="00000000" w:rsidRPr="00000000">
              <w:rPr>
                <w:sz w:val="18"/>
                <w:szCs w:val="18"/>
                <w:rtl w:val="0"/>
              </w:rPr>
              <w:t xml:space="preserve">0.5292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3">
            <w:pPr>
              <w:rPr>
                <w:sz w:val="18"/>
                <w:szCs w:val="18"/>
              </w:rPr>
            </w:pPr>
            <w:r w:rsidDel="00000000" w:rsidR="00000000" w:rsidRPr="00000000">
              <w:rPr>
                <w:sz w:val="18"/>
                <w:szCs w:val="18"/>
                <w:rtl w:val="0"/>
              </w:rPr>
              <w:t xml:space="preserve">0.5413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4">
            <w:pPr>
              <w:rPr>
                <w:sz w:val="18"/>
                <w:szCs w:val="18"/>
              </w:rPr>
            </w:pPr>
            <w:r w:rsidDel="00000000" w:rsidR="00000000" w:rsidRPr="00000000">
              <w:rPr>
                <w:sz w:val="18"/>
                <w:szCs w:val="18"/>
                <w:rtl w:val="0"/>
              </w:rPr>
              <w:t xml:space="preserve">0.5688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5">
            <w:pPr>
              <w:rPr>
                <w:sz w:val="18"/>
                <w:szCs w:val="18"/>
              </w:rPr>
            </w:pPr>
            <w:r w:rsidDel="00000000" w:rsidR="00000000" w:rsidRPr="00000000">
              <w:rPr>
                <w:sz w:val="18"/>
                <w:szCs w:val="18"/>
                <w:rtl w:val="0"/>
              </w:rPr>
              <w:t xml:space="preserve">0.5776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6">
            <w:pPr>
              <w:rPr>
                <w:sz w:val="18"/>
                <w:szCs w:val="18"/>
              </w:rPr>
            </w:pPr>
            <w:r w:rsidDel="00000000" w:rsidR="00000000" w:rsidRPr="00000000">
              <w:rPr>
                <w:sz w:val="18"/>
                <w:szCs w:val="18"/>
                <w:rtl w:val="0"/>
              </w:rPr>
              <w:t xml:space="preserve">0.095</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7">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8">
            <w:pPr>
              <w:rPr>
                <w:sz w:val="18"/>
                <w:szCs w:val="18"/>
              </w:rPr>
            </w:pPr>
            <w:r w:rsidDel="00000000" w:rsidR="00000000" w:rsidRPr="00000000">
              <w:rPr>
                <w:sz w:val="18"/>
                <w:szCs w:val="18"/>
                <w:rtl w:val="0"/>
              </w:rPr>
              <w:t xml:space="preserve">0.6003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9">
            <w:pPr>
              <w:rPr>
                <w:sz w:val="18"/>
                <w:szCs w:val="18"/>
              </w:rPr>
            </w:pPr>
            <w:r w:rsidDel="00000000" w:rsidR="00000000" w:rsidRPr="00000000">
              <w:rPr>
                <w:sz w:val="18"/>
                <w:szCs w:val="18"/>
                <w:rtl w:val="0"/>
              </w:rPr>
              <w:t xml:space="preserve">0.5993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A">
            <w:pPr>
              <w:rPr>
                <w:sz w:val="18"/>
                <w:szCs w:val="18"/>
              </w:rPr>
            </w:pPr>
            <w:r w:rsidDel="00000000" w:rsidR="00000000" w:rsidRPr="00000000">
              <w:rPr>
                <w:sz w:val="18"/>
                <w:szCs w:val="18"/>
                <w:rtl w:val="0"/>
              </w:rPr>
              <w:t xml:space="preserve">0.6023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B">
            <w:pPr>
              <w:rPr>
                <w:sz w:val="18"/>
                <w:szCs w:val="18"/>
              </w:rPr>
            </w:pPr>
            <w:r w:rsidDel="00000000" w:rsidR="00000000" w:rsidRPr="00000000">
              <w:rPr>
                <w:sz w:val="18"/>
                <w:szCs w:val="18"/>
                <w:rtl w:val="0"/>
              </w:rPr>
              <w:t xml:space="preserve">0.6175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C">
            <w:pPr>
              <w:rPr>
                <w:sz w:val="18"/>
                <w:szCs w:val="18"/>
              </w:rPr>
            </w:pPr>
            <w:r w:rsidDel="00000000" w:rsidR="00000000" w:rsidRPr="00000000">
              <w:rPr>
                <w:sz w:val="18"/>
                <w:szCs w:val="18"/>
                <w:rtl w:val="0"/>
              </w:rPr>
              <w:t xml:space="preserve">0.6354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D">
            <w:pPr>
              <w:rPr>
                <w:sz w:val="18"/>
                <w:szCs w:val="18"/>
              </w:rPr>
            </w:pPr>
            <w:r w:rsidDel="00000000" w:rsidR="00000000" w:rsidRPr="00000000">
              <w:rPr>
                <w:sz w:val="18"/>
                <w:szCs w:val="18"/>
                <w:rtl w:val="0"/>
              </w:rPr>
              <w:t xml:space="preserve">0.6531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E">
            <w:pPr>
              <w:rPr>
                <w:sz w:val="18"/>
                <w:szCs w:val="18"/>
              </w:rPr>
            </w:pPr>
            <w:r w:rsidDel="00000000" w:rsidR="00000000" w:rsidRPr="00000000">
              <w:rPr>
                <w:sz w:val="18"/>
                <w:szCs w:val="18"/>
                <w:rtl w:val="0"/>
              </w:rPr>
              <w:t xml:space="preserve">0.053</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2F">
            <w:pPr>
              <w:rPr>
                <w:sz w:val="18"/>
                <w:szCs w:val="18"/>
              </w:rPr>
            </w:pPr>
            <w:r w:rsidDel="00000000" w:rsidR="00000000" w:rsidRPr="00000000">
              <w:rPr>
                <w:sz w:val="18"/>
                <w:szCs w:val="18"/>
                <w:rtl w:val="0"/>
              </w:rPr>
              <w:t xml:space="preserve">TriRoute, no target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0">
            <w:pPr>
              <w:rPr>
                <w:sz w:val="18"/>
                <w:szCs w:val="18"/>
              </w:rPr>
            </w:pPr>
            <w:r w:rsidDel="00000000" w:rsidR="00000000" w:rsidRPr="00000000">
              <w:rPr>
                <w:sz w:val="18"/>
                <w:szCs w:val="18"/>
                <w:rtl w:val="0"/>
              </w:rPr>
              <w:t xml:space="preserve">0.6593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1">
            <w:pPr>
              <w:rPr>
                <w:sz w:val="18"/>
                <w:szCs w:val="18"/>
              </w:rPr>
            </w:pPr>
            <w:r w:rsidDel="00000000" w:rsidR="00000000" w:rsidRPr="00000000">
              <w:rPr>
                <w:sz w:val="18"/>
                <w:szCs w:val="18"/>
                <w:rtl w:val="0"/>
              </w:rPr>
              <w:t xml:space="preserve">0.6661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2">
            <w:pPr>
              <w:rPr>
                <w:sz w:val="18"/>
                <w:szCs w:val="18"/>
              </w:rPr>
            </w:pPr>
            <w:r w:rsidDel="00000000" w:rsidR="00000000" w:rsidRPr="00000000">
              <w:rPr>
                <w:sz w:val="18"/>
                <w:szCs w:val="18"/>
                <w:rtl w:val="0"/>
              </w:rPr>
              <w:t xml:space="preserve">0.6729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3">
            <w:pPr>
              <w:rPr>
                <w:sz w:val="18"/>
                <w:szCs w:val="18"/>
              </w:rPr>
            </w:pPr>
            <w:r w:rsidDel="00000000" w:rsidR="00000000" w:rsidRPr="00000000">
              <w:rPr>
                <w:sz w:val="18"/>
                <w:szCs w:val="18"/>
                <w:rtl w:val="0"/>
              </w:rPr>
              <w:t xml:space="preserve">0.683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4">
            <w:pPr>
              <w:rPr>
                <w:sz w:val="18"/>
                <w:szCs w:val="18"/>
              </w:rPr>
            </w:pPr>
            <w:r w:rsidDel="00000000" w:rsidR="00000000" w:rsidRPr="00000000">
              <w:rPr>
                <w:sz w:val="18"/>
                <w:szCs w:val="18"/>
                <w:rtl w:val="0"/>
              </w:rPr>
              <w:t xml:space="preserve">0.6946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5">
            <w:pPr>
              <w:rPr>
                <w:sz w:val="18"/>
                <w:szCs w:val="18"/>
              </w:rPr>
            </w:pPr>
            <w:r w:rsidDel="00000000" w:rsidR="00000000" w:rsidRPr="00000000">
              <w:rPr>
                <w:sz w:val="18"/>
                <w:szCs w:val="18"/>
                <w:rtl w:val="0"/>
              </w:rPr>
              <w:t xml:space="preserve">0.7068</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6">
            <w:pPr>
              <w:rPr>
                <w:sz w:val="18"/>
                <w:szCs w:val="18"/>
              </w:rPr>
            </w:pPr>
            <w:r w:rsidDel="00000000" w:rsidR="00000000" w:rsidRPr="00000000">
              <w:rPr>
                <w:b w:val="1"/>
                <w:bCs w:val="1"/>
                <w:sz w:val="18"/>
                <w:szCs w:val="18"/>
                <w:rtl w:val="0"/>
              </w:rPr>
              <w:t xml:space="preserve">0.047</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7">
            <w:pPr>
              <w:rPr>
                <w:sz w:val="18"/>
                <w:szCs w:val="18"/>
              </w:rPr>
            </w:pPr>
            <w:r w:rsidDel="00000000" w:rsidR="00000000" w:rsidRPr="00000000">
              <w:rPr>
                <w:sz w:val="18"/>
                <w:szCs w:val="18"/>
                <w:rtl w:val="0"/>
              </w:rPr>
              <w:t xml:space="preserve">TriRoute + UDA</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8">
            <w:pPr>
              <w:rPr>
                <w:sz w:val="18"/>
                <w:szCs w:val="18"/>
              </w:rPr>
            </w:pPr>
            <w:r w:rsidDel="00000000" w:rsidR="00000000" w:rsidRPr="00000000">
              <w:rPr>
                <w:sz w:val="18"/>
                <w:szCs w:val="18"/>
                <w:rtl w:val="0"/>
              </w:rPr>
              <w:t xml:space="preserve">0.6774</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9">
            <w:pPr>
              <w:rPr>
                <w:sz w:val="18"/>
                <w:szCs w:val="18"/>
              </w:rPr>
            </w:pPr>
            <w:r w:rsidDel="00000000" w:rsidR="00000000" w:rsidRPr="00000000">
              <w:rPr>
                <w:sz w:val="18"/>
                <w:szCs w:val="18"/>
                <w:rtl w:val="0"/>
              </w:rPr>
              <w:t xml:space="preserve">0.6797</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A">
            <w:pPr>
              <w:rPr>
                <w:sz w:val="18"/>
                <w:szCs w:val="18"/>
              </w:rPr>
            </w:pPr>
            <w:r w:rsidDel="00000000" w:rsidR="00000000" w:rsidRPr="00000000">
              <w:rPr>
                <w:sz w:val="18"/>
                <w:szCs w:val="18"/>
                <w:rtl w:val="0"/>
              </w:rPr>
              <w:t xml:space="preserve">0.6931</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B">
            <w:pPr>
              <w:rPr>
                <w:sz w:val="18"/>
                <w:szCs w:val="18"/>
              </w:rPr>
            </w:pPr>
            <w:r w:rsidDel="00000000" w:rsidR="00000000" w:rsidRPr="00000000">
              <w:rPr>
                <w:sz w:val="18"/>
                <w:szCs w:val="18"/>
                <w:rtl w:val="0"/>
              </w:rPr>
              <w:t xml:space="preserve">0.7092</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C">
            <w:pPr>
              <w:rPr>
                <w:sz w:val="18"/>
                <w:szCs w:val="18"/>
              </w:rPr>
            </w:pPr>
            <w:r w:rsidDel="00000000" w:rsidR="00000000" w:rsidRPr="00000000">
              <w:rPr>
                <w:sz w:val="18"/>
                <w:szCs w:val="18"/>
                <w:rtl w:val="0"/>
              </w:rPr>
              <w:t xml:space="preserve">0.7227</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D">
            <w:pPr>
              <w:rPr>
                <w:sz w:val="18"/>
                <w:szCs w:val="18"/>
              </w:rPr>
            </w:pPr>
            <w:r w:rsidDel="00000000" w:rsidR="00000000" w:rsidRPr="00000000">
              <w:rPr>
                <w:sz w:val="18"/>
                <w:szCs w:val="18"/>
                <w:rtl w:val="0"/>
              </w:rPr>
              <w:t xml:space="preserve">0.7353</w:t>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E">
            <w:pPr>
              <w:rPr>
                <w:sz w:val="18"/>
                <w:szCs w:val="18"/>
              </w:rPr>
            </w:pPr>
            <w:r w:rsidDel="00000000" w:rsidR="00000000" w:rsidRPr="00000000">
              <w:rPr>
                <w:b w:val="1"/>
                <w:bCs w:val="1"/>
                <w:sz w:val="18"/>
                <w:szCs w:val="18"/>
                <w:rtl w:val="0"/>
              </w:rPr>
              <w:t xml:space="preserve">0.058</w:t>
            </w:r>
            <w:r w:rsidDel="00000000" w:rsidR="00000000" w:rsidRPr="00000000">
              <w:rPr>
                <w:rtl w:val="0"/>
              </w:rPr>
            </w:r>
          </w:p>
        </w:tc>
      </w:tr>
    </w:tbl>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Table7c Summary at Full Masking (p=1.0)</w:t>
      </w:r>
    </w:p>
    <w:tbl>
      <w:tblPr>
        <w:tblStyle w:val="Table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3.6498378879114"/>
        <w:gridCol w:w="1555.6969742667256"/>
        <w:gridCol w:w="1444.5757618191024"/>
        <w:gridCol w:w="1481.61616596831"/>
        <w:gridCol w:w="2419.9730710815734"/>
        <w:tblGridChange w:id="0">
          <w:tblGrid>
            <w:gridCol w:w="2123.6498378879114"/>
            <w:gridCol w:w="1555.6969742667256"/>
            <w:gridCol w:w="1444.5757618191024"/>
            <w:gridCol w:w="1481.61616596831"/>
            <w:gridCol w:w="2419.9730710815734"/>
          </w:tblGrid>
        </w:tblGridChange>
      </w:tblGrid>
      <w:tr>
        <w:trPr>
          <w:cantSplit w:val="0"/>
          <w:trHeight w:val="415" w:hRule="atLeast"/>
          <w:tblHeader w:val="0"/>
        </w:trPr>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1">
            <w:pPr>
              <w:rPr>
                <w:sz w:val="18"/>
                <w:szCs w:val="18"/>
              </w:rPr>
            </w:pPr>
            <w:r w:rsidDel="00000000" w:rsidR="00000000" w:rsidRPr="00000000">
              <w:rPr>
                <w:b w:val="1"/>
                <w:bCs w:val="1"/>
                <w:sz w:val="18"/>
                <w:szCs w:val="18"/>
                <w:rtl w:val="0"/>
              </w:rPr>
              <w:t xml:space="preserve">Model</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2">
            <w:pPr>
              <w:rPr>
                <w:sz w:val="18"/>
                <w:szCs w:val="18"/>
              </w:rPr>
            </w:pPr>
            <w:r w:rsidDel="00000000" w:rsidR="00000000" w:rsidRPr="00000000">
              <w:rPr>
                <w:b w:val="1"/>
                <w:bCs w:val="1"/>
                <w:sz w:val="18"/>
                <w:szCs w:val="18"/>
                <w:rtl w:val="0"/>
              </w:rPr>
              <w:t xml:space="preserve">Baseline (paper)</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3">
            <w:pPr>
              <w:rPr>
                <w:sz w:val="18"/>
                <w:szCs w:val="18"/>
              </w:rPr>
            </w:pPr>
            <w:r w:rsidDel="00000000" w:rsidR="00000000" w:rsidRPr="00000000">
              <w:rPr>
                <w:b w:val="1"/>
                <w:bCs w:val="1"/>
                <w:sz w:val="18"/>
                <w:szCs w:val="18"/>
                <w:rtl w:val="0"/>
              </w:rPr>
              <w:t xml:space="preserve">Δ audio (p=1.0)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4">
            <w:pPr>
              <w:rPr>
                <w:sz w:val="18"/>
                <w:szCs w:val="18"/>
              </w:rPr>
            </w:pPr>
            <w:r w:rsidDel="00000000" w:rsidR="00000000" w:rsidRPr="00000000">
              <w:rPr>
                <w:b w:val="1"/>
                <w:bCs w:val="1"/>
                <w:sz w:val="18"/>
                <w:szCs w:val="18"/>
                <w:rtl w:val="0"/>
              </w:rPr>
              <w:t xml:space="preserve">Δ visual (p=1.0)</w:t>
            </w:r>
            <w:r w:rsidDel="00000000" w:rsidR="00000000" w:rsidRPr="00000000">
              <w:rPr>
                <w:rtl w:val="0"/>
              </w:rPr>
            </w:r>
          </w:p>
        </w:tc>
        <w:tc>
          <w:tcPr>
            <w:tcBorders>
              <w:top w:color="000000" w:space="0" w:sz="3" w:val="single"/>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5">
            <w:pPr>
              <w:rPr>
                <w:sz w:val="18"/>
                <w:szCs w:val="18"/>
              </w:rPr>
            </w:pPr>
            <w:r w:rsidDel="00000000" w:rsidR="00000000" w:rsidRPr="00000000">
              <w:rPr>
                <w:b w:val="1"/>
                <w:bCs w:val="1"/>
                <w:sz w:val="18"/>
                <w:szCs w:val="18"/>
                <w:rtl w:val="0"/>
              </w:rPr>
              <w:t xml:space="preserve">Relative visual sensitivity</w:t>
            </w:r>
            <w:r w:rsidDel="00000000" w:rsidR="00000000" w:rsidRPr="00000000">
              <w:rPr>
                <w:rtl w:val="0"/>
              </w:rPr>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6">
            <w:pPr>
              <w:rPr>
                <w:sz w:val="18"/>
                <w:szCs w:val="18"/>
              </w:rPr>
            </w:pPr>
            <w:r w:rsidDel="00000000" w:rsidR="00000000" w:rsidRPr="00000000">
              <w:rPr>
                <w:sz w:val="18"/>
                <w:szCs w:val="18"/>
                <w:rtl w:val="0"/>
              </w:rPr>
              <w:t xml:space="preserve">Two-way baseline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7">
            <w:pPr>
              <w:rPr>
                <w:sz w:val="18"/>
                <w:szCs w:val="18"/>
              </w:rPr>
            </w:pPr>
            <w:r w:rsidDel="00000000" w:rsidR="00000000" w:rsidRPr="00000000">
              <w:rPr>
                <w:sz w:val="18"/>
                <w:szCs w:val="18"/>
                <w:rtl w:val="0"/>
              </w:rPr>
              <w:t xml:space="preserve">0.546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8">
            <w:pPr>
              <w:rPr>
                <w:sz w:val="18"/>
                <w:szCs w:val="18"/>
              </w:rPr>
            </w:pPr>
            <w:r w:rsidDel="00000000" w:rsidR="00000000" w:rsidRPr="00000000">
              <w:rPr>
                <w:rFonts w:ascii="Arial Unicode MS" w:cs="Arial Unicode MS" w:eastAsia="Arial Unicode MS" w:hAnsi="Arial Unicode MS"/>
                <w:sz w:val="18"/>
                <w:szCs w:val="18"/>
                <w:rtl w:val="0"/>
              </w:rPr>
              <w:t xml:space="preserve">−0.021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9">
            <w:pPr>
              <w:rPr>
                <w:sz w:val="18"/>
                <w:szCs w:val="18"/>
              </w:rPr>
            </w:pPr>
            <w:r w:rsidDel="00000000" w:rsidR="00000000" w:rsidRPr="00000000">
              <w:rPr>
                <w:rFonts w:ascii="Arial Unicode MS" w:cs="Arial Unicode MS" w:eastAsia="Arial Unicode MS" w:hAnsi="Arial Unicode MS"/>
                <w:sz w:val="18"/>
                <w:szCs w:val="18"/>
                <w:rtl w:val="0"/>
              </w:rPr>
              <w:t xml:space="preserve">−0.077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A">
            <w:pPr>
              <w:rPr>
                <w:sz w:val="18"/>
                <w:szCs w:val="18"/>
              </w:rPr>
            </w:pPr>
            <w:r w:rsidDel="00000000" w:rsidR="00000000" w:rsidRPr="00000000">
              <w:rPr>
                <w:sz w:val="18"/>
                <w:szCs w:val="18"/>
                <w:rtl w:val="0"/>
              </w:rPr>
              <w:t xml:space="preserve">1.0×</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B">
            <w:pPr>
              <w:rPr>
                <w:sz w:val="18"/>
                <w:szCs w:val="18"/>
              </w:rPr>
            </w:pPr>
            <w:r w:rsidDel="00000000" w:rsidR="00000000" w:rsidRPr="00000000">
              <w:rPr>
                <w:sz w:val="18"/>
                <w:szCs w:val="18"/>
                <w:rtl w:val="0"/>
              </w:rPr>
              <w:t xml:space="preserve">Three-way, no push-pull</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C">
            <w:pPr>
              <w:rPr>
                <w:sz w:val="18"/>
                <w:szCs w:val="18"/>
              </w:rPr>
            </w:pPr>
            <w:r w:rsidDel="00000000" w:rsidR="00000000" w:rsidRPr="00000000">
              <w:rPr>
                <w:sz w:val="18"/>
                <w:szCs w:val="18"/>
                <w:rtl w:val="0"/>
              </w:rPr>
              <w:t xml:space="preserve">0.616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D">
            <w:pPr>
              <w:rPr>
                <w:sz w:val="18"/>
                <w:szCs w:val="18"/>
              </w:rPr>
            </w:pPr>
            <w:r w:rsidDel="00000000" w:rsidR="00000000" w:rsidRPr="00000000">
              <w:rPr>
                <w:sz w:val="18"/>
                <w:szCs w:val="18"/>
                <w:rtl w:val="0"/>
              </w:rPr>
              <w:t xml:space="preserve">0.04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E">
            <w:pPr>
              <w:rPr>
                <w:sz w:val="18"/>
                <w:szCs w:val="18"/>
              </w:rPr>
            </w:pPr>
            <w:r w:rsidDel="00000000" w:rsidR="00000000" w:rsidRPr="00000000">
              <w:rPr>
                <w:rFonts w:ascii="Arial Unicode MS" w:cs="Arial Unicode MS" w:eastAsia="Arial Unicode MS" w:hAnsi="Arial Unicode MS"/>
                <w:sz w:val="18"/>
                <w:szCs w:val="18"/>
                <w:rtl w:val="0"/>
              </w:rPr>
              <w:t xml:space="preserve">−0.137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F">
            <w:pPr>
              <w:rPr>
                <w:sz w:val="18"/>
                <w:szCs w:val="18"/>
              </w:rPr>
            </w:pPr>
            <w:r w:rsidDel="00000000" w:rsidR="00000000" w:rsidRPr="00000000">
              <w:rPr>
                <w:sz w:val="18"/>
                <w:szCs w:val="18"/>
                <w:rtl w:val="0"/>
              </w:rPr>
              <w:t xml:space="preserve">1.8×</w:t>
            </w:r>
          </w:p>
        </w:tc>
      </w:tr>
      <w:tr>
        <w:trPr>
          <w:cantSplit w:val="0"/>
          <w:trHeight w:val="415" w:hRule="atLeast"/>
          <w:tblHeader w:val="0"/>
        </w:trPr>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0">
            <w:pPr>
              <w:rPr>
                <w:sz w:val="18"/>
                <w:szCs w:val="18"/>
              </w:rPr>
            </w:pPr>
            <w:r w:rsidDel="00000000" w:rsidR="00000000" w:rsidRPr="00000000">
              <w:rPr>
                <w:b w:val="1"/>
                <w:bCs w:val="1"/>
                <w:sz w:val="18"/>
                <w:szCs w:val="18"/>
                <w:rtl w:val="0"/>
              </w:rPr>
              <w:t xml:space="preserve">TriRoute + UDA</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1">
            <w:pPr>
              <w:rPr>
                <w:sz w:val="18"/>
                <w:szCs w:val="18"/>
              </w:rPr>
            </w:pPr>
            <w:r w:rsidDel="00000000" w:rsidR="00000000" w:rsidRPr="00000000">
              <w:rPr>
                <w:b w:val="1"/>
                <w:bCs w:val="1"/>
                <w:sz w:val="18"/>
                <w:szCs w:val="18"/>
                <w:rtl w:val="0"/>
              </w:rPr>
              <w:t xml:space="preserve">0.757</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2">
            <w:pPr>
              <w:rPr>
                <w:sz w:val="18"/>
                <w:szCs w:val="18"/>
              </w:rPr>
            </w:pPr>
            <w:r w:rsidDel="00000000" w:rsidR="00000000" w:rsidRPr="00000000">
              <w:rPr>
                <w:b w:val="1"/>
                <w:bCs w:val="1"/>
                <w:sz w:val="18"/>
                <w:szCs w:val="18"/>
                <w:rtl w:val="0"/>
              </w:rPr>
              <w:t xml:space="preserve">0.039</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3">
            <w:pPr>
              <w:rPr>
                <w:sz w:val="18"/>
                <w:szCs w:val="18"/>
              </w:rPr>
            </w:pPr>
            <w:r w:rsidDel="00000000" w:rsidR="00000000" w:rsidRPr="00000000">
              <w:rPr>
                <w:rFonts w:ascii="Arial Unicode MS" w:cs="Arial Unicode MS" w:eastAsia="Arial Unicode MS" w:hAnsi="Arial Unicode MS"/>
                <w:b w:val="1"/>
                <w:bCs w:val="1"/>
                <w:sz w:val="18"/>
                <w:szCs w:val="18"/>
                <w:rtl w:val="0"/>
              </w:rPr>
              <w:t xml:space="preserve">−0.265</w:t>
            </w:r>
            <w:r w:rsidDel="00000000" w:rsidR="00000000" w:rsidRPr="00000000">
              <w:rPr>
                <w:rtl w:val="0"/>
              </w:rPr>
            </w:r>
          </w:p>
        </w:tc>
        <w:tc>
          <w:tcPr>
            <w:tcBorders>
              <w:top w:color="000000" w:space="0" w:sz="0" w:val="nil"/>
              <w:left w:color="000000" w:space="0" w:sz="0" w:val="nil"/>
              <w:bottom w:color="000000" w:space="0" w:sz="3"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4">
            <w:pPr>
              <w:rPr>
                <w:sz w:val="18"/>
                <w:szCs w:val="18"/>
              </w:rPr>
            </w:pPr>
            <w:r w:rsidDel="00000000" w:rsidR="00000000" w:rsidRPr="00000000">
              <w:rPr>
                <w:b w:val="1"/>
                <w:bCs w:val="1"/>
                <w:sz w:val="18"/>
                <w:szCs w:val="18"/>
                <w:rtl w:val="0"/>
              </w:rPr>
              <w:t xml:space="preserve">3.4×</w:t>
            </w:r>
            <w:r w:rsidDel="00000000" w:rsidR="00000000" w:rsidRPr="00000000">
              <w:rPr>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w:t>
      </w:r>
    </w:p>
    <w:p w:rsidR="00000000" w:rsidDel="00000000" w:rsidP="00000000" w:rsidRDefault="00000000" w:rsidRPr="00000000" w14:paraId="00000158">
      <w:pPr>
        <w:pStyle w:val="Heading3"/>
        <w:keepNext w:val="0"/>
        <w:keepLines w:val="0"/>
        <w:spacing w:before="280" w:lineRule="auto"/>
        <w:rPr>
          <w:b w:val="1"/>
          <w:bCs w:val="1"/>
          <w:color w:val="000000"/>
          <w:sz w:val="26"/>
          <w:szCs w:val="26"/>
        </w:rPr>
      </w:pPr>
      <w:bookmarkStart w:colFirst="0" w:colLast="0" w:name="_d5lbwbi5as90" w:id="0"/>
      <w:bookmarkEnd w:id="0"/>
      <w:r w:rsidDel="00000000" w:rsidR="00000000" w:rsidRPr="00000000">
        <w:rPr>
          <w:b w:val="1"/>
          <w:bCs w:val="1"/>
          <w:color w:val="000000"/>
          <w:sz w:val="26"/>
          <w:szCs w:val="26"/>
          <w:rtl w:val="0"/>
        </w:rPr>
        <w:t xml:space="preserve">Failure / Bias Illustration</w:t>
      </w:r>
    </w:p>
    <w:p w:rsidR="00000000" w:rsidDel="00000000" w:rsidP="00000000" w:rsidRDefault="00000000" w:rsidRPr="00000000" w14:paraId="00000159">
      <w:pPr>
        <w:numPr>
          <w:ilvl w:val="0"/>
          <w:numId w:val="1"/>
        </w:numPr>
        <w:spacing w:after="0" w:afterAutospacing="0" w:before="240" w:lineRule="auto"/>
        <w:ind w:left="720" w:hanging="360"/>
      </w:pPr>
      <w:r w:rsidDel="00000000" w:rsidR="00000000" w:rsidRPr="00000000">
        <w:rPr>
          <w:rtl w:val="0"/>
        </w:rPr>
        <w:t xml:space="preserve">Currently, the paper shows that our method works, but does not clearly show </w:t>
      </w:r>
      <w:r w:rsidDel="00000000" w:rsidR="00000000" w:rsidRPr="00000000">
        <w:rPr>
          <w:i w:val="1"/>
          <w:iCs w:val="1"/>
          <w:rtl w:val="0"/>
        </w:rPr>
        <w:t xml:space="preserve">why the baseline fails</w:t>
      </w:r>
      <w:r w:rsidDel="00000000" w:rsidR="00000000" w:rsidRPr="00000000">
        <w:rPr>
          <w:rtl w:val="0"/>
        </w:rPr>
        <w:t xml:space="preserve">.</w:t>
      </w:r>
    </w:p>
    <w:p w:rsidR="00000000" w:rsidDel="00000000" w:rsidP="00000000" w:rsidRDefault="00000000" w:rsidRPr="00000000" w14:paraId="0000015A">
      <w:pPr>
        <w:numPr>
          <w:ilvl w:val="0"/>
          <w:numId w:val="1"/>
        </w:numPr>
        <w:spacing w:after="0" w:afterAutospacing="0" w:before="0" w:beforeAutospacing="0" w:lineRule="auto"/>
        <w:ind w:left="720" w:hanging="360"/>
      </w:pPr>
      <w:r w:rsidDel="00000000" w:rsidR="00000000" w:rsidRPr="00000000">
        <w:rPr>
          <w:rtl w:val="0"/>
        </w:rPr>
        <w:t xml:space="preserve">Can we please add a small qualitative analysis?</w:t>
      </w:r>
    </w:p>
    <w:p w:rsidR="00000000" w:rsidDel="00000000" w:rsidP="00000000" w:rsidRDefault="00000000" w:rsidRPr="00000000" w14:paraId="0000015B">
      <w:pPr>
        <w:numPr>
          <w:ilvl w:val="1"/>
          <w:numId w:val="1"/>
        </w:numPr>
        <w:spacing w:after="0" w:afterAutospacing="0" w:before="0" w:beforeAutospacing="0" w:lineRule="auto"/>
        <w:ind w:left="1440" w:hanging="360"/>
      </w:pPr>
      <w:r w:rsidDel="00000000" w:rsidR="00000000" w:rsidRPr="00000000">
        <w:rPr>
          <w:rtl w:val="0"/>
        </w:rPr>
        <w:t xml:space="preserve">examples where the 2-way model follows audio shortcuts</w:t>
      </w:r>
    </w:p>
    <w:p w:rsidR="00000000" w:rsidDel="00000000" w:rsidP="00000000" w:rsidRDefault="00000000" w:rsidRPr="00000000" w14:paraId="0000015C">
      <w:pPr>
        <w:numPr>
          <w:ilvl w:val="1"/>
          <w:numId w:val="1"/>
        </w:numPr>
        <w:spacing w:after="240" w:before="0" w:beforeAutospacing="0" w:lineRule="auto"/>
        <w:ind w:left="1440" w:hanging="360"/>
      </w:pPr>
      <w:r w:rsidDel="00000000" w:rsidR="00000000" w:rsidRPr="00000000">
        <w:rPr>
          <w:rtl w:val="0"/>
        </w:rPr>
        <w:t xml:space="preserve">corresponding cases where the 3-way model corrects using visual cues</w:t>
      </w:r>
    </w:p>
    <w:p w:rsidR="00000000" w:rsidDel="00000000" w:rsidP="00000000" w:rsidRDefault="00000000" w:rsidRPr="00000000" w14:paraId="0000015D">
      <w:pPr>
        <w:spacing w:after="240" w:before="240" w:lineRule="auto"/>
        <w:ind w:left="0" w:firstLine="0"/>
        <w:rPr/>
      </w:pPr>
      <w:r w:rsidDel="00000000" w:rsidR="00000000" w:rsidRPr="00000000">
        <w:rPr>
          <w:rtl w:val="0"/>
        </w:rPr>
        <w:t xml:space="preserve">(Even 4–6 examples would significantly strengthen the motivation.)</w:t>
      </w:r>
    </w:p>
    <w:p w:rsidR="00000000" w:rsidDel="00000000" w:rsidP="00000000" w:rsidRDefault="00000000" w:rsidRPr="00000000" w14:paraId="0000015E">
      <w:pPr>
        <w:rPr/>
      </w:pPr>
      <w:r w:rsidDel="00000000" w:rsidR="00000000" w:rsidRPr="00000000">
        <w:rPr>
          <w:rtl w:val="0"/>
        </w:rPr>
      </w:r>
    </w:p>
    <w:sectPr>
      <w:head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ren HAN" w:id="8" w:date="2026-04-27T05:11:05Z">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the takeaway very explicit "only the factorized model is sensitive to removing visual components"</w:t>
      </w:r>
    </w:p>
  </w:comment>
  <w:comment w:author="Caren HAN" w:id="9" w:date="2026-04-27T05:11:10Z">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possible, visualise ΔFV-RA as a bar chart (2-way vs 3-way vs TriRoute).</w:t>
      </w:r>
    </w:p>
  </w:comment>
  <w:comment w:author="Caren HAN" w:id="10" w:date="2026-04-27T05:11:24Z">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referring to this as “mechanism-level evidence” consistently. - later when we write a method</w:t>
      </w:r>
    </w:p>
  </w:comment>
  <w:comment w:author="Caren HAN" w:id="13" w:date="2026-04-27T05:11:57Z">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tighten the interpretation "explicitly state that FV-RA stability rules out audio shortcut explanations."</w:t>
      </w:r>
    </w:p>
  </w:comment>
  <w:comment w:author="Caren HAN" w:id="14" w:date="2026-04-27T05:12:09Z">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can shorten the table slightly and focus attention on the key pattern (audio categories drop, FV-RA does not).</w:t>
      </w:r>
    </w:p>
  </w:comment>
  <w:comment w:author="Caren HAN" w:id="3" w:date="2026-04-27T05:09:18Z">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strong, but please make the conclusion more explicit, like: "the same objective fails without factorization, and only becomes effective with structure"</w:t>
      </w:r>
    </w:p>
  </w:comment>
  <w:comment w:author="Caren HAN" w:id="4" w:date="2026-04-27T05:09:32Z">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adding a short summary sentence that clearly rules out the “it’s just better regularization” explanation.</w:t>
      </w:r>
    </w:p>
  </w:comment>
  <w:comment w:author="Caren HAN" w:id="0" w:date="2026-04-27T05:08:20Z">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make FV-RA the clear focal point in both the text and table/figures. Right now it is explained, but it should be visually and narratively dominant.</w:t>
      </w:r>
    </w:p>
  </w:comment>
  <w:comment w:author="Caren HAN" w:id="1" w:date="2026-04-27T05:08:28Z">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one explicit sentence clarifying why FV-RA is the key diagnostic setting (i.e., it forces reliance on visual evidence under conflict).</w:t>
      </w:r>
    </w:p>
  </w:comment>
  <w:comment w:author="Caren HAN" w:id="2" w:date="2026-04-27T05:08:51Z">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possible, convert Table 1 into a plot with error bars to make the improvement more immediately visible.</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add this into appendix)</w:t>
      </w:r>
    </w:p>
  </w:comment>
  <w:comment w:author="Caren HAN" w:id="15" w:date="2026-04-27T05:12:28Z">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add one clarifying sentence on why AVLips is a meaningful shift (e.g., distribution difference).</w:t>
      </w:r>
    </w:p>
  </w:comment>
  <w:comment w:author="Caren HAN" w:id="16" w:date="2026-04-27T05:12:33Z">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feasible, consider adding one additional variation (e.g., different split or perturbation) to strengthen the generalization claim.</w:t>
      </w:r>
    </w:p>
  </w:comment>
  <w:comment w:author="Nicholas Liang" w:id="11" w:date="2026-04-26T11:30:40Z">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RV-FA/FV-FA per-category trim comparison is missing, it will take one to two hours</w:t>
      </w:r>
    </w:p>
  </w:comment>
  <w:comment w:author="Caren HAN" w:id="12" w:date="2026-04-27T05:11:34Z">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Caren HAN" w:id="18" w:date="2026-04-27T05:13:10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including the masking sweep if possible.</w:t>
      </w:r>
    </w:p>
  </w:comment>
  <w:comment w:author="Caren HAN" w:id="19" w:date="2026-04-27T05:13:16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simple curve (masking strength vs FV-RA) would be very effective here.</w:t>
      </w:r>
    </w:p>
  </w:comment>
  <w:comment w:author="Nicholas Liang" w:id="17" w:date="2026-04-26T11:32:08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the full masking has been done, other progressive masking experiments are needed to be run. It will take 2 to 3 hours</w:t>
      </w:r>
    </w:p>
  </w:comment>
  <w:comment w:author="Caren HAN" w:id="5" w:date="2026-04-27T05:10:13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explicitly highlight the contrast:“higher OOD performance despite lower dimensionality”</w:t>
      </w:r>
    </w:p>
  </w:comment>
  <w:comment w:author="Caren HAN" w:id="6" w:date="2026-04-27T05:10:26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short clarification that domain probe accuracy remains high, to reinforce that this is not invariance.</w:t>
      </w:r>
    </w:p>
  </w:comment>
  <w:comment w:author="Caren HAN" w:id="7" w:date="2026-04-27T05:10:38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include a small visual comparison (bar plot) for clarity</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