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This is the perfect defence for the argument of cinema as well as the social decline argument as this is far from a new phenomenon caused by media, this behaviour is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p>
    <w:p>
      <w:pPr>
        <w:pStyle w:val="Normal"/>
        <w:spacing w:lineRule="auto" w:line="480" w:before="0" w:after="20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LibreOffice/25.8.4.2$Linux_X86_64 LibreOffice_project/580$Build-2</Application>
  <AppVersion>15.0000</AppVersion>
  <Pages>4</Pages>
  <Words>1106</Words>
  <Characters>5741</Characters>
  <CharactersWithSpaces>6848</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2026-01-21T12:30:24Z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