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B253E" w:rsidRDefault="000B253E"/>
    <w:p w14:paraId="00000002" w14:textId="77777777" w:rsidR="000B253E" w:rsidRDefault="000B253E"/>
    <w:p w14:paraId="00000003" w14:textId="77777777" w:rsidR="000B253E" w:rsidRDefault="000B253E"/>
    <w:p w14:paraId="00000004" w14:textId="77777777" w:rsidR="000B253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NICHOLAS ATACHA</w:t>
      </w:r>
    </w:p>
    <w:p w14:paraId="00000005" w14:textId="701A4EF5" w:rsidR="000B253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COURSE:</w:t>
      </w:r>
      <w:r w:rsidR="004B3C71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CCC101 SOW 1.1</w:t>
      </w:r>
    </w:p>
    <w:p w14:paraId="00000006" w14:textId="77777777" w:rsidR="000B253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DATE: 20th July, 2026</w:t>
      </w:r>
    </w:p>
    <w:p w14:paraId="00000007" w14:textId="77777777" w:rsidR="000B253E" w:rsidRDefault="000B253E">
      <w:pPr>
        <w:rPr>
          <w:b/>
          <w:bCs/>
          <w:sz w:val="24"/>
          <w:szCs w:val="24"/>
        </w:rPr>
      </w:pPr>
    </w:p>
    <w:p w14:paraId="00000008" w14:textId="77777777" w:rsidR="000B253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STATEMENT OF WORK</w:t>
      </w:r>
    </w:p>
    <w:p w14:paraId="00000009" w14:textId="77777777" w:rsidR="000B253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Cybersecurity </w:t>
      </w:r>
    </w:p>
    <w:p w14:paraId="0000000A" w14:textId="77777777" w:rsidR="000B253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Engagement</w:t>
      </w:r>
    </w:p>
    <w:p w14:paraId="0000000B" w14:textId="77777777" w:rsidR="000B253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Client: Financially Secure  </w:t>
      </w:r>
    </w:p>
    <w:p w14:paraId="0000000C" w14:textId="77777777" w:rsidR="000B253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Consultant: </w:t>
      </w:r>
      <w:proofErr w:type="spellStart"/>
      <w:r>
        <w:rPr>
          <w:b/>
          <w:bCs/>
          <w:sz w:val="24"/>
          <w:szCs w:val="24"/>
        </w:rPr>
        <w:t>CyberGuard</w:t>
      </w:r>
      <w:proofErr w:type="spellEnd"/>
      <w:r>
        <w:rPr>
          <w:b/>
          <w:bCs/>
          <w:sz w:val="24"/>
          <w:szCs w:val="24"/>
        </w:rPr>
        <w:t xml:space="preserve"> Consulting</w:t>
      </w:r>
    </w:p>
    <w:p w14:paraId="0000000D" w14:textId="77777777" w:rsidR="000B253E" w:rsidRDefault="000B253E"/>
    <w:p w14:paraId="0000000E" w14:textId="77777777" w:rsidR="000B253E" w:rsidRDefault="000B253E"/>
    <w:p w14:paraId="0000000F" w14:textId="77777777" w:rsidR="000B253E" w:rsidRDefault="000B253E"/>
    <w:p w14:paraId="00000010" w14:textId="77777777" w:rsidR="000B253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1.0 INTRODUCTION / OVERVIEW</w:t>
      </w:r>
    </w:p>
    <w:p w14:paraId="00000011" w14:textId="77777777" w:rsidR="000B253E" w:rsidRDefault="00000000">
      <w:r>
        <w:t xml:space="preserve">Financially Secure is a mid-sized financial institution with 500 employees. Following a recent phishing attack that compromised employee email accounts, executive leadership has expressed concerns regarding the organization’s overall security posture and regulatory compliance. </w:t>
      </w:r>
    </w:p>
    <w:p w14:paraId="00000012" w14:textId="77777777" w:rsidR="000B253E" w:rsidRDefault="000B253E"/>
    <w:p w14:paraId="00000013" w14:textId="77777777" w:rsidR="000B253E" w:rsidRDefault="00000000">
      <w:r>
        <w:t xml:space="preserve">Financially Secure has engaged </w:t>
      </w:r>
      <w:proofErr w:type="spellStart"/>
      <w:r>
        <w:t>CyberGuard</w:t>
      </w:r>
      <w:proofErr w:type="spellEnd"/>
      <w:r>
        <w:t xml:space="preserve"> Consulting to conduct a comprehensive security assessment to identify vulnerabilities, evaluate existing controls, and provide actionable recommendations to mitigate risks related to ransomware, phishing, and insider threats.</w:t>
      </w:r>
    </w:p>
    <w:p w14:paraId="00000014" w14:textId="77777777" w:rsidR="000B253E" w:rsidRDefault="000B253E"/>
    <w:p w14:paraId="00000015" w14:textId="77777777" w:rsidR="000B253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2.0 SCOPE OF WORK </w:t>
      </w:r>
    </w:p>
    <w:p w14:paraId="00000016" w14:textId="77777777" w:rsidR="000B253E" w:rsidRDefault="000B253E">
      <w:pPr>
        <w:rPr>
          <w:b/>
          <w:bCs/>
          <w:sz w:val="24"/>
          <w:szCs w:val="24"/>
        </w:rPr>
      </w:pPr>
    </w:p>
    <w:p w14:paraId="00000017" w14:textId="77777777" w:rsidR="000B253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2.1 In-Scope Systems and Assets</w:t>
      </w:r>
    </w:p>
    <w:p w14:paraId="00000018" w14:textId="77777777" w:rsidR="000B253E" w:rsidRDefault="00000000">
      <w:pPr>
        <w:rPr>
          <w:b/>
          <w:bCs/>
        </w:rPr>
      </w:pPr>
      <w:r>
        <w:rPr>
          <w:b/>
          <w:bCs/>
        </w:rPr>
        <w:t>The following systems and environments are included in this assessment:</w:t>
      </w:r>
    </w:p>
    <w:p w14:paraId="00000019" w14:textId="77777777" w:rsidR="000B253E" w:rsidRDefault="000B253E">
      <w:pPr>
        <w:rPr>
          <w:b/>
          <w:bCs/>
        </w:rPr>
      </w:pPr>
    </w:p>
    <w:p w14:paraId="4B0C5F33" w14:textId="77777777" w:rsidR="00AD735C" w:rsidRDefault="00000000">
      <w:r>
        <w:rPr>
          <w:b/>
          <w:bCs/>
        </w:rPr>
        <w:t>External-facing website:</w:t>
      </w:r>
      <w:r>
        <w:t xml:space="preserve">    </w:t>
      </w:r>
    </w:p>
    <w:p w14:paraId="4D986DC6" w14:textId="140DBFE2" w:rsidR="00AD735C" w:rsidRDefault="00000000">
      <w:r>
        <w:rPr>
          <w:b/>
          <w:bCs/>
        </w:rPr>
        <w:t xml:space="preserve">– </w:t>
      </w:r>
      <w:r>
        <w:t>https://www.financiallysecure.com and web applications</w:t>
      </w:r>
    </w:p>
    <w:p w14:paraId="0000001B" w14:textId="6BB82FC6" w:rsidR="000B253E" w:rsidRDefault="00000000">
      <w:r>
        <w:rPr>
          <w:b/>
          <w:bCs/>
        </w:rPr>
        <w:t>–</w:t>
      </w:r>
      <w:r>
        <w:t xml:space="preserve"> Internal corporate network, endpoints, and servers</w:t>
      </w:r>
    </w:p>
    <w:p w14:paraId="0000001C" w14:textId="77777777" w:rsidR="000B253E" w:rsidRDefault="00000000">
      <w:r>
        <w:rPr>
          <w:b/>
          <w:bCs/>
        </w:rPr>
        <w:t>–</w:t>
      </w:r>
      <w:r>
        <w:t xml:space="preserve"> mail infrastructure and cloud services</w:t>
      </w:r>
    </w:p>
    <w:p w14:paraId="0000001D" w14:textId="77777777" w:rsidR="000B253E" w:rsidRDefault="00000000">
      <w:r>
        <w:t>Customer Relationship Management (CRM) platform</w:t>
      </w:r>
    </w:p>
    <w:p w14:paraId="0000001E" w14:textId="6E870BCD" w:rsidR="000B253E" w:rsidRDefault="00000000">
      <w:r>
        <w:rPr>
          <w:b/>
          <w:bCs/>
        </w:rPr>
        <w:t>–</w:t>
      </w:r>
      <w:r>
        <w:t xml:space="preserve"> Network devices, firewalls, and VPN infrastructure</w:t>
      </w:r>
    </w:p>
    <w:p w14:paraId="0000001F" w14:textId="77777777" w:rsidR="000B253E" w:rsidRDefault="000B253E"/>
    <w:p w14:paraId="00000020" w14:textId="77777777" w:rsidR="000B253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2.2 Assessment Activities</w:t>
      </w:r>
    </w:p>
    <w:p w14:paraId="00000021" w14:textId="77777777" w:rsidR="000B253E" w:rsidRDefault="000B253E">
      <w:pPr>
        <w:rPr>
          <w:b/>
          <w:bCs/>
          <w:sz w:val="24"/>
          <w:szCs w:val="24"/>
        </w:rPr>
      </w:pPr>
    </w:p>
    <w:p w14:paraId="00000022" w14:textId="77777777" w:rsidR="000B253E" w:rsidRDefault="00000000">
      <w:pPr>
        <w:rPr>
          <w:b/>
          <w:bCs/>
        </w:rPr>
      </w:pPr>
      <w:proofErr w:type="spellStart"/>
      <w:r>
        <w:rPr>
          <w:b/>
          <w:bCs/>
        </w:rPr>
        <w:t>CyberGuard</w:t>
      </w:r>
      <w:proofErr w:type="spellEnd"/>
      <w:r>
        <w:rPr>
          <w:b/>
          <w:bCs/>
        </w:rPr>
        <w:t xml:space="preserve"> Consulting will perform the following assessment activities:</w:t>
      </w:r>
    </w:p>
    <w:p w14:paraId="00000023" w14:textId="77777777" w:rsidR="000B253E" w:rsidRDefault="000B253E"/>
    <w:p w14:paraId="00000024" w14:textId="77777777" w:rsidR="000B253E" w:rsidRDefault="00000000">
      <w:r>
        <w:rPr>
          <w:b/>
          <w:bCs/>
        </w:rPr>
        <w:t>– External Penetration Testing:</w:t>
      </w:r>
      <w:r>
        <w:t xml:space="preserve"> An attempt to compromise the external-facing systems from the internet.</w:t>
      </w:r>
    </w:p>
    <w:p w14:paraId="00000025" w14:textId="77777777" w:rsidR="000B253E" w:rsidRDefault="000B253E"/>
    <w:p w14:paraId="00000026" w14:textId="77777777" w:rsidR="000B253E" w:rsidRDefault="00000000">
      <w:r>
        <w:rPr>
          <w:b/>
          <w:bCs/>
        </w:rPr>
        <w:t>– Internal Vulnerability Assessment:</w:t>
      </w:r>
      <w:r>
        <w:t xml:space="preserve"> A scan of the internal network to identify known vulnerabilities.</w:t>
      </w:r>
    </w:p>
    <w:p w14:paraId="00000027" w14:textId="77777777" w:rsidR="000B253E" w:rsidRDefault="000B253E"/>
    <w:p w14:paraId="00000028" w14:textId="77777777" w:rsidR="000B253E" w:rsidRDefault="00000000">
      <w:r>
        <w:rPr>
          <w:b/>
          <w:bCs/>
        </w:rPr>
        <w:t>– Review of Policies and Procedures:</w:t>
      </w:r>
      <w:r>
        <w:t xml:space="preserve"> A review of the client’s existing security policies and procedures against industry best practices, PCI DSS, and GLBA requirements.</w:t>
      </w:r>
    </w:p>
    <w:p w14:paraId="00000029" w14:textId="77777777" w:rsidR="000B253E" w:rsidRDefault="000B253E"/>
    <w:p w14:paraId="0000002A" w14:textId="77777777" w:rsidR="000B253E" w:rsidRDefault="00000000">
      <w:r>
        <w:rPr>
          <w:b/>
          <w:bCs/>
        </w:rPr>
        <w:t>– Social Engineering Simulation:</w:t>
      </w:r>
      <w:r>
        <w:t xml:space="preserve"> Phishing campaign to assess employee security awareness.</w:t>
      </w:r>
    </w:p>
    <w:p w14:paraId="0000002B" w14:textId="77777777" w:rsidR="000B253E" w:rsidRDefault="000B253E"/>
    <w:p w14:paraId="0000002C" w14:textId="77777777" w:rsidR="000B253E" w:rsidRDefault="00000000">
      <w:r>
        <w:rPr>
          <w:b/>
          <w:bCs/>
        </w:rPr>
        <w:t>Security Control Validation:</w:t>
      </w:r>
      <w:r>
        <w:t xml:space="preserve"> Testing of controls against ransomware, phishing, and insider threats.</w:t>
      </w:r>
    </w:p>
    <w:p w14:paraId="0000002D" w14:textId="77777777" w:rsidR="000B253E" w:rsidRDefault="000B253E"/>
    <w:p w14:paraId="0000002E" w14:textId="77777777" w:rsidR="000B253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3.0 Out-of-Scope</w:t>
      </w:r>
    </w:p>
    <w:p w14:paraId="0000002F" w14:textId="77777777" w:rsidR="000B253E" w:rsidRDefault="000B253E">
      <w:pPr>
        <w:rPr>
          <w:b/>
          <w:bCs/>
          <w:sz w:val="24"/>
          <w:szCs w:val="24"/>
        </w:rPr>
      </w:pPr>
    </w:p>
    <w:p w14:paraId="00000030" w14:textId="77777777" w:rsidR="000B253E" w:rsidRDefault="00000000">
      <w:pPr>
        <w:rPr>
          <w:b/>
          <w:bCs/>
        </w:rPr>
      </w:pPr>
      <w:r>
        <w:rPr>
          <w:b/>
          <w:bCs/>
        </w:rPr>
        <w:t>The following activities are explicitly excluded from this engagement:</w:t>
      </w:r>
    </w:p>
    <w:p w14:paraId="00000031" w14:textId="77777777" w:rsidR="000B253E" w:rsidRDefault="000B253E">
      <w:pPr>
        <w:rPr>
          <w:b/>
          <w:bCs/>
        </w:rPr>
      </w:pPr>
    </w:p>
    <w:p w14:paraId="00000032" w14:textId="77777777" w:rsidR="000B253E" w:rsidRDefault="00000000">
      <w:pPr>
        <w:rPr>
          <w:b/>
          <w:bCs/>
        </w:rPr>
      </w:pPr>
      <w:r>
        <w:rPr>
          <w:b/>
          <w:bCs/>
        </w:rPr>
        <w:t>– Remediation of identified vulnerabilities</w:t>
      </w:r>
    </w:p>
    <w:p w14:paraId="00000033" w14:textId="77777777" w:rsidR="000B253E" w:rsidRDefault="00000000">
      <w:pPr>
        <w:rPr>
          <w:b/>
          <w:bCs/>
        </w:rPr>
      </w:pPr>
      <w:r>
        <w:rPr>
          <w:b/>
          <w:bCs/>
        </w:rPr>
        <w:t xml:space="preserve">– Incident response services </w:t>
      </w:r>
    </w:p>
    <w:p w14:paraId="00000034" w14:textId="77777777" w:rsidR="000B253E" w:rsidRDefault="00000000">
      <w:pPr>
        <w:rPr>
          <w:b/>
          <w:bCs/>
        </w:rPr>
      </w:pPr>
      <w:r>
        <w:rPr>
          <w:b/>
          <w:bCs/>
        </w:rPr>
        <w:t>– Physical security assessments</w:t>
      </w:r>
    </w:p>
    <w:p w14:paraId="00000035" w14:textId="77777777" w:rsidR="000B253E" w:rsidRDefault="00000000">
      <w:pPr>
        <w:rPr>
          <w:b/>
          <w:bCs/>
        </w:rPr>
      </w:pPr>
      <w:r>
        <w:rPr>
          <w:b/>
          <w:bCs/>
        </w:rPr>
        <w:t>– Testing of third-party vendor systems not owned by Financially Secure</w:t>
      </w:r>
    </w:p>
    <w:p w14:paraId="00000036" w14:textId="77777777" w:rsidR="000B253E" w:rsidRDefault="000B253E">
      <w:pPr>
        <w:rPr>
          <w:b/>
          <w:bCs/>
        </w:rPr>
      </w:pPr>
    </w:p>
    <w:p w14:paraId="00000037" w14:textId="77777777" w:rsidR="000B253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3.1 DELIVERABLES</w:t>
      </w:r>
    </w:p>
    <w:p w14:paraId="00000038" w14:textId="77777777" w:rsidR="000B253E" w:rsidRDefault="000B253E">
      <w:pPr>
        <w:rPr>
          <w:b/>
          <w:bCs/>
          <w:sz w:val="24"/>
          <w:szCs w:val="24"/>
        </w:rPr>
      </w:pPr>
    </w:p>
    <w:p w14:paraId="00000039" w14:textId="77777777" w:rsidR="000B253E" w:rsidRDefault="00000000">
      <w:pPr>
        <w:rPr>
          <w:b/>
          <w:bCs/>
        </w:rPr>
      </w:pPr>
      <w:proofErr w:type="spellStart"/>
      <w:r>
        <w:rPr>
          <w:b/>
          <w:bCs/>
        </w:rPr>
        <w:t>CyberGuard</w:t>
      </w:r>
      <w:proofErr w:type="spellEnd"/>
      <w:r>
        <w:rPr>
          <w:b/>
          <w:bCs/>
        </w:rPr>
        <w:t xml:space="preserve"> Consulting will deliver the following at the conclusion of the engagement:</w:t>
      </w:r>
    </w:p>
    <w:p w14:paraId="0000003A" w14:textId="77777777" w:rsidR="000B253E" w:rsidRDefault="000B253E"/>
    <w:p w14:paraId="0000003B" w14:textId="77777777" w:rsidR="000B253E" w:rsidRDefault="00000000">
      <w:r>
        <w:rPr>
          <w:b/>
          <w:bCs/>
        </w:rPr>
        <w:t>1. Security Assessment Report:</w:t>
      </w:r>
      <w:r>
        <w:t xml:space="preserve"> A detailed technical report including findings, risk ratings High/Medium/Low, evidence, and prioritized recommendations.</w:t>
      </w:r>
    </w:p>
    <w:p w14:paraId="0000003C" w14:textId="77777777" w:rsidR="000B253E" w:rsidRDefault="000B253E"/>
    <w:p w14:paraId="0000003D" w14:textId="77777777" w:rsidR="000B253E" w:rsidRDefault="00000000">
      <w:r>
        <w:rPr>
          <w:b/>
          <w:bCs/>
        </w:rPr>
        <w:t>2. Executive Summary Presentation:</w:t>
      </w:r>
      <w:r>
        <w:t xml:space="preserve"> A 12-slide presentation for C-suite and leadership summarizing key risks and business impact.</w:t>
      </w:r>
    </w:p>
    <w:p w14:paraId="0000003E" w14:textId="77777777" w:rsidR="000B253E" w:rsidRDefault="000B253E"/>
    <w:p w14:paraId="0000003F" w14:textId="77777777" w:rsidR="000B253E" w:rsidRDefault="00000000">
      <w:r>
        <w:rPr>
          <w:b/>
          <w:bCs/>
        </w:rPr>
        <w:t>3. Technical Debriefing Meeting:</w:t>
      </w:r>
      <w:r>
        <w:t xml:space="preserve"> A 2-hour session with IT and Security teams to discuss findings and answer questions.</w:t>
      </w:r>
    </w:p>
    <w:p w14:paraId="00000040" w14:textId="77777777" w:rsidR="000B253E" w:rsidRDefault="000B253E"/>
    <w:p w14:paraId="00000041" w14:textId="77777777" w:rsidR="000B253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4.0 TIMELINE</w:t>
      </w:r>
    </w:p>
    <w:p w14:paraId="280C132F" w14:textId="77777777" w:rsidR="00AD735C" w:rsidRDefault="00AD735C">
      <w:pPr>
        <w:rPr>
          <w:b/>
          <w:bCs/>
          <w:sz w:val="24"/>
          <w:szCs w:val="24"/>
        </w:rPr>
      </w:pPr>
    </w:p>
    <w:p w14:paraId="00000042" w14:textId="77777777" w:rsidR="000B253E" w:rsidRDefault="00000000">
      <w:pPr>
        <w:rPr>
          <w:b/>
          <w:bCs/>
        </w:rPr>
      </w:pPr>
      <w:r>
        <w:rPr>
          <w:b/>
          <w:bCs/>
        </w:rPr>
        <w:t>The engagement will be conducted over a 5-week period and will be scheduled to be non-disruptive to business operations</w:t>
      </w:r>
    </w:p>
    <w:p w14:paraId="00000043" w14:textId="77777777" w:rsidR="000B253E" w:rsidRDefault="000B253E"/>
    <w:p w14:paraId="00000044" w14:textId="77777777" w:rsidR="000B253E" w:rsidRDefault="00000000">
      <w:pPr>
        <w:rPr>
          <w:b/>
          <w:bCs/>
        </w:rPr>
      </w:pPr>
      <w:r>
        <w:rPr>
          <w:b/>
          <w:bCs/>
        </w:rPr>
        <w:t>Phase 1: Planning, Scoping, and Information Gathering - Week 1-2</w:t>
      </w:r>
    </w:p>
    <w:p w14:paraId="00000045" w14:textId="77777777" w:rsidR="000B253E" w:rsidRDefault="00000000">
      <w:pPr>
        <w:rPr>
          <w:b/>
          <w:bCs/>
        </w:rPr>
      </w:pPr>
      <w:r>
        <w:rPr>
          <w:b/>
          <w:bCs/>
        </w:rPr>
        <w:t>Kickoff meeting, define scope, gather documentation and system information.</w:t>
      </w:r>
    </w:p>
    <w:p w14:paraId="00000046" w14:textId="77777777" w:rsidR="000B253E" w:rsidRDefault="000B253E">
      <w:pPr>
        <w:rPr>
          <w:b/>
          <w:bCs/>
        </w:rPr>
      </w:pPr>
    </w:p>
    <w:p w14:paraId="00000047" w14:textId="77777777" w:rsidR="000B253E" w:rsidRDefault="00000000">
      <w:pPr>
        <w:rPr>
          <w:b/>
          <w:bCs/>
        </w:rPr>
      </w:pPr>
      <w:r>
        <w:rPr>
          <w:b/>
          <w:bCs/>
        </w:rPr>
        <w:t>Phase 2: Assessment Execution - Week 3, Execution of vulnerability scanning, penetration testing, and social engineering.</w:t>
      </w:r>
    </w:p>
    <w:p w14:paraId="00000048" w14:textId="77777777" w:rsidR="000B253E" w:rsidRDefault="000B253E">
      <w:pPr>
        <w:rPr>
          <w:b/>
          <w:bCs/>
        </w:rPr>
      </w:pPr>
    </w:p>
    <w:p w14:paraId="00000049" w14:textId="77777777" w:rsidR="000B253E" w:rsidRDefault="00000000">
      <w:pPr>
        <w:rPr>
          <w:b/>
          <w:bCs/>
        </w:rPr>
      </w:pPr>
      <w:r>
        <w:rPr>
          <w:b/>
          <w:bCs/>
        </w:rPr>
        <w:t>Phase 3: Reporting, Debriefing, and Executive Presentation - Week 5</w:t>
      </w:r>
    </w:p>
    <w:p w14:paraId="0000004A" w14:textId="77777777" w:rsidR="000B253E" w:rsidRDefault="00000000">
      <w:pPr>
        <w:rPr>
          <w:b/>
          <w:bCs/>
        </w:rPr>
      </w:pPr>
      <w:r>
        <w:rPr>
          <w:b/>
          <w:bCs/>
        </w:rPr>
        <w:t>Analysis of results, final report delivery, and presentation to leadership.</w:t>
      </w:r>
    </w:p>
    <w:p w14:paraId="0000004B" w14:textId="77777777" w:rsidR="000B253E" w:rsidRDefault="000B253E"/>
    <w:p w14:paraId="0000004C" w14:textId="77777777" w:rsidR="000B253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5.0 PRICING AND PAYMENT TERMS</w:t>
      </w:r>
    </w:p>
    <w:p w14:paraId="0000004D" w14:textId="77777777" w:rsidR="000B253E" w:rsidRDefault="000B253E">
      <w:pPr>
        <w:rPr>
          <w:b/>
          <w:bCs/>
          <w:sz w:val="24"/>
          <w:szCs w:val="24"/>
        </w:rPr>
      </w:pPr>
    </w:p>
    <w:p w14:paraId="0000004E" w14:textId="039CDA4F" w:rsidR="000B253E" w:rsidRDefault="00000000">
      <w:r>
        <w:t xml:space="preserve">To accommodate Financially </w:t>
      </w:r>
      <w:proofErr w:type="spellStart"/>
      <w:r>
        <w:t>Secure</w:t>
      </w:r>
      <w:r w:rsidR="00AD735C">
        <w:t>’s</w:t>
      </w:r>
      <w:proofErr w:type="spellEnd"/>
    </w:p>
    <w:p w14:paraId="0000004F" w14:textId="77777777" w:rsidR="000B253E" w:rsidRDefault="00000000">
      <w:r>
        <w:t>limited budget, this engagement is offered at a fixed fee with transparent pricing and no hidden costs.</w:t>
      </w:r>
    </w:p>
    <w:p w14:paraId="00000050" w14:textId="77777777" w:rsidR="000B253E" w:rsidRDefault="000B253E"/>
    <w:p w14:paraId="00000051" w14:textId="77777777" w:rsidR="000B253E" w:rsidRDefault="00000000">
      <w:pPr>
        <w:rPr>
          <w:b/>
          <w:bCs/>
        </w:rPr>
      </w:pPr>
      <w:r>
        <w:rPr>
          <w:b/>
          <w:bCs/>
        </w:rPr>
        <w:t>Total Fixed Fee: $20,000 USD</w:t>
      </w:r>
    </w:p>
    <w:p w14:paraId="00000052" w14:textId="77777777" w:rsidR="000B253E" w:rsidRDefault="000B253E"/>
    <w:p w14:paraId="00000053" w14:textId="77777777" w:rsidR="000B253E" w:rsidRDefault="00000000">
      <w:pPr>
        <w:rPr>
          <w:b/>
          <w:bCs/>
        </w:rPr>
      </w:pPr>
      <w:r>
        <w:rPr>
          <w:b/>
          <w:bCs/>
        </w:rPr>
        <w:t>Cost Breakdown:</w:t>
      </w:r>
    </w:p>
    <w:p w14:paraId="00000054" w14:textId="77777777" w:rsidR="000B253E" w:rsidRDefault="00000000">
      <w:pPr>
        <w:rPr>
          <w:b/>
          <w:bCs/>
        </w:rPr>
      </w:pPr>
      <w:r>
        <w:rPr>
          <w:b/>
          <w:bCs/>
        </w:rPr>
        <w:t>Professional Services: $15,000</w:t>
      </w:r>
    </w:p>
    <w:p w14:paraId="00000055" w14:textId="77777777" w:rsidR="000B253E" w:rsidRDefault="00000000">
      <w:pPr>
        <w:rPr>
          <w:b/>
          <w:bCs/>
        </w:rPr>
      </w:pPr>
      <w:r>
        <w:rPr>
          <w:b/>
          <w:bCs/>
        </w:rPr>
        <w:t>Reporting and Presentation: $3,000</w:t>
      </w:r>
    </w:p>
    <w:p w14:paraId="00000056" w14:textId="77777777" w:rsidR="000B253E" w:rsidRDefault="00000000">
      <w:pPr>
        <w:rPr>
          <w:b/>
          <w:bCs/>
        </w:rPr>
      </w:pPr>
      <w:r>
        <w:rPr>
          <w:b/>
          <w:bCs/>
        </w:rPr>
        <w:t>Travel and Expenses: $2,000</w:t>
      </w:r>
    </w:p>
    <w:p w14:paraId="00000057" w14:textId="77777777" w:rsidR="000B253E" w:rsidRDefault="000B253E"/>
    <w:p w14:paraId="00000058" w14:textId="77777777" w:rsidR="000B253E" w:rsidRDefault="00000000">
      <w:pPr>
        <w:rPr>
          <w:b/>
          <w:bCs/>
        </w:rPr>
      </w:pPr>
      <w:r>
        <w:rPr>
          <w:b/>
          <w:bCs/>
        </w:rPr>
        <w:t>Payment Schedule: 70% due upon SOW signature. 30% due upon delivery of the final report.</w:t>
      </w:r>
    </w:p>
    <w:p w14:paraId="00000059" w14:textId="77777777" w:rsidR="000B253E" w:rsidRDefault="000B253E">
      <w:pPr>
        <w:rPr>
          <w:b/>
          <w:bCs/>
        </w:rPr>
      </w:pPr>
    </w:p>
    <w:p w14:paraId="0000005A" w14:textId="77777777" w:rsidR="000B253E" w:rsidRDefault="00000000">
      <w:r>
        <w:t xml:space="preserve">All fees are exclusive of applicable taxes. </w:t>
      </w:r>
    </w:p>
    <w:p w14:paraId="0000005B" w14:textId="77777777" w:rsidR="000B253E" w:rsidRDefault="00000000">
      <w:pPr>
        <w:rPr>
          <w:b/>
          <w:bCs/>
        </w:rPr>
      </w:pPr>
      <w:r>
        <w:rPr>
          <w:b/>
          <w:bCs/>
        </w:rPr>
        <w:t xml:space="preserve"> </w:t>
      </w:r>
    </w:p>
    <w:p w14:paraId="0000005C" w14:textId="77777777" w:rsidR="000B253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6.0 ASSUMPTIONS</w:t>
      </w:r>
    </w:p>
    <w:p w14:paraId="0000005D" w14:textId="77777777" w:rsidR="000B253E" w:rsidRDefault="000B253E">
      <w:pPr>
        <w:rPr>
          <w:b/>
          <w:bCs/>
          <w:sz w:val="24"/>
          <w:szCs w:val="24"/>
        </w:rPr>
      </w:pPr>
    </w:p>
    <w:p w14:paraId="0000005E" w14:textId="77777777" w:rsidR="000B253E" w:rsidRDefault="00000000">
      <w:r>
        <w:t>Financially Secure will provide necessary system access, credentials, and documentation.</w:t>
      </w:r>
    </w:p>
    <w:p w14:paraId="0000005F" w14:textId="77777777" w:rsidR="000B253E" w:rsidRDefault="00000000">
      <w:r>
        <w:t>Testing will be conducted during agreed maintenance windows.</w:t>
      </w:r>
    </w:p>
    <w:p w14:paraId="00000060" w14:textId="77777777" w:rsidR="000B253E" w:rsidRDefault="00000000">
      <w:r>
        <w:t>Key personnel will be available for interviews and the debriefing session. The scope is limited to the systems listed in Section 2.1.</w:t>
      </w:r>
    </w:p>
    <w:p w14:paraId="00000061" w14:textId="77777777" w:rsidR="000B253E" w:rsidRDefault="000B253E"/>
    <w:p w14:paraId="00000062" w14:textId="77777777" w:rsidR="000B253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7.0 CLIENT RESPONSIBILITIES</w:t>
      </w:r>
    </w:p>
    <w:p w14:paraId="00000063" w14:textId="77777777" w:rsidR="000B253E" w:rsidRDefault="000B253E">
      <w:pPr>
        <w:rPr>
          <w:b/>
          <w:bCs/>
          <w:sz w:val="24"/>
          <w:szCs w:val="24"/>
        </w:rPr>
      </w:pPr>
    </w:p>
    <w:p w14:paraId="00000064" w14:textId="77777777" w:rsidR="000B253E" w:rsidRDefault="00000000">
      <w:r>
        <w:rPr>
          <w:b/>
          <w:bCs/>
        </w:rPr>
        <w:t>To ensure a smooth and effective engagement, Financially Secure agrees to:</w:t>
      </w:r>
      <w:r>
        <w:t xml:space="preserve"> </w:t>
      </w:r>
    </w:p>
    <w:p w14:paraId="00000065" w14:textId="77777777" w:rsidR="000B253E" w:rsidRDefault="000B253E"/>
    <w:p w14:paraId="00000066" w14:textId="77777777" w:rsidR="000B253E" w:rsidRDefault="00000000">
      <w:r>
        <w:t>Designate a single Point of Contact for the duration of the project.</w:t>
      </w:r>
    </w:p>
    <w:p w14:paraId="00000067" w14:textId="77777777" w:rsidR="000B253E" w:rsidRDefault="00000000">
      <w:r>
        <w:t>Provide timely access to systems, documentation, and personnel. Notify employees of testing activities where required by policy.</w:t>
      </w:r>
    </w:p>
    <w:p w14:paraId="00000068" w14:textId="77777777" w:rsidR="000B253E" w:rsidRDefault="00000000">
      <w:r>
        <w:t xml:space="preserve"> Review and approve the assessment schedule and maintenance windows.</w:t>
      </w:r>
    </w:p>
    <w:p w14:paraId="00000069" w14:textId="77777777" w:rsidR="000B253E" w:rsidRDefault="000B253E"/>
    <w:p w14:paraId="0000006A" w14:textId="77777777" w:rsidR="000B253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8.0 TERMS AND CONDITIONS</w:t>
      </w:r>
    </w:p>
    <w:p w14:paraId="0000006B" w14:textId="77777777" w:rsidR="000B253E" w:rsidRDefault="000B253E">
      <w:pPr>
        <w:rPr>
          <w:b/>
          <w:bCs/>
          <w:sz w:val="24"/>
          <w:szCs w:val="24"/>
        </w:rPr>
      </w:pPr>
    </w:p>
    <w:p w14:paraId="0000006C" w14:textId="77777777" w:rsidR="000B253E" w:rsidRDefault="00000000">
      <w:r>
        <w:rPr>
          <w:b/>
          <w:bCs/>
        </w:rPr>
        <w:t>Confidentiality</w:t>
      </w:r>
      <w:r>
        <w:t>: All client data and findings will be treated as confidential.</w:t>
      </w:r>
    </w:p>
    <w:p w14:paraId="0000006D" w14:textId="77777777" w:rsidR="000B253E" w:rsidRDefault="000B253E"/>
    <w:p w14:paraId="0000006E" w14:textId="77777777" w:rsidR="000B253E" w:rsidRDefault="00000000">
      <w:r>
        <w:rPr>
          <w:b/>
          <w:bCs/>
        </w:rPr>
        <w:t>Liability</w:t>
      </w:r>
      <w:r>
        <w:t xml:space="preserve">: </w:t>
      </w:r>
      <w:proofErr w:type="spellStart"/>
      <w:r>
        <w:t>CyberGuard</w:t>
      </w:r>
      <w:proofErr w:type="spellEnd"/>
      <w:r>
        <w:t xml:space="preserve"> Consulting’s liability is limited to the total fees paid under this SOW.</w:t>
      </w:r>
    </w:p>
    <w:p w14:paraId="0000006F" w14:textId="77777777" w:rsidR="000B253E" w:rsidRDefault="000B253E"/>
    <w:p w14:paraId="00000070" w14:textId="77777777" w:rsidR="000B253E" w:rsidRDefault="00000000">
      <w:r>
        <w:rPr>
          <w:b/>
          <w:bCs/>
        </w:rPr>
        <w:t>Termination</w:t>
      </w:r>
      <w:r>
        <w:t xml:space="preserve">:  Either party may terminate this SOW with 14 days written notice. This SOW is governed by the Master Services Agreement between </w:t>
      </w:r>
      <w:proofErr w:type="spellStart"/>
      <w:r>
        <w:t>CyberGuard</w:t>
      </w:r>
      <w:proofErr w:type="spellEnd"/>
      <w:r>
        <w:t xml:space="preserve"> Consulting and Financially Secure.</w:t>
      </w:r>
    </w:p>
    <w:p w14:paraId="00000071" w14:textId="77777777" w:rsidR="000B253E" w:rsidRDefault="000B253E"/>
    <w:p w14:paraId="00000072" w14:textId="77777777" w:rsidR="000B253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9.0 APPENDIX: KEY NOTES</w:t>
      </w:r>
    </w:p>
    <w:p w14:paraId="00000073" w14:textId="77777777" w:rsidR="000B253E" w:rsidRDefault="000B253E">
      <w:pPr>
        <w:rPr>
          <w:b/>
          <w:bCs/>
          <w:sz w:val="24"/>
          <w:szCs w:val="24"/>
        </w:rPr>
      </w:pPr>
    </w:p>
    <w:p w14:paraId="00000074" w14:textId="77777777" w:rsidR="000B253E" w:rsidRDefault="00000000">
      <w:r>
        <w:t xml:space="preserve">To avoid common pitfalls, this SOW maintains a specific scope, realistic timeline, transparent pricing, and clearly defined client responsibilities. </w:t>
      </w:r>
    </w:p>
    <w:p w14:paraId="00000075" w14:textId="77777777" w:rsidR="000B253E" w:rsidRDefault="000B253E"/>
    <w:p w14:paraId="00000076" w14:textId="77777777" w:rsidR="000B253E" w:rsidRDefault="00000000">
      <w:pPr>
        <w:rPr>
          <w:b/>
          <w:bCs/>
        </w:rPr>
      </w:pPr>
      <w:r>
        <w:rPr>
          <w:b/>
          <w:bCs/>
        </w:rPr>
        <w:t>10.0 ACCEPTANCE AND SIGNATURE</w:t>
      </w:r>
    </w:p>
    <w:p w14:paraId="00000077" w14:textId="77777777" w:rsidR="000B253E" w:rsidRDefault="000B253E">
      <w:pPr>
        <w:rPr>
          <w:b/>
          <w:bCs/>
        </w:rPr>
      </w:pPr>
    </w:p>
    <w:p w14:paraId="00000078" w14:textId="77777777" w:rsidR="000B253E" w:rsidRDefault="00000000">
      <w:pPr>
        <w:rPr>
          <w:b/>
          <w:bCs/>
        </w:rPr>
      </w:pPr>
      <w:r>
        <w:rPr>
          <w:b/>
          <w:bCs/>
        </w:rPr>
        <w:t xml:space="preserve">By signing below, both parties agree to the terms and conditions of this statement of work. </w:t>
      </w:r>
    </w:p>
    <w:p w14:paraId="00000079" w14:textId="77777777" w:rsidR="000B253E" w:rsidRDefault="000B253E">
      <w:pPr>
        <w:rPr>
          <w:b/>
          <w:bCs/>
          <w:sz w:val="24"/>
          <w:szCs w:val="24"/>
        </w:rPr>
      </w:pPr>
    </w:p>
    <w:p w14:paraId="0000007A" w14:textId="77777777" w:rsidR="000B253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For </w:t>
      </w:r>
      <w:proofErr w:type="spellStart"/>
      <w:r>
        <w:rPr>
          <w:b/>
          <w:bCs/>
          <w:sz w:val="24"/>
          <w:szCs w:val="24"/>
        </w:rPr>
        <w:t>CyberGuard</w:t>
      </w:r>
      <w:proofErr w:type="spellEnd"/>
      <w:r>
        <w:rPr>
          <w:b/>
          <w:bCs/>
          <w:sz w:val="24"/>
          <w:szCs w:val="24"/>
        </w:rPr>
        <w:t xml:space="preserve"> Consulting:  </w:t>
      </w:r>
    </w:p>
    <w:p w14:paraId="0000007B" w14:textId="77777777" w:rsidR="000B253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NAME: Nicholas Atacha</w:t>
      </w:r>
    </w:p>
    <w:p w14:paraId="0000007C" w14:textId="77777777" w:rsidR="000B253E" w:rsidRDefault="000B253E">
      <w:pPr>
        <w:rPr>
          <w:b/>
          <w:bCs/>
          <w:sz w:val="24"/>
          <w:szCs w:val="24"/>
        </w:rPr>
      </w:pPr>
    </w:p>
    <w:p w14:paraId="0000007D" w14:textId="77777777" w:rsidR="000B253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Title: —---------------------------------------- </w:t>
      </w:r>
    </w:p>
    <w:p w14:paraId="0000007E" w14:textId="77777777" w:rsidR="000B253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Signature: —--------------------------------</w:t>
      </w:r>
    </w:p>
    <w:p w14:paraId="0000007F" w14:textId="77777777" w:rsidR="000B253E" w:rsidRDefault="000B253E">
      <w:pPr>
        <w:rPr>
          <w:b/>
          <w:bCs/>
          <w:sz w:val="24"/>
          <w:szCs w:val="24"/>
        </w:rPr>
      </w:pPr>
    </w:p>
    <w:p w14:paraId="00000080" w14:textId="77777777" w:rsidR="000B253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 FINANCIALLY SECURE:</w:t>
      </w:r>
    </w:p>
    <w:p w14:paraId="00000081" w14:textId="77777777" w:rsidR="000B253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NAME: Wike Awaji</w:t>
      </w:r>
    </w:p>
    <w:p w14:paraId="00000082" w14:textId="77777777" w:rsidR="000B253E" w:rsidRDefault="000B253E">
      <w:pPr>
        <w:rPr>
          <w:b/>
          <w:bCs/>
          <w:sz w:val="24"/>
          <w:szCs w:val="24"/>
        </w:rPr>
      </w:pPr>
    </w:p>
    <w:p w14:paraId="00000083" w14:textId="77777777" w:rsidR="000B253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Title: —----------------------------------------</w:t>
      </w:r>
    </w:p>
    <w:p w14:paraId="00000084" w14:textId="77777777" w:rsidR="000B253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Signature: —---------------------------------</w:t>
      </w:r>
    </w:p>
    <w:sectPr w:rsidR="000B253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6E858" w14:textId="77777777" w:rsidR="00F86985" w:rsidRDefault="00F86985" w:rsidP="000402E8">
      <w:pPr>
        <w:spacing w:line="240" w:lineRule="auto"/>
      </w:pPr>
      <w:r>
        <w:separator/>
      </w:r>
    </w:p>
  </w:endnote>
  <w:endnote w:type="continuationSeparator" w:id="0">
    <w:p w14:paraId="4BD40497" w14:textId="77777777" w:rsidR="00F86985" w:rsidRDefault="00F86985" w:rsidP="000402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8A512E9-D39F-4431-A2C0-21F49AD08D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355A95B-CA52-4AB7-BED3-DB5BBB8A5C9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BFD76" w14:textId="77777777" w:rsidR="000402E8" w:rsidRDefault="000402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64629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4C2AEA" w14:textId="5833C3B5" w:rsidR="000402E8" w:rsidRDefault="000402E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EAFB36" w14:textId="77777777" w:rsidR="000402E8" w:rsidRDefault="000402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84F8C" w14:textId="77777777" w:rsidR="000402E8" w:rsidRDefault="000402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CEB07" w14:textId="77777777" w:rsidR="00F86985" w:rsidRDefault="00F86985" w:rsidP="000402E8">
      <w:pPr>
        <w:spacing w:line="240" w:lineRule="auto"/>
      </w:pPr>
      <w:r>
        <w:separator/>
      </w:r>
    </w:p>
  </w:footnote>
  <w:footnote w:type="continuationSeparator" w:id="0">
    <w:p w14:paraId="6ADFD296" w14:textId="77777777" w:rsidR="00F86985" w:rsidRDefault="00F86985" w:rsidP="000402E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CCDA2" w14:textId="77777777" w:rsidR="000402E8" w:rsidRDefault="000402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B6E6A" w14:textId="77777777" w:rsidR="000402E8" w:rsidRDefault="000402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B9CD6" w14:textId="77777777" w:rsidR="000402E8" w:rsidRDefault="000402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53E"/>
    <w:rsid w:val="000402E8"/>
    <w:rsid w:val="000B253E"/>
    <w:rsid w:val="00145AAB"/>
    <w:rsid w:val="004B3C71"/>
    <w:rsid w:val="006B6C9B"/>
    <w:rsid w:val="00AD735C"/>
    <w:rsid w:val="00D13670"/>
    <w:rsid w:val="00F8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E244E"/>
  <w15:docId w15:val="{8BAF3277-7DD5-4ACE-B6FA-F4133971D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N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0402E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2E8"/>
  </w:style>
  <w:style w:type="paragraph" w:styleId="Footer">
    <w:name w:val="footer"/>
    <w:basedOn w:val="Normal"/>
    <w:link w:val="FooterChar"/>
    <w:uiPriority w:val="99"/>
    <w:unhideWhenUsed/>
    <w:rsid w:val="000402E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784</Words>
  <Characters>4470</Characters>
  <Application>Microsoft Office Word</Application>
  <DocSecurity>0</DocSecurity>
  <Lines>37</Lines>
  <Paragraphs>10</Paragraphs>
  <ScaleCrop>false</ScaleCrop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6</cp:revision>
  <dcterms:created xsi:type="dcterms:W3CDTF">2026-07-20T22:54:00Z</dcterms:created>
  <dcterms:modified xsi:type="dcterms:W3CDTF">2026-07-20T23:13:00Z</dcterms:modified>
</cp:coreProperties>
</file>