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C8AA3" w14:textId="75C50DEE" w:rsidR="00EA6B75" w:rsidRDefault="00EA6B75">
      <w:pPr>
        <w:rPr>
          <w:b/>
          <w:bCs/>
          <w:sz w:val="32"/>
          <w:szCs w:val="32"/>
        </w:rPr>
      </w:pPr>
      <w:r w:rsidRPr="00EA6B75">
        <w:rPr>
          <w:b/>
          <w:bCs/>
          <w:sz w:val="32"/>
          <w:szCs w:val="32"/>
        </w:rPr>
        <w:t>Writing instructions for a</w:t>
      </w:r>
      <w:r w:rsidR="00FD44F3">
        <w:rPr>
          <w:b/>
          <w:bCs/>
          <w:sz w:val="32"/>
          <w:szCs w:val="32"/>
        </w:rPr>
        <w:t>n article.</w:t>
      </w:r>
    </w:p>
    <w:p w14:paraId="43A662C8" w14:textId="77777777" w:rsidR="00D94A19" w:rsidRDefault="00D94A19" w:rsidP="00D94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 you write.</w:t>
      </w:r>
    </w:p>
    <w:p w14:paraId="641F751B" w14:textId="4B736F60" w:rsidR="00D94A19" w:rsidRDefault="00D94A19" w:rsidP="00D94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Ensure the content you are writing informative content.</w:t>
      </w:r>
    </w:p>
    <w:p w14:paraId="25DC660D" w14:textId="77777777" w:rsidR="00D94A19" w:rsidRDefault="00D94A19" w:rsidP="00D94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Plagiarism percentage- 100% original. Use 1text.com to check your plagiarism.</w:t>
      </w:r>
    </w:p>
    <w:p w14:paraId="1343C104" w14:textId="7AE68DAA" w:rsidR="00D94A19" w:rsidRDefault="00D94A19" w:rsidP="00D94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Focus on answering the H1 and H2 </w:t>
      </w:r>
    </w:p>
    <w:p w14:paraId="36D86018" w14:textId="6DCEBA18" w:rsidR="00EA6B75" w:rsidRDefault="00D94A19" w:rsidP="00D94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Strive to be informative.</w:t>
      </w:r>
    </w:p>
    <w:p w14:paraId="2EC6283A" w14:textId="359BF1B5" w:rsidR="00D94A19" w:rsidRPr="00D94A19" w:rsidRDefault="00D94A19" w:rsidP="00D94A1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Total words=1000</w:t>
      </w:r>
    </w:p>
    <w:p w14:paraId="7D0934CC" w14:textId="3A948F36" w:rsidR="00EA6B75" w:rsidRPr="00D94A19" w:rsidRDefault="00EA6B75">
      <w:pPr>
        <w:rPr>
          <w:b/>
          <w:bCs/>
          <w:sz w:val="32"/>
          <w:szCs w:val="32"/>
        </w:rPr>
      </w:pPr>
      <w:r w:rsidRPr="00D94A19">
        <w:rPr>
          <w:b/>
          <w:bCs/>
          <w:sz w:val="32"/>
          <w:szCs w:val="32"/>
        </w:rPr>
        <w:t>H1; 10 ways to stay focused after college spring break</w:t>
      </w:r>
      <w:r w:rsidR="00D94A19">
        <w:rPr>
          <w:b/>
          <w:bCs/>
          <w:sz w:val="32"/>
          <w:szCs w:val="32"/>
        </w:rPr>
        <w:t>.</w:t>
      </w:r>
    </w:p>
    <w:p w14:paraId="4CEF6070" w14:textId="7046D804" w:rsidR="00EA6B75" w:rsidRPr="00D94A19" w:rsidRDefault="00EA6B75">
      <w:pPr>
        <w:rPr>
          <w:b/>
          <w:bCs/>
          <w:sz w:val="32"/>
          <w:szCs w:val="32"/>
        </w:rPr>
      </w:pPr>
      <w:r w:rsidRPr="00D94A19">
        <w:rPr>
          <w:b/>
          <w:bCs/>
          <w:sz w:val="32"/>
          <w:szCs w:val="32"/>
        </w:rPr>
        <w:t>H2; The h2s will be the 10 ways</w:t>
      </w:r>
      <w:r w:rsidR="00D94A19">
        <w:rPr>
          <w:b/>
          <w:bCs/>
          <w:sz w:val="32"/>
          <w:szCs w:val="32"/>
        </w:rPr>
        <w:t>.</w:t>
      </w:r>
    </w:p>
    <w:p w14:paraId="6C0EE11F" w14:textId="77777777" w:rsidR="00EA6B75" w:rsidRPr="00EA6B75" w:rsidRDefault="00EA6B75">
      <w:pPr>
        <w:rPr>
          <w:sz w:val="32"/>
          <w:szCs w:val="32"/>
        </w:rPr>
      </w:pPr>
    </w:p>
    <w:sectPr w:rsidR="00EA6B75" w:rsidRPr="00EA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817F8"/>
    <w:multiLevelType w:val="hybridMultilevel"/>
    <w:tmpl w:val="9A38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75"/>
    <w:rsid w:val="00D94A19"/>
    <w:rsid w:val="00EA6B75"/>
    <w:rsid w:val="00F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D191"/>
  <w15:chartTrackingRefBased/>
  <w15:docId w15:val="{243D16E4-D2FF-4240-A986-C2C47778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1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2023-03-07T06:46:00Z</dcterms:created>
  <dcterms:modified xsi:type="dcterms:W3CDTF">2023-03-07T07:03:00Z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077b4c46-decd-4652-b3b1-a51a7b8b56a8</vt:lpwstr>
  </property>
</Properties>
</file>